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7083" w:rsidRDefault="00E966D2" w:rsidP="00E966D2">
      <w:pPr>
        <w:shd w:val="clear" w:color="auto" w:fill="4472C4"/>
        <w:spacing w:after="60"/>
        <w:jc w:val="center"/>
      </w:pPr>
      <w:bookmarkStart w:id="0" w:name="_GoBack"/>
      <w:bookmarkEnd w:id="0"/>
      <w:r>
        <w:rPr>
          <w:color w:val="FFFFFF"/>
          <w:sz w:val="28"/>
        </w:rPr>
        <w:t>GRILLE D’ÉVALUATION DE LA PROGRESSION DE L’ÉTUDIANT(E) IPSPL – 0 À 2 MOIS</w:t>
      </w:r>
    </w:p>
    <w:p w:rsidR="00157083" w:rsidRDefault="00E966D2">
      <w:pPr>
        <w:spacing w:after="217"/>
      </w:pPr>
      <w:r>
        <w:rPr>
          <w:sz w:val="20"/>
        </w:rPr>
        <w:t xml:space="preserve"> </w:t>
      </w:r>
    </w:p>
    <w:p w:rsidR="00157083" w:rsidRDefault="00E966D2">
      <w:pPr>
        <w:spacing w:after="234"/>
      </w:pPr>
      <w:r>
        <w:rPr>
          <w:sz w:val="20"/>
        </w:rPr>
        <w:t xml:space="preserve"> </w:t>
      </w:r>
    </w:p>
    <w:p w:rsidR="00157083" w:rsidRDefault="00E966D2">
      <w:pPr>
        <w:spacing w:after="199" w:line="276" w:lineRule="auto"/>
      </w:pPr>
      <w:r>
        <w:rPr>
          <w:b/>
        </w:rPr>
        <w:t xml:space="preserve">OBJECTIF PRINCIPAL : L’étudiant(e) IPSPL attestera de compétences progressives en matière d’évaluation avancée de la santé/maladie auprès de clientèles de tous âges en première ligne, tout en s’initiant à l’approche diagnostique et à la gestion thérapeutique de ces clientèles.  </w:t>
      </w:r>
    </w:p>
    <w:p w:rsidR="00157083" w:rsidRDefault="00E966D2">
      <w:pPr>
        <w:spacing w:after="218"/>
      </w:pPr>
      <w:r>
        <w:rPr>
          <w:b/>
        </w:rPr>
        <w:t xml:space="preserve"> </w:t>
      </w:r>
    </w:p>
    <w:p w:rsidR="00157083" w:rsidRDefault="00E966D2">
      <w:pPr>
        <w:spacing w:after="264"/>
        <w:ind w:left="10" w:hanging="10"/>
      </w:pPr>
      <w:r>
        <w:rPr>
          <w:b/>
        </w:rPr>
        <w:t>Objectifs spécifiques</w:t>
      </w:r>
      <w:r>
        <w:t xml:space="preserve"> : À deux mois de stage (environ 315 heures) l’étudiant(e) IPSPL devra :  </w:t>
      </w:r>
    </w:p>
    <w:p w:rsidR="00157083" w:rsidRDefault="00E966D2">
      <w:pPr>
        <w:numPr>
          <w:ilvl w:val="0"/>
          <w:numId w:val="1"/>
        </w:numPr>
        <w:spacing w:after="38"/>
        <w:ind w:hanging="360"/>
      </w:pPr>
      <w:r>
        <w:t xml:space="preserve">Connaître la pathophysiologie des pathologies les plus courantes et stratifier leur degré d’intensité (s’il y a lieu) </w:t>
      </w:r>
    </w:p>
    <w:p w:rsidR="00157083" w:rsidRDefault="00E966D2">
      <w:pPr>
        <w:numPr>
          <w:ilvl w:val="0"/>
          <w:numId w:val="1"/>
        </w:numPr>
        <w:spacing w:after="38"/>
        <w:ind w:hanging="360"/>
      </w:pPr>
      <w:r>
        <w:t xml:space="preserve">Nommer quelques étiologies qui sont reliées aux problèmes de santé courants  </w:t>
      </w:r>
    </w:p>
    <w:p w:rsidR="00157083" w:rsidRDefault="00E966D2">
      <w:pPr>
        <w:numPr>
          <w:ilvl w:val="0"/>
          <w:numId w:val="1"/>
        </w:numPr>
        <w:spacing w:after="38"/>
        <w:ind w:hanging="360"/>
      </w:pPr>
      <w:r>
        <w:t xml:space="preserve">Reconnaître les problèmes de santé et les complications qui leur sont associées  </w:t>
      </w:r>
    </w:p>
    <w:p w:rsidR="00157083" w:rsidRDefault="00E966D2">
      <w:pPr>
        <w:numPr>
          <w:ilvl w:val="0"/>
          <w:numId w:val="1"/>
        </w:numPr>
        <w:spacing w:after="38"/>
        <w:ind w:hanging="360"/>
      </w:pPr>
      <w:r>
        <w:t xml:space="preserve">Reconnaître plusieurs drapeaux rouges des présentations cliniques les plus courantes </w:t>
      </w:r>
    </w:p>
    <w:p w:rsidR="00157083" w:rsidRDefault="00E966D2">
      <w:pPr>
        <w:numPr>
          <w:ilvl w:val="0"/>
          <w:numId w:val="1"/>
        </w:numPr>
        <w:spacing w:after="38"/>
        <w:ind w:hanging="360"/>
      </w:pPr>
      <w:r>
        <w:t xml:space="preserve">Émettre au moins deux impressions diagnostiques en lien avec la symptomatologie principale </w:t>
      </w:r>
    </w:p>
    <w:p w:rsidR="00157083" w:rsidRDefault="00E966D2">
      <w:pPr>
        <w:numPr>
          <w:ilvl w:val="0"/>
          <w:numId w:val="1"/>
        </w:numPr>
        <w:spacing w:after="175"/>
        <w:ind w:hanging="360"/>
      </w:pPr>
      <w:r>
        <w:t xml:space="preserve">Amorcer des discussions entourant l’approche diagnostique et s’initier à la gestion thérapeutique </w:t>
      </w:r>
    </w:p>
    <w:p w:rsidR="00157083" w:rsidRDefault="00E966D2">
      <w:pPr>
        <w:spacing w:after="471"/>
      </w:pPr>
      <w:r>
        <w:rPr>
          <w:b/>
          <w:sz w:val="20"/>
        </w:rPr>
        <w:t xml:space="preserve"> </w:t>
      </w:r>
    </w:p>
    <w:p w:rsidR="00157083" w:rsidRDefault="00E966D2">
      <w:pPr>
        <w:tabs>
          <w:tab w:val="center" w:pos="3766"/>
          <w:tab w:val="center" w:pos="7864"/>
          <w:tab w:val="center" w:pos="8857"/>
          <w:tab w:val="center" w:pos="12434"/>
        </w:tabs>
        <w:spacing w:after="4"/>
      </w:pPr>
      <w:r>
        <w:rPr>
          <w:b/>
          <w:sz w:val="20"/>
        </w:rPr>
        <w:t xml:space="preserve">Nom de l’étudiant(e) : </w:t>
      </w:r>
      <w:r>
        <w:rPr>
          <w:b/>
          <w:sz w:val="20"/>
        </w:rPr>
        <w:tab/>
        <w:t xml:space="preserve"> </w:t>
      </w:r>
      <w:r>
        <w:rPr>
          <w:b/>
          <w:sz w:val="20"/>
        </w:rPr>
        <w:tab/>
        <w:t xml:space="preserve"> </w:t>
      </w:r>
      <w:r>
        <w:rPr>
          <w:b/>
          <w:sz w:val="20"/>
        </w:rPr>
        <w:tab/>
        <w:t xml:space="preserve">Date : </w:t>
      </w:r>
      <w:r>
        <w:rPr>
          <w:b/>
          <w:sz w:val="20"/>
        </w:rPr>
        <w:tab/>
        <w:t xml:space="preserve"> </w:t>
      </w:r>
    </w:p>
    <w:p w:rsidR="00157083" w:rsidRDefault="00E966D2">
      <w:pPr>
        <w:tabs>
          <w:tab w:val="center" w:pos="3766"/>
          <w:tab w:val="center" w:pos="7864"/>
          <w:tab w:val="center" w:pos="10262"/>
          <w:tab w:val="right" w:pos="14130"/>
        </w:tabs>
        <w:spacing w:after="236"/>
      </w:pPr>
      <w:r>
        <w:rPr>
          <w:noProof/>
        </w:rPr>
        <mc:AlternateContent>
          <mc:Choice Requires="wpg">
            <w:drawing>
              <wp:anchor distT="0" distB="0" distL="114300" distR="114300" simplePos="0" relativeHeight="251658240" behindDoc="0" locked="0" layoutInCell="1" allowOverlap="1">
                <wp:simplePos x="0" y="0"/>
                <wp:positionH relativeFrom="column">
                  <wp:posOffset>2322830</wp:posOffset>
                </wp:positionH>
                <wp:positionV relativeFrom="paragraph">
                  <wp:posOffset>0</wp:posOffset>
                </wp:positionV>
                <wp:extent cx="2601722" cy="6096"/>
                <wp:effectExtent l="0" t="0" r="0" b="0"/>
                <wp:wrapSquare wrapText="bothSides"/>
                <wp:docPr id="7792" name="Group 7792"/>
                <wp:cNvGraphicFramePr/>
                <a:graphic xmlns:a="http://schemas.openxmlformats.org/drawingml/2006/main">
                  <a:graphicData uri="http://schemas.microsoft.com/office/word/2010/wordprocessingGroup">
                    <wpg:wgp>
                      <wpg:cNvGrpSpPr/>
                      <wpg:grpSpPr>
                        <a:xfrm>
                          <a:off x="0" y="0"/>
                          <a:ext cx="2601722" cy="6096"/>
                          <a:chOff x="0" y="0"/>
                          <a:chExt cx="2601722" cy="6096"/>
                        </a:xfrm>
                      </wpg:grpSpPr>
                      <wps:wsp>
                        <wps:cNvPr id="10496" name="Shape 10496"/>
                        <wps:cNvSpPr/>
                        <wps:spPr>
                          <a:xfrm>
                            <a:off x="0" y="0"/>
                            <a:ext cx="2601722" cy="9144"/>
                          </a:xfrm>
                          <a:custGeom>
                            <a:avLst/>
                            <a:gdLst/>
                            <a:ahLst/>
                            <a:cxnLst/>
                            <a:rect l="0" t="0" r="0" b="0"/>
                            <a:pathLst>
                              <a:path w="2601722" h="9144">
                                <a:moveTo>
                                  <a:pt x="0" y="0"/>
                                </a:moveTo>
                                <a:lnTo>
                                  <a:pt x="2601722" y="0"/>
                                </a:lnTo>
                                <a:lnTo>
                                  <a:pt x="26017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92" style="width:204.86pt;height:0.480011pt;position:absolute;mso-position-horizontal-relative:text;mso-position-horizontal:absolute;margin-left:182.9pt;mso-position-vertical-relative:text;margin-top:0pt;" coordsize="26017,60">
                <v:shape id="Shape 10497" style="position:absolute;width:26017;height:91;left:0;top:0;" coordsize="2601722,9144" path="m0,0l2601722,0l2601722,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2322830</wp:posOffset>
                </wp:positionH>
                <wp:positionV relativeFrom="paragraph">
                  <wp:posOffset>356616</wp:posOffset>
                </wp:positionV>
                <wp:extent cx="2601722" cy="6096"/>
                <wp:effectExtent l="0" t="0" r="0" b="0"/>
                <wp:wrapSquare wrapText="bothSides"/>
                <wp:docPr id="7794" name="Group 7794"/>
                <wp:cNvGraphicFramePr/>
                <a:graphic xmlns:a="http://schemas.openxmlformats.org/drawingml/2006/main">
                  <a:graphicData uri="http://schemas.microsoft.com/office/word/2010/wordprocessingGroup">
                    <wpg:wgp>
                      <wpg:cNvGrpSpPr/>
                      <wpg:grpSpPr>
                        <a:xfrm>
                          <a:off x="0" y="0"/>
                          <a:ext cx="2601722" cy="6096"/>
                          <a:chOff x="0" y="0"/>
                          <a:chExt cx="2601722" cy="6096"/>
                        </a:xfrm>
                      </wpg:grpSpPr>
                      <wps:wsp>
                        <wps:cNvPr id="10498" name="Shape 10498"/>
                        <wps:cNvSpPr/>
                        <wps:spPr>
                          <a:xfrm>
                            <a:off x="0" y="0"/>
                            <a:ext cx="2601722" cy="9144"/>
                          </a:xfrm>
                          <a:custGeom>
                            <a:avLst/>
                            <a:gdLst/>
                            <a:ahLst/>
                            <a:cxnLst/>
                            <a:rect l="0" t="0" r="0" b="0"/>
                            <a:pathLst>
                              <a:path w="2601722" h="9144">
                                <a:moveTo>
                                  <a:pt x="0" y="0"/>
                                </a:moveTo>
                                <a:lnTo>
                                  <a:pt x="2601722" y="0"/>
                                </a:lnTo>
                                <a:lnTo>
                                  <a:pt x="26017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94" style="width:204.86pt;height:0.47998pt;position:absolute;mso-position-horizontal-relative:text;mso-position-horizontal:absolute;margin-left:182.9pt;mso-position-vertical-relative:text;margin-top:28.08pt;" coordsize="26017,60">
                <v:shape id="Shape 10499" style="position:absolute;width:26017;height:91;left:0;top:0;" coordsize="2601722,9144" path="m0,0l2601722,0l2601722,9144l0,9144l0,0">
                  <v:stroke weight="0pt" endcap="flat" joinstyle="miter" miterlimit="10" on="false" color="#000000" opacity="0"/>
                  <v:fill on="true" color="#000000"/>
                </v:shape>
                <w10:wrap type="square"/>
              </v:group>
            </w:pict>
          </mc:Fallback>
        </mc:AlternateContent>
      </w:r>
      <w:r>
        <w:rPr>
          <w:b/>
          <w:sz w:val="20"/>
        </w:rPr>
        <w:t xml:space="preserve">Nom du/de la superviseur(e) : </w:t>
      </w:r>
      <w:r>
        <w:rPr>
          <w:b/>
          <w:sz w:val="20"/>
        </w:rPr>
        <w:tab/>
        <w:t xml:space="preserve">                Nombre d’heures de stage complétées : </w:t>
      </w:r>
      <w:r>
        <w:rPr>
          <w:b/>
          <w:sz w:val="20"/>
        </w:rPr>
        <w:tab/>
      </w:r>
      <w:r>
        <w:rPr>
          <w:noProof/>
        </w:rPr>
        <mc:AlternateContent>
          <mc:Choice Requires="wpg">
            <w:drawing>
              <wp:inline distT="0" distB="0" distL="0" distR="0">
                <wp:extent cx="1050036" cy="362712"/>
                <wp:effectExtent l="0" t="0" r="0" b="0"/>
                <wp:docPr id="7793" name="Group 7793"/>
                <wp:cNvGraphicFramePr/>
                <a:graphic xmlns:a="http://schemas.openxmlformats.org/drawingml/2006/main">
                  <a:graphicData uri="http://schemas.microsoft.com/office/word/2010/wordprocessingGroup">
                    <wpg:wgp>
                      <wpg:cNvGrpSpPr/>
                      <wpg:grpSpPr>
                        <a:xfrm>
                          <a:off x="0" y="0"/>
                          <a:ext cx="1050036" cy="362712"/>
                          <a:chOff x="0" y="0"/>
                          <a:chExt cx="1050036" cy="362712"/>
                        </a:xfrm>
                      </wpg:grpSpPr>
                      <wps:wsp>
                        <wps:cNvPr id="126" name="Rectangle 126"/>
                        <wps:cNvSpPr/>
                        <wps:spPr>
                          <a:xfrm>
                            <a:off x="68580" y="187071"/>
                            <a:ext cx="38021" cy="171356"/>
                          </a:xfrm>
                          <a:prstGeom prst="rect">
                            <a:avLst/>
                          </a:prstGeom>
                          <a:ln>
                            <a:noFill/>
                          </a:ln>
                        </wps:spPr>
                        <wps:txbx>
                          <w:txbxContent>
                            <w:p w:rsidR="00157083" w:rsidRPr="00E966D2" w:rsidRDefault="00E966D2">
                              <w:pPr>
                                <w:rPr>
                                  <w:b/>
                                </w:rPr>
                              </w:pPr>
                              <w:r w:rsidRPr="00E966D2">
                                <w:rPr>
                                  <w:b/>
                                  <w:sz w:val="20"/>
                                </w:rPr>
                                <w:t xml:space="preserve"> </w:t>
                              </w:r>
                            </w:p>
                          </w:txbxContent>
                        </wps:txbx>
                        <wps:bodyPr horzOverflow="overflow" vert="horz" lIns="0" tIns="0" rIns="0" bIns="0" rtlCol="0">
                          <a:noAutofit/>
                        </wps:bodyPr>
                      </wps:wsp>
                      <wps:wsp>
                        <wps:cNvPr id="10500" name="Shape 10500"/>
                        <wps:cNvSpPr/>
                        <wps:spPr>
                          <a:xfrm>
                            <a:off x="0" y="0"/>
                            <a:ext cx="1050036" cy="9144"/>
                          </a:xfrm>
                          <a:custGeom>
                            <a:avLst/>
                            <a:gdLst/>
                            <a:ahLst/>
                            <a:cxnLst/>
                            <a:rect l="0" t="0" r="0" b="0"/>
                            <a:pathLst>
                              <a:path w="1050036" h="9144">
                                <a:moveTo>
                                  <a:pt x="0" y="0"/>
                                </a:moveTo>
                                <a:lnTo>
                                  <a:pt x="1050036" y="0"/>
                                </a:lnTo>
                                <a:lnTo>
                                  <a:pt x="10500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01" name="Shape 10501"/>
                        <wps:cNvSpPr/>
                        <wps:spPr>
                          <a:xfrm>
                            <a:off x="0" y="356616"/>
                            <a:ext cx="1050036" cy="9144"/>
                          </a:xfrm>
                          <a:custGeom>
                            <a:avLst/>
                            <a:gdLst/>
                            <a:ahLst/>
                            <a:cxnLst/>
                            <a:rect l="0" t="0" r="0" b="0"/>
                            <a:pathLst>
                              <a:path w="1050036" h="9144">
                                <a:moveTo>
                                  <a:pt x="0" y="0"/>
                                </a:moveTo>
                                <a:lnTo>
                                  <a:pt x="1050036" y="0"/>
                                </a:lnTo>
                                <a:lnTo>
                                  <a:pt x="10500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7793" o:spid="_x0000_s1026" style="width:82.7pt;height:28.55pt;mso-position-horizontal-relative:char;mso-position-vertical-relative:line" coordsize="10500,3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6RCYwMAAL4LAAAOAAAAZHJzL2Uyb0RvYy54bWzsVtlu2zoQfb9A/4HgeyPJbmzXiFIUXYIC&#10;F7dFlw+gaWoBKJIgmdjp19+ZoSiraboDeaofpDE5nOXMnKEunh0HzW6UD701Na/OSs6UkXbfm7bm&#10;nz6+frzhLERh9kJbo2p+qwJ/dvnon4uD26qF7azeK8/AiAnbg6t5F6PbFkWQnRpEOLNOGdhsrB9E&#10;hL++LfZeHMD6oItFWa6Kg/V7561UIcDqy7TJL8l+0ygZ3zZNUJHpmkNskZ6enjt8FpcXYtt64bpe&#10;jmGI34hiEL0Bp5OplyIKdu37r0wNvfQ22CaeSTsUtml6qSgHyKYq72Rz5e21o1za7aF1E0wA7R2c&#10;ftus/O/mnWf9vubr9dMlZ0YMUCVyzGgFADq4dgt6V959cO/8uNCmf5jzsfEDviEbdiRobydo1TEy&#10;CYtVeV6WyxVnEvaWq8W6WiTsZQcF+uqY7F59/2CR3RYY3RTMwUEbhRNS4c+Q+tAJp6gAAREYkaoW&#10;kEcC6j00mDCtVgwXCRrSnIAK2wCY3YPSanO+gYYENKrNulxXCY0M13JTLqoEVrWuludke8pZbJ0P&#10;8UrZgaFQcw9hUPuJm39DhDBANaugb23waezrXuu0iysAXQ4PpXjcHccMdnZ/C8l21n9+C+RutD3U&#10;3I4SR76DU9zlTL8xADJSKws+C7ss+KhfWCJgCuP5dbRNT3Gi4+RtjAeqhx33EGXElsyFpEoz6tJf&#10;KmMq4ThHcvW+aPan1ZMnaHJWPXmdqodo5IrB6Nin2sFalyV5NFnEGn93ijkR8RwaRZFByaZAuppT&#10;HLg5QCE/WlKLd4gHMZ52tZlrTaYyt0E3a+S3I3tzzVnyWSm/k3LC7yfVCObJLwiYZ2r2nDssztHV&#10;BmEAJ1LA5dJokWgy9BFuHd0PANFiXUIbfJMVId5qhWBp8141MClpwuFC8O3uhfbsRmBr0y9xULtO&#10;jKuj3VGVQiU7eL4BMk4mKzp6n8kU2aiM5xRda9PJMp2UYzTpboMbApLONxyAMh0iz9bE6byBe5nC&#10;pGmQsj2xEr2PbHxAWsLoS/P1REsakBgJzOEfT9fUVjA3VxWNTgDgvvtk1nf5Ept3z19uAtlnGGXq&#10;5vecwicK4dT4y835oHgIbtJ3EHwkEvbjBy1+hc7/E5dPn92X/wMAAP//AwBQSwMEFAAGAAgAAAAh&#10;AKw3mDbcAAAABAEAAA8AAABkcnMvZG93bnJldi54bWxMj81qwzAQhO+FvoPYQm+N7KZOi2s5hJD2&#10;FAr5gdLbxtrYJtbKWIrtvH2VXprLwjDDzLfZfDSN6KlztWUF8SQCQVxYXXOpYL/7eHoD4TyyxsYy&#10;KbiQg3l+f5dhqu3AG+q3vhShhF2KCirv21RKV1Rk0E1sSxy8o+0M+iC7UuoOh1BuGvkcRTNpsOaw&#10;UGFLy4qK0/ZsFHwOOCym8apfn47Ly88u+fpex6TU48O4eAfhafT/YbjiB3TIA9PBnlk70SgIj/i/&#10;e/VmyQuIg4LkNQaZZ/IWPv8FAAD//wMAUEsBAi0AFAAGAAgAAAAhALaDOJL+AAAA4QEAABMAAAAA&#10;AAAAAAAAAAAAAAAAAFtDb250ZW50X1R5cGVzXS54bWxQSwECLQAUAAYACAAAACEAOP0h/9YAAACU&#10;AQAACwAAAAAAAAAAAAAAAAAvAQAAX3JlbHMvLnJlbHNQSwECLQAUAAYACAAAACEAJFOkQmMDAAC+&#10;CwAADgAAAAAAAAAAAAAAAAAuAgAAZHJzL2Uyb0RvYy54bWxQSwECLQAUAAYACAAAACEArDeYNtwA&#10;AAAEAQAADwAAAAAAAAAAAAAAAAC9BQAAZHJzL2Rvd25yZXYueG1sUEsFBgAAAAAEAAQA8wAAAMYG&#10;AAAAAA==&#10;">
                <v:rect id="Rectangle 126" o:spid="_x0000_s1027" style="position:absolute;left:685;top:1870;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rsidR="00157083" w:rsidRPr="00E966D2" w:rsidRDefault="00E966D2">
                        <w:pPr>
                          <w:rPr>
                            <w:b/>
                          </w:rPr>
                        </w:pPr>
                        <w:r w:rsidRPr="00E966D2">
                          <w:rPr>
                            <w:b/>
                            <w:sz w:val="20"/>
                          </w:rPr>
                          <w:t xml:space="preserve"> </w:t>
                        </w:r>
                      </w:p>
                    </w:txbxContent>
                  </v:textbox>
                </v:rect>
                <v:shape id="Shape 10500" o:spid="_x0000_s1028" style="position:absolute;width:10500;height:91;visibility:visible;mso-wrap-style:square;v-text-anchor:top" coordsize="10500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CI2xQAAAN4AAAAPAAAAZHJzL2Rvd25yZXYueG1sRI9Ba8Mw&#10;DIXvhf0Ho8FurZ3CSpfVLWMwFtip7WBXYatJWCyH2EvT/vrqMOhNQk/vvW+zm0KnRhpSG9lCsTCg&#10;iF30LdcWvo8f8zWolJE9dpHJwoUS7LYPsw2WPp55T+Mh10pMOJVoocm5L7VOrqGAaRF7Yrmd4hAw&#10;yzrU2g94FvPQ6aUxKx2wZUlosKf3htzv4S9YMF9udX3xlyXjT3Uai9pVn4Wz9ulxensFlWnKd/H/&#10;d+Wlvnk2AiA4MoPe3gAAAP//AwBQSwECLQAUAAYACAAAACEA2+H2y+4AAACFAQAAEwAAAAAAAAAA&#10;AAAAAAAAAAAAW0NvbnRlbnRfVHlwZXNdLnhtbFBLAQItABQABgAIAAAAIQBa9CxbvwAAABUBAAAL&#10;AAAAAAAAAAAAAAAAAB8BAABfcmVscy8ucmVsc1BLAQItABQABgAIAAAAIQBcsCI2xQAAAN4AAAAP&#10;AAAAAAAAAAAAAAAAAAcCAABkcnMvZG93bnJldi54bWxQSwUGAAAAAAMAAwC3AAAA+QIAAAAA&#10;" path="m,l1050036,r,9144l,9144,,e" fillcolor="black" stroked="f" strokeweight="0">
                  <v:stroke miterlimit="83231f" joinstyle="miter"/>
                  <v:path arrowok="t" textboxrect="0,0,1050036,9144"/>
                </v:shape>
                <v:shape id="Shape 10501" o:spid="_x0000_s1029" style="position:absolute;top:3566;width:10500;height:91;visibility:visible;mso-wrap-style:square;v-text-anchor:top" coordsize="10500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etwgAAAN4AAAAPAAAAZHJzL2Rvd25yZXYueG1sRE9Li8Iw&#10;EL4v+B/CCHtbkwor2jWKCLKFPfkAr0MytmWbSWlirfvrN4LgbT6+5yzXg2tET12oPWvIJgoEsfG2&#10;5lLD6bj7mIMIEdli45k03CnAejV6W2Ju/Y331B9iKVIIhxw1VDG2uZTBVOQwTHxLnLiL7xzGBLtS&#10;2g5vKdw1cqrUTDqsOTVU2NK2IvN7uDoN6sfM/hb2PmU8F5c+K03xnRmt38fD5gtEpCG+xE93YdN8&#10;9akyeLyTbpCrfwAAAP//AwBQSwECLQAUAAYACAAAACEA2+H2y+4AAACFAQAAEwAAAAAAAAAAAAAA&#10;AAAAAAAAW0NvbnRlbnRfVHlwZXNdLnhtbFBLAQItABQABgAIAAAAIQBa9CxbvwAAABUBAAALAAAA&#10;AAAAAAAAAAAAAB8BAABfcmVscy8ucmVsc1BLAQItABQABgAIAAAAIQAz/IetwgAAAN4AAAAPAAAA&#10;AAAAAAAAAAAAAAcCAABkcnMvZG93bnJldi54bWxQSwUGAAAAAAMAAwC3AAAA9gIAAAAA&#10;" path="m,l1050036,r,9144l,9144,,e" fillcolor="black" stroked="f" strokeweight="0">
                  <v:stroke miterlimit="83231f" joinstyle="miter"/>
                  <v:path arrowok="t" textboxrect="0,0,1050036,9144"/>
                </v:shape>
                <w10:anchorlock/>
              </v:group>
            </w:pict>
          </mc:Fallback>
        </mc:AlternateContent>
      </w:r>
    </w:p>
    <w:p w:rsidR="00157083" w:rsidRDefault="00E966D2">
      <w:pPr>
        <w:tabs>
          <w:tab w:val="center" w:pos="3766"/>
          <w:tab w:val="center" w:pos="7864"/>
          <w:tab w:val="center" w:pos="8610"/>
          <w:tab w:val="center" w:pos="12434"/>
        </w:tabs>
        <w:spacing w:after="4"/>
      </w:pPr>
      <w:r>
        <w:rPr>
          <w:b/>
          <w:sz w:val="20"/>
        </w:rPr>
        <w:t xml:space="preserve">Nombre de patients/jour (moyenne) : </w:t>
      </w:r>
      <w:r>
        <w:rPr>
          <w:b/>
          <w:sz w:val="20"/>
        </w:rPr>
        <w:tab/>
        <w:t xml:space="preserve"> </w:t>
      </w:r>
      <w:r>
        <w:rPr>
          <w:b/>
          <w:sz w:val="20"/>
        </w:rPr>
        <w:tab/>
        <w:t xml:space="preserve"> </w:t>
      </w:r>
      <w:r>
        <w:rPr>
          <w:b/>
          <w:sz w:val="20"/>
        </w:rPr>
        <w:tab/>
        <w:t xml:space="preserve"> </w:t>
      </w:r>
      <w:r>
        <w:rPr>
          <w:b/>
          <w:sz w:val="20"/>
        </w:rPr>
        <w:tab/>
        <w:t xml:space="preserve"> </w:t>
      </w:r>
    </w:p>
    <w:p w:rsidR="00157083" w:rsidRDefault="00E966D2">
      <w:pPr>
        <w:spacing w:after="143"/>
        <w:ind w:left="3644"/>
      </w:pPr>
      <w:r>
        <w:rPr>
          <w:noProof/>
        </w:rPr>
        <mc:AlternateContent>
          <mc:Choice Requires="wpg">
            <w:drawing>
              <wp:inline distT="0" distB="0" distL="0" distR="0">
                <wp:extent cx="2610866" cy="6096"/>
                <wp:effectExtent l="0" t="0" r="0" b="0"/>
                <wp:docPr id="7795" name="Group 7795"/>
                <wp:cNvGraphicFramePr/>
                <a:graphic xmlns:a="http://schemas.openxmlformats.org/drawingml/2006/main">
                  <a:graphicData uri="http://schemas.microsoft.com/office/word/2010/wordprocessingGroup">
                    <wpg:wgp>
                      <wpg:cNvGrpSpPr/>
                      <wpg:grpSpPr>
                        <a:xfrm>
                          <a:off x="0" y="0"/>
                          <a:ext cx="2610866" cy="6096"/>
                          <a:chOff x="0" y="0"/>
                          <a:chExt cx="2610866" cy="6096"/>
                        </a:xfrm>
                      </wpg:grpSpPr>
                      <wps:wsp>
                        <wps:cNvPr id="10504" name="Shape 10504"/>
                        <wps:cNvSpPr/>
                        <wps:spPr>
                          <a:xfrm>
                            <a:off x="0" y="0"/>
                            <a:ext cx="2610866" cy="9144"/>
                          </a:xfrm>
                          <a:custGeom>
                            <a:avLst/>
                            <a:gdLst/>
                            <a:ahLst/>
                            <a:cxnLst/>
                            <a:rect l="0" t="0" r="0" b="0"/>
                            <a:pathLst>
                              <a:path w="2610866" h="9144">
                                <a:moveTo>
                                  <a:pt x="0" y="0"/>
                                </a:moveTo>
                                <a:lnTo>
                                  <a:pt x="2610866" y="0"/>
                                </a:lnTo>
                                <a:lnTo>
                                  <a:pt x="26108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795" style="width:205.58pt;height:0.480011pt;mso-position-horizontal-relative:char;mso-position-vertical-relative:line" coordsize="26108,60">
                <v:shape id="Shape 10505" style="position:absolute;width:26108;height:91;left:0;top:0;" coordsize="2610866,9144" path="m0,0l2610866,0l2610866,9144l0,9144l0,0">
                  <v:stroke weight="0pt" endcap="flat" joinstyle="miter" miterlimit="10" on="false" color="#000000" opacity="0"/>
                  <v:fill on="true" color="#000000"/>
                </v:shape>
              </v:group>
            </w:pict>
          </mc:Fallback>
        </mc:AlternateContent>
      </w:r>
    </w:p>
    <w:p w:rsidR="00157083" w:rsidRDefault="00E966D2">
      <w:pPr>
        <w:spacing w:after="217"/>
      </w:pPr>
      <w:r>
        <w:rPr>
          <w:sz w:val="20"/>
        </w:rPr>
        <w:t xml:space="preserve"> </w:t>
      </w:r>
    </w:p>
    <w:p w:rsidR="00157083" w:rsidRDefault="00E966D2">
      <w:pPr>
        <w:spacing w:after="218"/>
      </w:pPr>
      <w:r>
        <w:rPr>
          <w:sz w:val="20"/>
        </w:rPr>
        <w:t xml:space="preserve"> </w:t>
      </w:r>
    </w:p>
    <w:p w:rsidR="00157083" w:rsidRDefault="00E966D2">
      <w:pPr>
        <w:spacing w:after="220"/>
      </w:pPr>
      <w:r>
        <w:rPr>
          <w:sz w:val="20"/>
        </w:rPr>
        <w:t xml:space="preserve"> </w:t>
      </w:r>
    </w:p>
    <w:p w:rsidR="00157083" w:rsidRDefault="00E966D2">
      <w:pPr>
        <w:spacing w:after="217"/>
      </w:pPr>
      <w:r>
        <w:rPr>
          <w:sz w:val="20"/>
        </w:rPr>
        <w:t xml:space="preserve"> </w:t>
      </w:r>
    </w:p>
    <w:p w:rsidR="00157083" w:rsidRDefault="00E966D2">
      <w:pPr>
        <w:spacing w:after="0"/>
      </w:pPr>
      <w:r>
        <w:rPr>
          <w:sz w:val="20"/>
        </w:rPr>
        <w:t xml:space="preserve"> </w:t>
      </w:r>
    </w:p>
    <w:p w:rsidR="00157083" w:rsidRDefault="00157083">
      <w:pPr>
        <w:spacing w:after="0"/>
        <w:ind w:left="-720" w:right="14850"/>
      </w:pPr>
    </w:p>
    <w:tbl>
      <w:tblPr>
        <w:tblStyle w:val="TableGrid"/>
        <w:tblW w:w="15348" w:type="dxa"/>
        <w:tblInd w:w="-89" w:type="dxa"/>
        <w:tblCellMar>
          <w:top w:w="46" w:type="dxa"/>
          <w:left w:w="107" w:type="dxa"/>
          <w:right w:w="63" w:type="dxa"/>
        </w:tblCellMar>
        <w:tblLook w:val="04A0" w:firstRow="1" w:lastRow="0" w:firstColumn="1" w:lastColumn="0" w:noHBand="0" w:noVBand="1"/>
      </w:tblPr>
      <w:tblGrid>
        <w:gridCol w:w="200"/>
        <w:gridCol w:w="543"/>
        <w:gridCol w:w="9061"/>
        <w:gridCol w:w="764"/>
        <w:gridCol w:w="874"/>
        <w:gridCol w:w="1111"/>
        <w:gridCol w:w="1113"/>
        <w:gridCol w:w="1059"/>
        <w:gridCol w:w="623"/>
      </w:tblGrid>
      <w:tr w:rsidR="00282AE0" w:rsidTr="00282AE0">
        <w:trPr>
          <w:trHeight w:val="468"/>
        </w:trPr>
        <w:tc>
          <w:tcPr>
            <w:tcW w:w="743" w:type="dxa"/>
            <w:gridSpan w:val="2"/>
            <w:tcBorders>
              <w:top w:val="nil"/>
              <w:left w:val="nil"/>
              <w:bottom w:val="nil"/>
              <w:right w:val="nil"/>
            </w:tcBorders>
            <w:shd w:val="clear" w:color="auto" w:fill="4472C4"/>
          </w:tcPr>
          <w:p w:rsidR="00282AE0" w:rsidRDefault="00282AE0">
            <w:pPr>
              <w:ind w:right="64"/>
              <w:jc w:val="center"/>
              <w:rPr>
                <w:color w:val="FFFFFF"/>
                <w:sz w:val="28"/>
              </w:rPr>
            </w:pPr>
          </w:p>
        </w:tc>
        <w:tc>
          <w:tcPr>
            <w:tcW w:w="14605" w:type="dxa"/>
            <w:gridSpan w:val="7"/>
            <w:tcBorders>
              <w:top w:val="nil"/>
              <w:left w:val="nil"/>
              <w:bottom w:val="nil"/>
              <w:right w:val="nil"/>
            </w:tcBorders>
            <w:shd w:val="clear" w:color="auto" w:fill="4472C4"/>
          </w:tcPr>
          <w:p w:rsidR="00282AE0" w:rsidRDefault="00282AE0">
            <w:pPr>
              <w:ind w:right="64"/>
              <w:jc w:val="center"/>
            </w:pPr>
            <w:r>
              <w:rPr>
                <w:color w:val="FFFFFF"/>
                <w:sz w:val="28"/>
              </w:rPr>
              <w:t xml:space="preserve">GRILLE D’ÉVALUATION DE LA PROGRESSION DE L’ÉTUDIANT(E) IPSPL – 0 À 2 MOIS </w:t>
            </w:r>
          </w:p>
        </w:tc>
      </w:tr>
      <w:tr w:rsidR="00E966D2" w:rsidTr="00E966D2">
        <w:trPr>
          <w:trHeight w:val="742"/>
        </w:trPr>
        <w:tc>
          <w:tcPr>
            <w:tcW w:w="9804" w:type="dxa"/>
            <w:gridSpan w:val="3"/>
            <w:tcBorders>
              <w:top w:val="nil"/>
              <w:left w:val="nil"/>
              <w:bottom w:val="single" w:sz="4" w:space="0" w:color="000000"/>
              <w:right w:val="single" w:sz="4" w:space="0" w:color="000000"/>
            </w:tcBorders>
          </w:tcPr>
          <w:p w:rsidR="00282AE0" w:rsidRDefault="00282AE0" w:rsidP="00282AE0">
            <w:pPr>
              <w:ind w:left="200"/>
            </w:pPr>
            <w:r>
              <w:rPr>
                <w:sz w:val="20"/>
              </w:rPr>
              <w:t xml:space="preserve"> </w:t>
            </w:r>
          </w:p>
        </w:tc>
        <w:tc>
          <w:tcPr>
            <w:tcW w:w="764" w:type="dxa"/>
            <w:tcBorders>
              <w:top w:val="single" w:sz="4" w:space="0" w:color="000000"/>
              <w:left w:val="single" w:sz="4" w:space="0" w:color="000000"/>
              <w:bottom w:val="single" w:sz="4" w:space="0" w:color="000000"/>
              <w:right w:val="single" w:sz="4" w:space="0" w:color="000000"/>
            </w:tcBorders>
          </w:tcPr>
          <w:p w:rsidR="00282AE0" w:rsidRDefault="00282AE0" w:rsidP="00282AE0">
            <w:pPr>
              <w:jc w:val="center"/>
              <w:rPr>
                <w:b/>
                <w:sz w:val="20"/>
              </w:rPr>
            </w:pPr>
            <w:r>
              <w:rPr>
                <w:b/>
                <w:sz w:val="20"/>
              </w:rPr>
              <w:t>Non évalué</w:t>
            </w:r>
          </w:p>
        </w:tc>
        <w:tc>
          <w:tcPr>
            <w:tcW w:w="8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282AE0" w:rsidRPr="00282AE0" w:rsidRDefault="00282AE0" w:rsidP="00282AE0">
            <w:pPr>
              <w:ind w:left="8" w:hanging="8"/>
              <w:jc w:val="center"/>
            </w:pPr>
            <w:r w:rsidRPr="00282AE0">
              <w:rPr>
                <w:b/>
                <w:sz w:val="20"/>
              </w:rPr>
              <w:t xml:space="preserve">Ne répond pas aux attentes </w:t>
            </w:r>
          </w:p>
        </w:tc>
        <w:tc>
          <w:tcPr>
            <w:tcW w:w="11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282AE0" w:rsidRPr="00282AE0" w:rsidRDefault="00282AE0" w:rsidP="00282AE0">
            <w:pPr>
              <w:jc w:val="center"/>
            </w:pPr>
            <w:r w:rsidRPr="00282AE0">
              <w:rPr>
                <w:b/>
                <w:sz w:val="20"/>
              </w:rPr>
              <w:t xml:space="preserve">Inférieur aux attentes </w:t>
            </w:r>
          </w:p>
        </w:tc>
        <w:tc>
          <w:tcPr>
            <w:tcW w:w="111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282AE0" w:rsidRPr="00282AE0" w:rsidRDefault="00282AE0" w:rsidP="00282AE0">
            <w:pPr>
              <w:jc w:val="center"/>
            </w:pPr>
            <w:r w:rsidRPr="00282AE0">
              <w:rPr>
                <w:b/>
                <w:sz w:val="20"/>
              </w:rPr>
              <w:t>Répond aux attentes</w:t>
            </w:r>
          </w:p>
        </w:tc>
        <w:tc>
          <w:tcPr>
            <w:tcW w:w="1059" w:type="dxa"/>
            <w:tcBorders>
              <w:top w:val="single" w:sz="4" w:space="0" w:color="000000"/>
              <w:left w:val="single" w:sz="4" w:space="0" w:color="000000"/>
              <w:bottom w:val="single" w:sz="4" w:space="0" w:color="000000"/>
              <w:right w:val="single" w:sz="4" w:space="0" w:color="000000"/>
            </w:tcBorders>
            <w:shd w:val="clear" w:color="auto" w:fill="E2EFD9"/>
          </w:tcPr>
          <w:p w:rsidR="00282AE0" w:rsidRPr="00282AE0" w:rsidRDefault="00282AE0" w:rsidP="00282AE0">
            <w:pPr>
              <w:jc w:val="center"/>
            </w:pPr>
            <w:r w:rsidRPr="00282AE0">
              <w:rPr>
                <w:b/>
                <w:sz w:val="20"/>
              </w:rPr>
              <w:t xml:space="preserve">Supérieurs aux attentes </w:t>
            </w:r>
          </w:p>
        </w:tc>
        <w:tc>
          <w:tcPr>
            <w:tcW w:w="623" w:type="dxa"/>
            <w:vMerge w:val="restart"/>
            <w:tcBorders>
              <w:top w:val="nil"/>
              <w:left w:val="single" w:sz="4" w:space="0" w:color="000000"/>
              <w:bottom w:val="nil"/>
              <w:right w:val="nil"/>
            </w:tcBorders>
          </w:tcPr>
          <w:p w:rsidR="00282AE0" w:rsidRDefault="00282AE0" w:rsidP="00282AE0"/>
        </w:tc>
      </w:tr>
      <w:tr w:rsidR="00282AE0" w:rsidTr="00282AE0">
        <w:trPr>
          <w:trHeight w:val="278"/>
        </w:trPr>
        <w:tc>
          <w:tcPr>
            <w:tcW w:w="200" w:type="dxa"/>
            <w:vMerge w:val="restart"/>
            <w:tcBorders>
              <w:top w:val="nil"/>
              <w:left w:val="nil"/>
              <w:bottom w:val="nil"/>
              <w:right w:val="single" w:sz="4" w:space="0" w:color="000000"/>
            </w:tcBorders>
          </w:tcPr>
          <w:p w:rsidR="00282AE0" w:rsidRDefault="00282AE0" w:rsidP="00282AE0"/>
        </w:tc>
        <w:tc>
          <w:tcPr>
            <w:tcW w:w="9604" w:type="dxa"/>
            <w:gridSpan w:val="2"/>
            <w:tcBorders>
              <w:top w:val="single" w:sz="4" w:space="0" w:color="000000"/>
              <w:left w:val="single" w:sz="4" w:space="0" w:color="000000"/>
              <w:bottom w:val="single" w:sz="4" w:space="0" w:color="000000"/>
              <w:right w:val="single" w:sz="4" w:space="0" w:color="000000"/>
            </w:tcBorders>
            <w:shd w:val="clear" w:color="auto" w:fill="E7E6E6"/>
          </w:tcPr>
          <w:p w:rsidR="00282AE0" w:rsidRDefault="00282AE0" w:rsidP="00282AE0">
            <w:pPr>
              <w:ind w:left="360"/>
            </w:pPr>
            <w:r>
              <w:rPr>
                <w:b/>
              </w:rPr>
              <w:t>A.</w:t>
            </w:r>
            <w:r>
              <w:rPr>
                <w:rFonts w:ascii="Arial" w:eastAsia="Arial" w:hAnsi="Arial" w:cs="Arial"/>
                <w:b/>
              </w:rPr>
              <w:t xml:space="preserve"> </w:t>
            </w:r>
            <w:r>
              <w:rPr>
                <w:b/>
              </w:rPr>
              <w:t xml:space="preserve">PRATIQUE CLINIQUE DIRECTE </w:t>
            </w:r>
          </w:p>
        </w:tc>
        <w:tc>
          <w:tcPr>
            <w:tcW w:w="764" w:type="dxa"/>
            <w:tcBorders>
              <w:top w:val="single" w:sz="4" w:space="0" w:color="000000"/>
              <w:left w:val="single" w:sz="4" w:space="0" w:color="000000"/>
              <w:bottom w:val="single" w:sz="4" w:space="0" w:color="000000"/>
              <w:right w:val="single" w:sz="4" w:space="0" w:color="000000"/>
            </w:tcBorders>
            <w:shd w:val="clear" w:color="auto" w:fill="E7E6E6"/>
          </w:tcPr>
          <w:p w:rsidR="00282AE0" w:rsidRDefault="00282AE0" w:rsidP="00282AE0">
            <w:pPr>
              <w:ind w:left="1"/>
              <w:jc w:val="center"/>
              <w:rPr>
                <w:sz w:val="20"/>
              </w:rPr>
            </w:pPr>
          </w:p>
        </w:tc>
        <w:tc>
          <w:tcPr>
            <w:tcW w:w="874" w:type="dxa"/>
            <w:tcBorders>
              <w:top w:val="single" w:sz="4" w:space="0" w:color="000000"/>
              <w:left w:val="single" w:sz="4" w:space="0" w:color="000000"/>
              <w:bottom w:val="single" w:sz="4" w:space="0" w:color="000000"/>
              <w:right w:val="single" w:sz="4" w:space="0" w:color="000000"/>
            </w:tcBorders>
            <w:shd w:val="clear" w:color="auto" w:fill="E7E6E6"/>
          </w:tcPr>
          <w:p w:rsidR="00282AE0" w:rsidRPr="00282AE0" w:rsidRDefault="00282AE0" w:rsidP="00282AE0">
            <w:pPr>
              <w:ind w:left="1"/>
              <w:jc w:val="center"/>
            </w:pPr>
            <w:r w:rsidRPr="00282AE0">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shd w:val="clear" w:color="auto" w:fill="E7E6E6"/>
          </w:tcPr>
          <w:p w:rsidR="00282AE0" w:rsidRPr="00282AE0" w:rsidRDefault="00282AE0" w:rsidP="00282AE0">
            <w:pPr>
              <w:ind w:left="2"/>
              <w:jc w:val="center"/>
            </w:pPr>
            <w:r w:rsidRPr="00282AE0">
              <w:rPr>
                <w:sz w:val="20"/>
              </w:rPr>
              <w:t xml:space="preserve"> </w:t>
            </w:r>
          </w:p>
        </w:tc>
        <w:tc>
          <w:tcPr>
            <w:tcW w:w="1113" w:type="dxa"/>
            <w:tcBorders>
              <w:top w:val="single" w:sz="4" w:space="0" w:color="000000"/>
              <w:left w:val="single" w:sz="4" w:space="0" w:color="000000"/>
              <w:bottom w:val="single" w:sz="4" w:space="0" w:color="000000"/>
              <w:right w:val="single" w:sz="4" w:space="0" w:color="000000"/>
            </w:tcBorders>
            <w:shd w:val="clear" w:color="auto" w:fill="E7E6E6"/>
          </w:tcPr>
          <w:p w:rsidR="00282AE0" w:rsidRPr="00282AE0" w:rsidRDefault="00282AE0" w:rsidP="00282AE0">
            <w:pPr>
              <w:ind w:right="1"/>
              <w:jc w:val="center"/>
            </w:pPr>
            <w:r w:rsidRPr="00282AE0">
              <w:rPr>
                <w:sz w:val="20"/>
              </w:rPr>
              <w:t xml:space="preserve"> </w:t>
            </w:r>
          </w:p>
        </w:tc>
        <w:tc>
          <w:tcPr>
            <w:tcW w:w="1059" w:type="dxa"/>
            <w:tcBorders>
              <w:top w:val="single" w:sz="4" w:space="0" w:color="000000"/>
              <w:left w:val="single" w:sz="4" w:space="0" w:color="000000"/>
              <w:bottom w:val="single" w:sz="4" w:space="0" w:color="000000"/>
              <w:right w:val="single" w:sz="4" w:space="0" w:color="000000"/>
            </w:tcBorders>
            <w:shd w:val="clear" w:color="auto" w:fill="E7E6E6"/>
          </w:tcPr>
          <w:p w:rsidR="00282AE0" w:rsidRPr="00282AE0" w:rsidRDefault="00282AE0" w:rsidP="00282AE0">
            <w:pPr>
              <w:ind w:left="2"/>
              <w:jc w:val="center"/>
            </w:pPr>
            <w:r w:rsidRPr="00282AE0">
              <w:rPr>
                <w:sz w:val="20"/>
              </w:rPr>
              <w:t xml:space="preserve"> </w:t>
            </w:r>
          </w:p>
        </w:tc>
        <w:tc>
          <w:tcPr>
            <w:tcW w:w="623" w:type="dxa"/>
            <w:vMerge/>
            <w:tcBorders>
              <w:top w:val="nil"/>
              <w:left w:val="single" w:sz="4" w:space="0" w:color="000000"/>
              <w:bottom w:val="nil"/>
              <w:right w:val="nil"/>
            </w:tcBorders>
          </w:tcPr>
          <w:p w:rsidR="00282AE0" w:rsidRDefault="00282AE0" w:rsidP="00282AE0"/>
        </w:tc>
      </w:tr>
      <w:tr w:rsidR="00282AE0" w:rsidTr="00E966D2">
        <w:trPr>
          <w:trHeight w:val="1507"/>
        </w:trPr>
        <w:tc>
          <w:tcPr>
            <w:tcW w:w="0" w:type="auto"/>
            <w:vMerge/>
            <w:tcBorders>
              <w:top w:val="nil"/>
              <w:left w:val="nil"/>
              <w:bottom w:val="nil"/>
              <w:right w:val="single" w:sz="4" w:space="0" w:color="000000"/>
            </w:tcBorders>
          </w:tcPr>
          <w:p w:rsidR="00282AE0" w:rsidRDefault="00282AE0" w:rsidP="00282AE0"/>
        </w:tc>
        <w:tc>
          <w:tcPr>
            <w:tcW w:w="9604" w:type="dxa"/>
            <w:gridSpan w:val="2"/>
            <w:tcBorders>
              <w:top w:val="single" w:sz="4" w:space="0" w:color="000000"/>
              <w:left w:val="single" w:sz="4" w:space="0" w:color="000000"/>
              <w:bottom w:val="single" w:sz="4" w:space="0" w:color="000000"/>
              <w:right w:val="single" w:sz="4" w:space="0" w:color="000000"/>
            </w:tcBorders>
          </w:tcPr>
          <w:p w:rsidR="00282AE0" w:rsidRDefault="00282AE0" w:rsidP="00282AE0">
            <w:pPr>
              <w:spacing w:after="23"/>
            </w:pPr>
            <w:r>
              <w:rPr>
                <w:b/>
                <w:sz w:val="20"/>
              </w:rPr>
              <w:t xml:space="preserve">A.1 Anamnèse </w:t>
            </w:r>
          </w:p>
          <w:p w:rsidR="00282AE0" w:rsidRDefault="00282AE0" w:rsidP="00282AE0">
            <w:pPr>
              <w:numPr>
                <w:ilvl w:val="0"/>
                <w:numId w:val="2"/>
              </w:numPr>
              <w:ind w:hanging="360"/>
            </w:pPr>
            <w:r>
              <w:rPr>
                <w:sz w:val="20"/>
              </w:rPr>
              <w:t xml:space="preserve">Effectue la révision du dossier du patient, afin d’identifier les problèmes de santé aigus et chroniques. </w:t>
            </w:r>
          </w:p>
          <w:p w:rsidR="00282AE0" w:rsidRDefault="00282AE0" w:rsidP="00282AE0">
            <w:pPr>
              <w:numPr>
                <w:ilvl w:val="0"/>
                <w:numId w:val="2"/>
              </w:numPr>
              <w:spacing w:after="40" w:line="242" w:lineRule="auto"/>
              <w:ind w:hanging="360"/>
            </w:pPr>
            <w:r>
              <w:rPr>
                <w:sz w:val="20"/>
              </w:rPr>
              <w:t xml:space="preserve">Réalise une histoire complète (Raison de consultation, histoire de la maladie actuelle, revue des systèmes, histoire psychosociale, etc.). Adapte l’anamnèse selon l’âge du patient et le contexte clinique. Questionne sur les drapeaux rouges la majorité du temps.  </w:t>
            </w:r>
          </w:p>
          <w:p w:rsidR="00282AE0" w:rsidRDefault="00282AE0" w:rsidP="00282AE0">
            <w:pPr>
              <w:numPr>
                <w:ilvl w:val="0"/>
                <w:numId w:val="2"/>
              </w:numPr>
              <w:ind w:hanging="360"/>
            </w:pPr>
            <w:r>
              <w:rPr>
                <w:sz w:val="20"/>
              </w:rPr>
              <w:t xml:space="preserve">Explore de façon efficace le contexte psychosocial. </w:t>
            </w:r>
          </w:p>
        </w:tc>
        <w:tc>
          <w:tcPr>
            <w:tcW w:w="764" w:type="dxa"/>
            <w:tcBorders>
              <w:top w:val="single" w:sz="4" w:space="0" w:color="000000"/>
              <w:left w:val="single" w:sz="4" w:space="0" w:color="000000"/>
              <w:bottom w:val="single" w:sz="4" w:space="0" w:color="000000"/>
              <w:right w:val="single" w:sz="4" w:space="0" w:color="000000"/>
            </w:tcBorders>
          </w:tcPr>
          <w:p w:rsidR="00282AE0" w:rsidRDefault="00282AE0" w:rsidP="00282AE0">
            <w:pPr>
              <w:ind w:left="1"/>
              <w:jc w:val="center"/>
              <w:rPr>
                <w:sz w:val="20"/>
              </w:rPr>
            </w:pPr>
          </w:p>
        </w:tc>
        <w:tc>
          <w:tcPr>
            <w:tcW w:w="8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282AE0" w:rsidRPr="00282AE0" w:rsidRDefault="00282AE0" w:rsidP="00282AE0">
            <w:pPr>
              <w:ind w:left="1"/>
              <w:jc w:val="center"/>
            </w:pPr>
            <w:r w:rsidRPr="00282AE0">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82AE0" w:rsidRPr="00282AE0" w:rsidRDefault="00282AE0" w:rsidP="00282AE0">
            <w:pPr>
              <w:ind w:left="2"/>
              <w:jc w:val="center"/>
            </w:pPr>
            <w:r w:rsidRPr="00282AE0">
              <w:rPr>
                <w:sz w:val="20"/>
              </w:rPr>
              <w:t xml:space="preserve"> </w:t>
            </w:r>
          </w:p>
        </w:tc>
        <w:tc>
          <w:tcPr>
            <w:tcW w:w="111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282AE0" w:rsidRPr="00282AE0" w:rsidRDefault="00282AE0" w:rsidP="00282AE0">
            <w:pPr>
              <w:ind w:right="1"/>
              <w:jc w:val="center"/>
            </w:pPr>
            <w:r w:rsidRPr="00282AE0">
              <w:rPr>
                <w:sz w:val="20"/>
              </w:rPr>
              <w:t xml:space="preserve"> </w:t>
            </w:r>
          </w:p>
        </w:tc>
        <w:tc>
          <w:tcPr>
            <w:tcW w:w="10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82AE0" w:rsidRPr="00282AE0" w:rsidRDefault="00282AE0" w:rsidP="00282AE0">
            <w:pPr>
              <w:ind w:left="2"/>
              <w:jc w:val="center"/>
            </w:pPr>
            <w:r w:rsidRPr="00282AE0">
              <w:rPr>
                <w:sz w:val="20"/>
              </w:rPr>
              <w:t xml:space="preserve"> </w:t>
            </w:r>
          </w:p>
        </w:tc>
        <w:tc>
          <w:tcPr>
            <w:tcW w:w="623" w:type="dxa"/>
            <w:vMerge/>
            <w:tcBorders>
              <w:top w:val="nil"/>
              <w:left w:val="single" w:sz="4" w:space="0" w:color="000000"/>
              <w:bottom w:val="nil"/>
              <w:right w:val="nil"/>
            </w:tcBorders>
          </w:tcPr>
          <w:p w:rsidR="00282AE0" w:rsidRDefault="00282AE0" w:rsidP="00282AE0"/>
        </w:tc>
      </w:tr>
      <w:tr w:rsidR="00282AE0" w:rsidTr="00E966D2">
        <w:trPr>
          <w:trHeight w:val="1529"/>
        </w:trPr>
        <w:tc>
          <w:tcPr>
            <w:tcW w:w="0" w:type="auto"/>
            <w:vMerge/>
            <w:tcBorders>
              <w:top w:val="nil"/>
              <w:left w:val="nil"/>
              <w:bottom w:val="nil"/>
              <w:right w:val="single" w:sz="4" w:space="0" w:color="000000"/>
            </w:tcBorders>
          </w:tcPr>
          <w:p w:rsidR="00282AE0" w:rsidRDefault="00282AE0" w:rsidP="00282AE0"/>
        </w:tc>
        <w:tc>
          <w:tcPr>
            <w:tcW w:w="9604" w:type="dxa"/>
            <w:gridSpan w:val="2"/>
            <w:tcBorders>
              <w:top w:val="single" w:sz="4" w:space="0" w:color="000000"/>
              <w:left w:val="single" w:sz="4" w:space="0" w:color="000000"/>
              <w:bottom w:val="single" w:sz="4" w:space="0" w:color="000000"/>
              <w:right w:val="single" w:sz="4" w:space="0" w:color="000000"/>
            </w:tcBorders>
          </w:tcPr>
          <w:p w:rsidR="00282AE0" w:rsidRDefault="00282AE0" w:rsidP="00282AE0">
            <w:pPr>
              <w:spacing w:after="23"/>
            </w:pPr>
            <w:r>
              <w:rPr>
                <w:b/>
                <w:sz w:val="20"/>
              </w:rPr>
              <w:t xml:space="preserve">A.2 Examen objectif (E/O) </w:t>
            </w:r>
          </w:p>
          <w:p w:rsidR="00282AE0" w:rsidRDefault="00282AE0" w:rsidP="00282AE0">
            <w:pPr>
              <w:numPr>
                <w:ilvl w:val="0"/>
                <w:numId w:val="3"/>
              </w:numPr>
              <w:ind w:hanging="360"/>
            </w:pPr>
            <w:r>
              <w:rPr>
                <w:sz w:val="20"/>
              </w:rPr>
              <w:t xml:space="preserve">E/O généralement pertinent au contexte. Peut avoir besoin du superviseur pour la révision de l’examen.  </w:t>
            </w:r>
          </w:p>
          <w:p w:rsidR="00282AE0" w:rsidRDefault="00282AE0" w:rsidP="00282AE0">
            <w:pPr>
              <w:numPr>
                <w:ilvl w:val="0"/>
                <w:numId w:val="3"/>
              </w:numPr>
              <w:ind w:hanging="360"/>
            </w:pPr>
            <w:r>
              <w:rPr>
                <w:sz w:val="20"/>
              </w:rPr>
              <w:t xml:space="preserve">Progresse dans la maitrise des techniques d’examen.  </w:t>
            </w:r>
          </w:p>
          <w:p w:rsidR="00282AE0" w:rsidRDefault="00282AE0" w:rsidP="00282AE0">
            <w:pPr>
              <w:numPr>
                <w:ilvl w:val="0"/>
                <w:numId w:val="3"/>
              </w:numPr>
              <w:ind w:hanging="360"/>
            </w:pPr>
            <w:r>
              <w:rPr>
                <w:sz w:val="20"/>
              </w:rPr>
              <w:t xml:space="preserve">Interagit confortablement avec le patient durant l’examen. </w:t>
            </w:r>
          </w:p>
          <w:p w:rsidR="00282AE0" w:rsidRDefault="00282AE0" w:rsidP="00282AE0">
            <w:pPr>
              <w:numPr>
                <w:ilvl w:val="0"/>
                <w:numId w:val="3"/>
              </w:numPr>
              <w:spacing w:after="2"/>
              <w:ind w:hanging="360"/>
            </w:pPr>
            <w:r>
              <w:rPr>
                <w:sz w:val="20"/>
              </w:rPr>
              <w:t xml:space="preserve">Reconnait la plupart du temps les trouvailles normales de celles qui sont anormales. </w:t>
            </w:r>
          </w:p>
          <w:p w:rsidR="00282AE0" w:rsidRDefault="00282AE0" w:rsidP="00282AE0">
            <w:pPr>
              <w:numPr>
                <w:ilvl w:val="0"/>
                <w:numId w:val="3"/>
              </w:numPr>
              <w:ind w:hanging="360"/>
            </w:pPr>
            <w:r>
              <w:rPr>
                <w:sz w:val="20"/>
              </w:rPr>
              <w:t xml:space="preserve">Dans la mesure où cela est possible, observe et exécute le processus relié à certaines techniques invasives. </w:t>
            </w:r>
          </w:p>
        </w:tc>
        <w:tc>
          <w:tcPr>
            <w:tcW w:w="764" w:type="dxa"/>
            <w:tcBorders>
              <w:top w:val="single" w:sz="4" w:space="0" w:color="000000"/>
              <w:left w:val="single" w:sz="4" w:space="0" w:color="000000"/>
              <w:bottom w:val="single" w:sz="4" w:space="0" w:color="000000"/>
              <w:right w:val="single" w:sz="4" w:space="0" w:color="000000"/>
            </w:tcBorders>
          </w:tcPr>
          <w:p w:rsidR="00282AE0" w:rsidRDefault="00282AE0" w:rsidP="00282AE0">
            <w:pPr>
              <w:ind w:left="1"/>
              <w:jc w:val="center"/>
              <w:rPr>
                <w:sz w:val="20"/>
              </w:rPr>
            </w:pPr>
          </w:p>
        </w:tc>
        <w:tc>
          <w:tcPr>
            <w:tcW w:w="8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282AE0" w:rsidRPr="00282AE0" w:rsidRDefault="00282AE0" w:rsidP="00282AE0">
            <w:pPr>
              <w:ind w:left="1"/>
              <w:jc w:val="center"/>
            </w:pPr>
            <w:r w:rsidRPr="00282AE0">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82AE0" w:rsidRPr="00282AE0" w:rsidRDefault="00282AE0" w:rsidP="00282AE0">
            <w:pPr>
              <w:ind w:left="2"/>
              <w:jc w:val="center"/>
            </w:pPr>
            <w:r w:rsidRPr="00282AE0">
              <w:rPr>
                <w:sz w:val="20"/>
              </w:rPr>
              <w:t xml:space="preserve"> </w:t>
            </w:r>
          </w:p>
        </w:tc>
        <w:tc>
          <w:tcPr>
            <w:tcW w:w="111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282AE0" w:rsidRPr="00282AE0" w:rsidRDefault="00282AE0" w:rsidP="00282AE0">
            <w:pPr>
              <w:ind w:right="1"/>
              <w:jc w:val="center"/>
            </w:pPr>
            <w:r w:rsidRPr="00282AE0">
              <w:rPr>
                <w:sz w:val="20"/>
              </w:rPr>
              <w:t xml:space="preserve"> </w:t>
            </w:r>
          </w:p>
        </w:tc>
        <w:tc>
          <w:tcPr>
            <w:tcW w:w="10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82AE0" w:rsidRPr="00282AE0" w:rsidRDefault="00282AE0" w:rsidP="00282AE0">
            <w:pPr>
              <w:ind w:left="2"/>
              <w:jc w:val="center"/>
            </w:pPr>
            <w:r w:rsidRPr="00282AE0">
              <w:rPr>
                <w:sz w:val="20"/>
              </w:rPr>
              <w:t xml:space="preserve"> </w:t>
            </w:r>
          </w:p>
        </w:tc>
        <w:tc>
          <w:tcPr>
            <w:tcW w:w="623" w:type="dxa"/>
            <w:vMerge/>
            <w:tcBorders>
              <w:top w:val="nil"/>
              <w:left w:val="single" w:sz="4" w:space="0" w:color="000000"/>
              <w:bottom w:val="nil"/>
              <w:right w:val="nil"/>
            </w:tcBorders>
          </w:tcPr>
          <w:p w:rsidR="00282AE0" w:rsidRDefault="00282AE0" w:rsidP="00282AE0"/>
        </w:tc>
      </w:tr>
      <w:tr w:rsidR="00282AE0" w:rsidTr="00E966D2">
        <w:trPr>
          <w:trHeight w:val="2261"/>
        </w:trPr>
        <w:tc>
          <w:tcPr>
            <w:tcW w:w="0" w:type="auto"/>
            <w:vMerge/>
            <w:tcBorders>
              <w:top w:val="nil"/>
              <w:left w:val="nil"/>
              <w:bottom w:val="nil"/>
              <w:right w:val="single" w:sz="4" w:space="0" w:color="000000"/>
            </w:tcBorders>
          </w:tcPr>
          <w:p w:rsidR="00282AE0" w:rsidRDefault="00282AE0" w:rsidP="00282AE0"/>
        </w:tc>
        <w:tc>
          <w:tcPr>
            <w:tcW w:w="9604" w:type="dxa"/>
            <w:gridSpan w:val="2"/>
            <w:tcBorders>
              <w:top w:val="single" w:sz="4" w:space="0" w:color="000000"/>
              <w:left w:val="single" w:sz="4" w:space="0" w:color="000000"/>
              <w:bottom w:val="single" w:sz="4" w:space="0" w:color="000000"/>
              <w:right w:val="single" w:sz="4" w:space="0" w:color="000000"/>
            </w:tcBorders>
          </w:tcPr>
          <w:p w:rsidR="00282AE0" w:rsidRDefault="00282AE0" w:rsidP="00282AE0">
            <w:pPr>
              <w:spacing w:after="23"/>
            </w:pPr>
            <w:r>
              <w:rPr>
                <w:b/>
                <w:sz w:val="20"/>
              </w:rPr>
              <w:t xml:space="preserve">A.3 Hypothèses diagnostiques </w:t>
            </w:r>
          </w:p>
          <w:p w:rsidR="00282AE0" w:rsidRDefault="00282AE0" w:rsidP="00282AE0">
            <w:pPr>
              <w:numPr>
                <w:ilvl w:val="0"/>
                <w:numId w:val="4"/>
              </w:numPr>
              <w:spacing w:after="40" w:line="242" w:lineRule="auto"/>
              <w:ind w:hanging="360"/>
            </w:pPr>
            <w:r>
              <w:rPr>
                <w:sz w:val="20"/>
              </w:rPr>
              <w:t xml:space="preserve">Identifie la majorité des données cliniques anormales à l’anamnèse et à l’E/O, ainsi que les facteurs de risques des problèmes de santé courants ou chroniques </w:t>
            </w:r>
          </w:p>
          <w:p w:rsidR="00282AE0" w:rsidRDefault="00282AE0" w:rsidP="00282AE0">
            <w:pPr>
              <w:numPr>
                <w:ilvl w:val="0"/>
                <w:numId w:val="4"/>
              </w:numPr>
              <w:ind w:hanging="360"/>
            </w:pPr>
            <w:r>
              <w:rPr>
                <w:sz w:val="20"/>
              </w:rPr>
              <w:t xml:space="preserve">Identifie la majorité du temps les conditions associées aux drapeaux rouges. </w:t>
            </w:r>
          </w:p>
          <w:p w:rsidR="00282AE0" w:rsidRDefault="00282AE0" w:rsidP="00282AE0">
            <w:pPr>
              <w:numPr>
                <w:ilvl w:val="0"/>
                <w:numId w:val="4"/>
              </w:numPr>
              <w:spacing w:after="40" w:line="242" w:lineRule="auto"/>
              <w:ind w:hanging="360"/>
            </w:pPr>
            <w:r>
              <w:rPr>
                <w:sz w:val="20"/>
              </w:rPr>
              <w:t xml:space="preserve">Le diagnostic différentiel peut être limité et non ciblé, mais l’étudiant(e) fait des efforts afin de synthétiser ses impressions cliniques.  </w:t>
            </w:r>
          </w:p>
          <w:p w:rsidR="00282AE0" w:rsidRDefault="00282AE0" w:rsidP="00282AE0">
            <w:pPr>
              <w:numPr>
                <w:ilvl w:val="0"/>
                <w:numId w:val="4"/>
              </w:numPr>
              <w:spacing w:after="43" w:line="239" w:lineRule="auto"/>
              <w:ind w:hanging="360"/>
            </w:pPr>
            <w:r>
              <w:rPr>
                <w:sz w:val="20"/>
              </w:rPr>
              <w:t xml:space="preserve">Pour chaque raison de consultation, émet deux impressions diagnostiques et est en mesure de les justifier (raisonnement clinique). </w:t>
            </w:r>
          </w:p>
          <w:p w:rsidR="00282AE0" w:rsidRDefault="00282AE0" w:rsidP="00282AE0">
            <w:pPr>
              <w:numPr>
                <w:ilvl w:val="0"/>
                <w:numId w:val="4"/>
              </w:numPr>
              <w:ind w:hanging="360"/>
            </w:pPr>
            <w:r>
              <w:rPr>
                <w:sz w:val="20"/>
              </w:rPr>
              <w:t xml:space="preserve">Les présentations cliniques atypiques peuvent lui être moins familières. </w:t>
            </w:r>
          </w:p>
        </w:tc>
        <w:tc>
          <w:tcPr>
            <w:tcW w:w="764" w:type="dxa"/>
            <w:tcBorders>
              <w:top w:val="single" w:sz="4" w:space="0" w:color="000000"/>
              <w:left w:val="single" w:sz="4" w:space="0" w:color="000000"/>
              <w:bottom w:val="single" w:sz="4" w:space="0" w:color="000000"/>
              <w:right w:val="single" w:sz="4" w:space="0" w:color="000000"/>
            </w:tcBorders>
          </w:tcPr>
          <w:p w:rsidR="00282AE0" w:rsidRDefault="00282AE0" w:rsidP="00282AE0">
            <w:pPr>
              <w:ind w:left="1"/>
              <w:jc w:val="center"/>
              <w:rPr>
                <w:sz w:val="20"/>
              </w:rPr>
            </w:pPr>
          </w:p>
        </w:tc>
        <w:tc>
          <w:tcPr>
            <w:tcW w:w="8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282AE0" w:rsidRPr="00282AE0" w:rsidRDefault="00282AE0" w:rsidP="00282AE0">
            <w:pPr>
              <w:ind w:left="1"/>
              <w:jc w:val="center"/>
            </w:pPr>
            <w:r w:rsidRPr="00282AE0">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82AE0" w:rsidRPr="00282AE0" w:rsidRDefault="00282AE0" w:rsidP="00282AE0">
            <w:pPr>
              <w:ind w:left="2"/>
              <w:jc w:val="center"/>
            </w:pPr>
            <w:r w:rsidRPr="00282AE0">
              <w:rPr>
                <w:sz w:val="20"/>
              </w:rPr>
              <w:t xml:space="preserve"> </w:t>
            </w:r>
          </w:p>
        </w:tc>
        <w:tc>
          <w:tcPr>
            <w:tcW w:w="111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282AE0" w:rsidRPr="00282AE0" w:rsidRDefault="00282AE0" w:rsidP="00282AE0">
            <w:pPr>
              <w:ind w:right="1"/>
              <w:jc w:val="center"/>
            </w:pPr>
            <w:r w:rsidRPr="00282AE0">
              <w:rPr>
                <w:sz w:val="20"/>
              </w:rPr>
              <w:t xml:space="preserve"> </w:t>
            </w:r>
          </w:p>
        </w:tc>
        <w:tc>
          <w:tcPr>
            <w:tcW w:w="10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82AE0" w:rsidRPr="00282AE0" w:rsidRDefault="00282AE0" w:rsidP="00282AE0">
            <w:pPr>
              <w:ind w:left="2"/>
              <w:jc w:val="center"/>
            </w:pPr>
            <w:r w:rsidRPr="00282AE0">
              <w:rPr>
                <w:sz w:val="20"/>
              </w:rPr>
              <w:t xml:space="preserve"> </w:t>
            </w:r>
          </w:p>
        </w:tc>
        <w:tc>
          <w:tcPr>
            <w:tcW w:w="623" w:type="dxa"/>
            <w:vMerge/>
            <w:tcBorders>
              <w:top w:val="nil"/>
              <w:left w:val="single" w:sz="4" w:space="0" w:color="000000"/>
              <w:bottom w:val="nil"/>
              <w:right w:val="nil"/>
            </w:tcBorders>
          </w:tcPr>
          <w:p w:rsidR="00282AE0" w:rsidRDefault="00282AE0" w:rsidP="00282AE0"/>
        </w:tc>
      </w:tr>
      <w:tr w:rsidR="00282AE0" w:rsidTr="00E966D2">
        <w:trPr>
          <w:trHeight w:val="3755"/>
        </w:trPr>
        <w:tc>
          <w:tcPr>
            <w:tcW w:w="0" w:type="auto"/>
            <w:vMerge/>
            <w:tcBorders>
              <w:top w:val="nil"/>
              <w:left w:val="nil"/>
              <w:bottom w:val="nil"/>
              <w:right w:val="single" w:sz="4" w:space="0" w:color="000000"/>
            </w:tcBorders>
          </w:tcPr>
          <w:p w:rsidR="00282AE0" w:rsidRDefault="00282AE0" w:rsidP="00282AE0"/>
        </w:tc>
        <w:tc>
          <w:tcPr>
            <w:tcW w:w="9604" w:type="dxa"/>
            <w:gridSpan w:val="2"/>
            <w:tcBorders>
              <w:top w:val="single" w:sz="4" w:space="0" w:color="000000"/>
              <w:left w:val="single" w:sz="4" w:space="0" w:color="000000"/>
              <w:bottom w:val="single" w:sz="4" w:space="0" w:color="000000"/>
              <w:right w:val="single" w:sz="4" w:space="0" w:color="000000"/>
            </w:tcBorders>
          </w:tcPr>
          <w:p w:rsidR="00282AE0" w:rsidRDefault="00282AE0" w:rsidP="00282AE0">
            <w:pPr>
              <w:spacing w:after="23"/>
            </w:pPr>
            <w:r>
              <w:rPr>
                <w:b/>
                <w:sz w:val="20"/>
              </w:rPr>
              <w:t xml:space="preserve">A.4 Plans d’interventions / conduites à tenir / consultation </w:t>
            </w:r>
          </w:p>
          <w:p w:rsidR="00282AE0" w:rsidRDefault="00282AE0" w:rsidP="00282AE0">
            <w:pPr>
              <w:numPr>
                <w:ilvl w:val="0"/>
                <w:numId w:val="5"/>
              </w:numPr>
              <w:spacing w:after="43" w:line="239" w:lineRule="auto"/>
              <w:ind w:hanging="360"/>
            </w:pPr>
            <w:r>
              <w:rPr>
                <w:sz w:val="20"/>
              </w:rPr>
              <w:t xml:space="preserve">Reconnait les signes et symptômes d’une situation urgente et avise toujours son/sa superviseur(e) en temps opportun. </w:t>
            </w:r>
          </w:p>
          <w:p w:rsidR="00282AE0" w:rsidRDefault="00282AE0" w:rsidP="00282AE0">
            <w:pPr>
              <w:numPr>
                <w:ilvl w:val="0"/>
                <w:numId w:val="5"/>
              </w:numPr>
              <w:spacing w:after="2"/>
              <w:ind w:hanging="360"/>
            </w:pPr>
            <w:r>
              <w:rPr>
                <w:sz w:val="20"/>
              </w:rPr>
              <w:t xml:space="preserve">Reconnait les résultats d’investigations anormaux et consulte son superviseur. Le gère dans un délai raisonnable. </w:t>
            </w:r>
          </w:p>
          <w:p w:rsidR="00282AE0" w:rsidRDefault="00282AE0" w:rsidP="00282AE0">
            <w:pPr>
              <w:numPr>
                <w:ilvl w:val="0"/>
                <w:numId w:val="5"/>
              </w:numPr>
              <w:ind w:hanging="360"/>
            </w:pPr>
            <w:r>
              <w:rPr>
                <w:sz w:val="20"/>
              </w:rPr>
              <w:t xml:space="preserve">Connait la physiopathologie des problèmes les plus courants.  </w:t>
            </w:r>
          </w:p>
          <w:p w:rsidR="00282AE0" w:rsidRDefault="00282AE0" w:rsidP="00282AE0">
            <w:pPr>
              <w:numPr>
                <w:ilvl w:val="0"/>
                <w:numId w:val="5"/>
              </w:numPr>
              <w:spacing w:after="41" w:line="242" w:lineRule="auto"/>
              <w:ind w:hanging="360"/>
            </w:pPr>
            <w:r>
              <w:rPr>
                <w:sz w:val="20"/>
              </w:rPr>
              <w:t xml:space="preserve">Connait l’approche à quelques maladies et plaintes les plus communes et explique les mécanismes physiopathologiques associés. </w:t>
            </w:r>
          </w:p>
          <w:p w:rsidR="00282AE0" w:rsidRDefault="00282AE0" w:rsidP="00282AE0">
            <w:pPr>
              <w:numPr>
                <w:ilvl w:val="0"/>
                <w:numId w:val="5"/>
              </w:numPr>
              <w:spacing w:after="42" w:line="241" w:lineRule="auto"/>
              <w:ind w:hanging="360"/>
            </w:pPr>
            <w:r>
              <w:rPr>
                <w:sz w:val="20"/>
              </w:rPr>
              <w:t xml:space="preserve">Ses connaissances des traitements peuvent être limitées, mais l’étudiant(e) organise sa pensée en options ‘’pharmacologiques’’ vs ‘’non pharmacologiques’’, et est capable de relever quelques approches dans chacune des catégories. </w:t>
            </w:r>
          </w:p>
          <w:p w:rsidR="00282AE0" w:rsidRDefault="00282AE0" w:rsidP="00282AE0">
            <w:pPr>
              <w:numPr>
                <w:ilvl w:val="0"/>
                <w:numId w:val="5"/>
              </w:numPr>
              <w:spacing w:after="40" w:line="242" w:lineRule="auto"/>
              <w:ind w:hanging="360"/>
            </w:pPr>
            <w:r>
              <w:rPr>
                <w:sz w:val="20"/>
              </w:rPr>
              <w:t xml:space="preserve">Amorce, conjointement avec le/la superviseur(e), sa réflexion sur des approches thérapeutiques les plus ciblées à la condition du patient.  </w:t>
            </w:r>
          </w:p>
          <w:p w:rsidR="00282AE0" w:rsidRDefault="00282AE0" w:rsidP="00282AE0">
            <w:pPr>
              <w:numPr>
                <w:ilvl w:val="0"/>
                <w:numId w:val="5"/>
              </w:numPr>
              <w:spacing w:after="40" w:line="242" w:lineRule="auto"/>
              <w:ind w:hanging="360"/>
            </w:pPr>
            <w:r>
              <w:rPr>
                <w:sz w:val="20"/>
              </w:rPr>
              <w:t xml:space="preserve">Amorce quelques interventions éducatives et un counseling généralement approprié auprès des patients et des familles. </w:t>
            </w:r>
          </w:p>
          <w:p w:rsidR="00282AE0" w:rsidRDefault="00282AE0" w:rsidP="00282AE0">
            <w:pPr>
              <w:numPr>
                <w:ilvl w:val="0"/>
                <w:numId w:val="5"/>
              </w:numPr>
              <w:ind w:hanging="360"/>
            </w:pPr>
            <w:r>
              <w:rPr>
                <w:sz w:val="20"/>
              </w:rPr>
              <w:t xml:space="preserve">Rédige une note au dossier le plus souvent structurée et dans le délai prescrit. </w:t>
            </w:r>
          </w:p>
        </w:tc>
        <w:tc>
          <w:tcPr>
            <w:tcW w:w="764" w:type="dxa"/>
            <w:tcBorders>
              <w:top w:val="single" w:sz="4" w:space="0" w:color="000000"/>
              <w:left w:val="single" w:sz="4" w:space="0" w:color="000000"/>
              <w:bottom w:val="single" w:sz="4" w:space="0" w:color="000000"/>
              <w:right w:val="single" w:sz="4" w:space="0" w:color="000000"/>
            </w:tcBorders>
          </w:tcPr>
          <w:p w:rsidR="00282AE0" w:rsidRDefault="00282AE0" w:rsidP="00282AE0">
            <w:pPr>
              <w:ind w:left="1"/>
              <w:jc w:val="center"/>
              <w:rPr>
                <w:sz w:val="20"/>
              </w:rPr>
            </w:pPr>
          </w:p>
        </w:tc>
        <w:tc>
          <w:tcPr>
            <w:tcW w:w="8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282AE0" w:rsidRPr="00282AE0" w:rsidRDefault="00282AE0" w:rsidP="00282AE0">
            <w:pPr>
              <w:ind w:left="1"/>
              <w:jc w:val="center"/>
            </w:pPr>
            <w:r w:rsidRPr="00282AE0">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82AE0" w:rsidRPr="00282AE0" w:rsidRDefault="00282AE0" w:rsidP="00282AE0">
            <w:pPr>
              <w:ind w:left="2"/>
              <w:jc w:val="center"/>
            </w:pPr>
            <w:r w:rsidRPr="00282AE0">
              <w:rPr>
                <w:sz w:val="20"/>
              </w:rPr>
              <w:t xml:space="preserve"> </w:t>
            </w:r>
          </w:p>
        </w:tc>
        <w:tc>
          <w:tcPr>
            <w:tcW w:w="111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282AE0" w:rsidRPr="00282AE0" w:rsidRDefault="00282AE0" w:rsidP="00282AE0">
            <w:pPr>
              <w:ind w:right="1"/>
              <w:jc w:val="center"/>
            </w:pPr>
            <w:r w:rsidRPr="00282AE0">
              <w:rPr>
                <w:sz w:val="20"/>
              </w:rPr>
              <w:t xml:space="preserve"> </w:t>
            </w:r>
          </w:p>
        </w:tc>
        <w:tc>
          <w:tcPr>
            <w:tcW w:w="10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82AE0" w:rsidRPr="00282AE0" w:rsidRDefault="00282AE0" w:rsidP="00282AE0">
            <w:pPr>
              <w:ind w:left="2"/>
              <w:jc w:val="center"/>
            </w:pPr>
            <w:r w:rsidRPr="00282AE0">
              <w:rPr>
                <w:sz w:val="20"/>
              </w:rPr>
              <w:t xml:space="preserve"> </w:t>
            </w:r>
          </w:p>
        </w:tc>
        <w:tc>
          <w:tcPr>
            <w:tcW w:w="623" w:type="dxa"/>
            <w:vMerge/>
            <w:tcBorders>
              <w:top w:val="nil"/>
              <w:left w:val="single" w:sz="4" w:space="0" w:color="000000"/>
              <w:bottom w:val="nil"/>
              <w:right w:val="nil"/>
            </w:tcBorders>
          </w:tcPr>
          <w:p w:rsidR="00282AE0" w:rsidRDefault="00282AE0" w:rsidP="00282AE0"/>
        </w:tc>
      </w:tr>
      <w:tr w:rsidR="00282AE0" w:rsidTr="00282AE0">
        <w:trPr>
          <w:trHeight w:val="467"/>
        </w:trPr>
        <w:tc>
          <w:tcPr>
            <w:tcW w:w="743" w:type="dxa"/>
            <w:gridSpan w:val="2"/>
            <w:tcBorders>
              <w:top w:val="nil"/>
              <w:left w:val="nil"/>
              <w:bottom w:val="nil"/>
              <w:right w:val="nil"/>
            </w:tcBorders>
            <w:shd w:val="clear" w:color="auto" w:fill="4472C4"/>
          </w:tcPr>
          <w:p w:rsidR="00282AE0" w:rsidRDefault="00282AE0" w:rsidP="00282AE0">
            <w:pPr>
              <w:ind w:left="1991"/>
              <w:rPr>
                <w:color w:val="FFFFFF"/>
                <w:sz w:val="28"/>
              </w:rPr>
            </w:pPr>
          </w:p>
        </w:tc>
        <w:tc>
          <w:tcPr>
            <w:tcW w:w="12923" w:type="dxa"/>
            <w:gridSpan w:val="5"/>
            <w:tcBorders>
              <w:top w:val="nil"/>
              <w:left w:val="nil"/>
              <w:bottom w:val="nil"/>
              <w:right w:val="nil"/>
            </w:tcBorders>
            <w:shd w:val="clear" w:color="auto" w:fill="4472C4"/>
          </w:tcPr>
          <w:p w:rsidR="00282AE0" w:rsidRPr="00282AE0" w:rsidRDefault="00282AE0" w:rsidP="00282AE0">
            <w:pPr>
              <w:ind w:left="1991"/>
            </w:pPr>
            <w:r w:rsidRPr="00282AE0">
              <w:rPr>
                <w:color w:val="FFFFFF"/>
                <w:sz w:val="28"/>
              </w:rPr>
              <w:t xml:space="preserve">GRILLE D’ÉVALUATION DE LA PROGRESSION DE L’ÉTUDIANT(E) IPSPL – 0 À 2 MOIS </w:t>
            </w:r>
          </w:p>
        </w:tc>
        <w:tc>
          <w:tcPr>
            <w:tcW w:w="1682" w:type="dxa"/>
            <w:gridSpan w:val="2"/>
            <w:tcBorders>
              <w:top w:val="nil"/>
              <w:left w:val="nil"/>
              <w:bottom w:val="nil"/>
              <w:right w:val="nil"/>
            </w:tcBorders>
            <w:shd w:val="clear" w:color="auto" w:fill="4472C4"/>
          </w:tcPr>
          <w:p w:rsidR="00282AE0" w:rsidRPr="00282AE0" w:rsidRDefault="00282AE0" w:rsidP="00282AE0"/>
        </w:tc>
      </w:tr>
      <w:tr w:rsidR="00E966D2" w:rsidTr="00E966D2">
        <w:trPr>
          <w:trHeight w:val="744"/>
        </w:trPr>
        <w:tc>
          <w:tcPr>
            <w:tcW w:w="9804" w:type="dxa"/>
            <w:gridSpan w:val="3"/>
            <w:tcBorders>
              <w:top w:val="nil"/>
              <w:left w:val="nil"/>
              <w:bottom w:val="single" w:sz="4" w:space="0" w:color="000000"/>
              <w:right w:val="single" w:sz="4" w:space="0" w:color="000000"/>
            </w:tcBorders>
          </w:tcPr>
          <w:p w:rsidR="00282AE0" w:rsidRDefault="00282AE0" w:rsidP="00282AE0">
            <w:pPr>
              <w:ind w:left="200"/>
            </w:pPr>
            <w:r>
              <w:rPr>
                <w:sz w:val="20"/>
              </w:rPr>
              <w:t xml:space="preserve"> </w:t>
            </w:r>
          </w:p>
        </w:tc>
        <w:tc>
          <w:tcPr>
            <w:tcW w:w="764" w:type="dxa"/>
            <w:tcBorders>
              <w:top w:val="single" w:sz="4" w:space="0" w:color="000000"/>
              <w:left w:val="single" w:sz="4" w:space="0" w:color="000000"/>
              <w:bottom w:val="single" w:sz="4" w:space="0" w:color="000000"/>
              <w:right w:val="single" w:sz="4" w:space="0" w:color="000000"/>
            </w:tcBorders>
          </w:tcPr>
          <w:p w:rsidR="00282AE0" w:rsidRDefault="00282AE0" w:rsidP="00282AE0">
            <w:pPr>
              <w:jc w:val="center"/>
              <w:rPr>
                <w:b/>
                <w:sz w:val="20"/>
              </w:rPr>
            </w:pPr>
            <w:r w:rsidRPr="00282AE0">
              <w:rPr>
                <w:b/>
                <w:sz w:val="20"/>
              </w:rPr>
              <w:t>Non évalué</w:t>
            </w:r>
          </w:p>
        </w:tc>
        <w:tc>
          <w:tcPr>
            <w:tcW w:w="8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282AE0" w:rsidRPr="00282AE0" w:rsidRDefault="00282AE0" w:rsidP="00282AE0">
            <w:pPr>
              <w:ind w:left="8" w:hanging="8"/>
              <w:jc w:val="center"/>
            </w:pPr>
            <w:r w:rsidRPr="00282AE0">
              <w:rPr>
                <w:b/>
                <w:sz w:val="20"/>
              </w:rPr>
              <w:t xml:space="preserve">Ne répond pas aux attentes </w:t>
            </w:r>
          </w:p>
        </w:tc>
        <w:tc>
          <w:tcPr>
            <w:tcW w:w="11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282AE0" w:rsidRPr="00282AE0" w:rsidRDefault="00282AE0" w:rsidP="00282AE0">
            <w:pPr>
              <w:ind w:left="8" w:hanging="8"/>
              <w:jc w:val="center"/>
            </w:pPr>
            <w:r w:rsidRPr="00282AE0">
              <w:rPr>
                <w:b/>
                <w:sz w:val="20"/>
              </w:rPr>
              <w:t>Inférieur aux attentes</w:t>
            </w:r>
          </w:p>
        </w:tc>
        <w:tc>
          <w:tcPr>
            <w:tcW w:w="111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282AE0" w:rsidRPr="00282AE0" w:rsidRDefault="00282AE0" w:rsidP="00282AE0">
            <w:pPr>
              <w:jc w:val="center"/>
            </w:pPr>
            <w:r w:rsidRPr="00282AE0">
              <w:rPr>
                <w:b/>
                <w:sz w:val="20"/>
              </w:rPr>
              <w:t>Répond aux attentes</w:t>
            </w:r>
          </w:p>
        </w:tc>
        <w:tc>
          <w:tcPr>
            <w:tcW w:w="105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282AE0" w:rsidRPr="00282AE0" w:rsidRDefault="00282AE0" w:rsidP="00282AE0">
            <w:pPr>
              <w:jc w:val="center"/>
            </w:pPr>
            <w:r>
              <w:rPr>
                <w:b/>
                <w:sz w:val="20"/>
              </w:rPr>
              <w:t>Supérieur</w:t>
            </w:r>
            <w:r w:rsidRPr="00282AE0">
              <w:rPr>
                <w:b/>
                <w:sz w:val="20"/>
              </w:rPr>
              <w:t xml:space="preserve"> aux attentes</w:t>
            </w:r>
          </w:p>
        </w:tc>
        <w:tc>
          <w:tcPr>
            <w:tcW w:w="623" w:type="dxa"/>
            <w:vMerge w:val="restart"/>
            <w:tcBorders>
              <w:top w:val="nil"/>
              <w:left w:val="single" w:sz="4" w:space="0" w:color="000000"/>
              <w:bottom w:val="nil"/>
              <w:right w:val="nil"/>
            </w:tcBorders>
          </w:tcPr>
          <w:p w:rsidR="00282AE0" w:rsidRDefault="00282AE0" w:rsidP="00282AE0"/>
        </w:tc>
      </w:tr>
      <w:tr w:rsidR="00282AE0" w:rsidTr="00E966D2">
        <w:trPr>
          <w:trHeight w:val="508"/>
        </w:trPr>
        <w:tc>
          <w:tcPr>
            <w:tcW w:w="200" w:type="dxa"/>
            <w:vMerge w:val="restart"/>
            <w:tcBorders>
              <w:top w:val="nil"/>
              <w:left w:val="nil"/>
              <w:bottom w:val="nil"/>
              <w:right w:val="single" w:sz="4" w:space="0" w:color="000000"/>
            </w:tcBorders>
          </w:tcPr>
          <w:p w:rsidR="00282AE0" w:rsidRDefault="00282AE0" w:rsidP="00282AE0"/>
        </w:tc>
        <w:tc>
          <w:tcPr>
            <w:tcW w:w="9604" w:type="dxa"/>
            <w:gridSpan w:val="2"/>
            <w:tcBorders>
              <w:top w:val="single" w:sz="4" w:space="0" w:color="000000"/>
              <w:left w:val="single" w:sz="4" w:space="0" w:color="000000"/>
              <w:bottom w:val="single" w:sz="4" w:space="0" w:color="000000"/>
              <w:right w:val="single" w:sz="4" w:space="0" w:color="000000"/>
            </w:tcBorders>
          </w:tcPr>
          <w:p w:rsidR="00282AE0" w:rsidRDefault="00282AE0" w:rsidP="00282AE0">
            <w:pPr>
              <w:spacing w:after="23"/>
            </w:pPr>
            <w:r>
              <w:rPr>
                <w:b/>
                <w:sz w:val="20"/>
              </w:rPr>
              <w:t xml:space="preserve">A.5 Jugement clinique  </w:t>
            </w:r>
          </w:p>
          <w:p w:rsidR="00282AE0" w:rsidRDefault="00282AE0" w:rsidP="00E966D2">
            <w:pPr>
              <w:pStyle w:val="Paragraphedeliste"/>
              <w:numPr>
                <w:ilvl w:val="0"/>
                <w:numId w:val="11"/>
              </w:numPr>
              <w:tabs>
                <w:tab w:val="center" w:pos="406"/>
                <w:tab w:val="center" w:pos="4099"/>
              </w:tabs>
            </w:pPr>
            <w:r w:rsidRPr="00E966D2">
              <w:rPr>
                <w:sz w:val="20"/>
              </w:rPr>
              <w:t xml:space="preserve">Démontre, la majorité du temps, un sens critique face à ses compétences cliniques.  </w:t>
            </w:r>
          </w:p>
        </w:tc>
        <w:tc>
          <w:tcPr>
            <w:tcW w:w="764" w:type="dxa"/>
            <w:tcBorders>
              <w:top w:val="single" w:sz="4" w:space="0" w:color="000000"/>
              <w:left w:val="single" w:sz="4" w:space="0" w:color="000000"/>
              <w:bottom w:val="single" w:sz="4" w:space="0" w:color="000000"/>
              <w:right w:val="single" w:sz="4" w:space="0" w:color="000000"/>
            </w:tcBorders>
          </w:tcPr>
          <w:p w:rsidR="00282AE0" w:rsidRDefault="00282AE0" w:rsidP="00282AE0">
            <w:pPr>
              <w:ind w:left="1"/>
              <w:jc w:val="center"/>
              <w:rPr>
                <w:sz w:val="20"/>
              </w:rPr>
            </w:pPr>
          </w:p>
        </w:tc>
        <w:tc>
          <w:tcPr>
            <w:tcW w:w="8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282AE0" w:rsidRPr="00282AE0" w:rsidRDefault="00282AE0" w:rsidP="00282AE0">
            <w:pPr>
              <w:ind w:left="1"/>
              <w:jc w:val="center"/>
            </w:pPr>
            <w:r w:rsidRPr="00282AE0">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82AE0" w:rsidRPr="00282AE0" w:rsidRDefault="00282AE0" w:rsidP="00282AE0">
            <w:pPr>
              <w:ind w:left="2"/>
              <w:jc w:val="center"/>
            </w:pPr>
            <w:r w:rsidRPr="00282AE0">
              <w:rPr>
                <w:sz w:val="20"/>
              </w:rPr>
              <w:t xml:space="preserve"> </w:t>
            </w:r>
          </w:p>
        </w:tc>
        <w:tc>
          <w:tcPr>
            <w:tcW w:w="111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282AE0" w:rsidRPr="00282AE0" w:rsidRDefault="00282AE0" w:rsidP="00282AE0">
            <w:pPr>
              <w:ind w:right="1"/>
              <w:jc w:val="center"/>
            </w:pPr>
            <w:r w:rsidRPr="00282AE0">
              <w:rPr>
                <w:sz w:val="20"/>
              </w:rPr>
              <w:t xml:space="preserve"> </w:t>
            </w:r>
          </w:p>
        </w:tc>
        <w:tc>
          <w:tcPr>
            <w:tcW w:w="10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82AE0" w:rsidRPr="00282AE0" w:rsidRDefault="00282AE0" w:rsidP="00282AE0">
            <w:pPr>
              <w:ind w:left="2"/>
              <w:jc w:val="center"/>
            </w:pPr>
            <w:r w:rsidRPr="00282AE0">
              <w:rPr>
                <w:sz w:val="20"/>
              </w:rPr>
              <w:t xml:space="preserve"> </w:t>
            </w:r>
          </w:p>
        </w:tc>
        <w:tc>
          <w:tcPr>
            <w:tcW w:w="623" w:type="dxa"/>
            <w:vMerge/>
            <w:tcBorders>
              <w:top w:val="nil"/>
              <w:left w:val="single" w:sz="4" w:space="0" w:color="000000"/>
              <w:bottom w:val="nil"/>
              <w:right w:val="nil"/>
            </w:tcBorders>
          </w:tcPr>
          <w:p w:rsidR="00282AE0" w:rsidRDefault="00282AE0" w:rsidP="00282AE0"/>
        </w:tc>
      </w:tr>
      <w:tr w:rsidR="00282AE0" w:rsidTr="00E966D2">
        <w:trPr>
          <w:trHeight w:val="2007"/>
        </w:trPr>
        <w:tc>
          <w:tcPr>
            <w:tcW w:w="0" w:type="auto"/>
            <w:vMerge/>
            <w:tcBorders>
              <w:top w:val="nil"/>
              <w:left w:val="nil"/>
              <w:bottom w:val="nil"/>
              <w:right w:val="single" w:sz="4" w:space="0" w:color="000000"/>
            </w:tcBorders>
          </w:tcPr>
          <w:p w:rsidR="00282AE0" w:rsidRDefault="00282AE0" w:rsidP="00282AE0"/>
        </w:tc>
        <w:tc>
          <w:tcPr>
            <w:tcW w:w="9604" w:type="dxa"/>
            <w:gridSpan w:val="2"/>
            <w:tcBorders>
              <w:top w:val="single" w:sz="4" w:space="0" w:color="000000"/>
              <w:left w:val="single" w:sz="4" w:space="0" w:color="000000"/>
              <w:bottom w:val="single" w:sz="4" w:space="0" w:color="000000"/>
              <w:right w:val="single" w:sz="4" w:space="0" w:color="000000"/>
            </w:tcBorders>
          </w:tcPr>
          <w:p w:rsidR="00282AE0" w:rsidRDefault="00282AE0" w:rsidP="00282AE0">
            <w:pPr>
              <w:spacing w:after="23"/>
            </w:pPr>
            <w:r>
              <w:rPr>
                <w:b/>
                <w:sz w:val="20"/>
              </w:rPr>
              <w:t xml:space="preserve">A.6 Pratique sécuritaire et professionnelle  </w:t>
            </w:r>
          </w:p>
          <w:p w:rsidR="00282AE0" w:rsidRDefault="00282AE0" w:rsidP="00282AE0">
            <w:pPr>
              <w:numPr>
                <w:ilvl w:val="0"/>
                <w:numId w:val="6"/>
              </w:numPr>
              <w:spacing w:after="40" w:line="242" w:lineRule="auto"/>
              <w:ind w:hanging="360"/>
            </w:pPr>
            <w:r>
              <w:rPr>
                <w:sz w:val="20"/>
              </w:rPr>
              <w:t xml:space="preserve">Demande l’intervention du médecin partenaire suivant les situations cliniques spécifiées dans les lignes directrices des IPSPL. </w:t>
            </w:r>
          </w:p>
          <w:p w:rsidR="00282AE0" w:rsidRDefault="00282AE0" w:rsidP="00282AE0">
            <w:pPr>
              <w:numPr>
                <w:ilvl w:val="0"/>
                <w:numId w:val="6"/>
              </w:numPr>
              <w:spacing w:after="40" w:line="242" w:lineRule="auto"/>
              <w:ind w:hanging="360"/>
            </w:pPr>
            <w:r>
              <w:rPr>
                <w:sz w:val="20"/>
              </w:rPr>
              <w:t xml:space="preserve">Assume toujours la responsabilité de ses actes, déclare ses erreurs (s’il y a lieu) et apporte les correctifs nécessaires avec l’aide du/ de la superviseur(e).  </w:t>
            </w:r>
          </w:p>
          <w:p w:rsidR="00282AE0" w:rsidRDefault="00282AE0" w:rsidP="00282AE0">
            <w:pPr>
              <w:numPr>
                <w:ilvl w:val="0"/>
                <w:numId w:val="6"/>
              </w:numPr>
              <w:spacing w:after="40" w:line="242" w:lineRule="auto"/>
              <w:ind w:hanging="360"/>
            </w:pPr>
            <w:r>
              <w:rPr>
                <w:sz w:val="20"/>
              </w:rPr>
              <w:t xml:space="preserve">Fait preuve d’une attitude de respect, du sens des responsabilités et d’une éthique professionnelle en tout temps.  </w:t>
            </w:r>
          </w:p>
          <w:p w:rsidR="00282AE0" w:rsidRDefault="00282AE0" w:rsidP="00282AE0">
            <w:pPr>
              <w:numPr>
                <w:ilvl w:val="0"/>
                <w:numId w:val="6"/>
              </w:numPr>
              <w:ind w:hanging="360"/>
            </w:pPr>
            <w:r>
              <w:rPr>
                <w:sz w:val="20"/>
              </w:rPr>
              <w:t xml:space="preserve">Établit des relations de collaboration avec les différents membres de l’équipe clinique. </w:t>
            </w:r>
          </w:p>
        </w:tc>
        <w:tc>
          <w:tcPr>
            <w:tcW w:w="764" w:type="dxa"/>
            <w:tcBorders>
              <w:top w:val="single" w:sz="4" w:space="0" w:color="000000"/>
              <w:left w:val="single" w:sz="4" w:space="0" w:color="000000"/>
              <w:bottom w:val="single" w:sz="4" w:space="0" w:color="000000"/>
              <w:right w:val="single" w:sz="4" w:space="0" w:color="000000"/>
            </w:tcBorders>
          </w:tcPr>
          <w:p w:rsidR="00282AE0" w:rsidRDefault="00282AE0" w:rsidP="00282AE0">
            <w:pPr>
              <w:ind w:left="1"/>
              <w:jc w:val="center"/>
              <w:rPr>
                <w:sz w:val="20"/>
              </w:rPr>
            </w:pPr>
          </w:p>
        </w:tc>
        <w:tc>
          <w:tcPr>
            <w:tcW w:w="8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282AE0" w:rsidRPr="00282AE0" w:rsidRDefault="00282AE0" w:rsidP="00282AE0">
            <w:pPr>
              <w:ind w:left="1"/>
              <w:jc w:val="center"/>
            </w:pPr>
            <w:r w:rsidRPr="00282AE0">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82AE0" w:rsidRPr="00282AE0" w:rsidRDefault="00282AE0" w:rsidP="00282AE0">
            <w:pPr>
              <w:ind w:left="2"/>
              <w:jc w:val="center"/>
            </w:pPr>
            <w:r w:rsidRPr="00282AE0">
              <w:rPr>
                <w:sz w:val="20"/>
              </w:rPr>
              <w:t xml:space="preserve"> </w:t>
            </w:r>
          </w:p>
        </w:tc>
        <w:tc>
          <w:tcPr>
            <w:tcW w:w="111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282AE0" w:rsidRPr="00282AE0" w:rsidRDefault="00282AE0" w:rsidP="00282AE0">
            <w:pPr>
              <w:ind w:right="1"/>
              <w:jc w:val="center"/>
            </w:pPr>
            <w:r w:rsidRPr="00282AE0">
              <w:rPr>
                <w:sz w:val="20"/>
              </w:rPr>
              <w:t xml:space="preserve"> </w:t>
            </w:r>
          </w:p>
        </w:tc>
        <w:tc>
          <w:tcPr>
            <w:tcW w:w="10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82AE0" w:rsidRPr="00282AE0" w:rsidRDefault="00282AE0" w:rsidP="00282AE0">
            <w:pPr>
              <w:ind w:left="2"/>
              <w:jc w:val="center"/>
            </w:pPr>
            <w:r w:rsidRPr="00282AE0">
              <w:rPr>
                <w:sz w:val="20"/>
              </w:rPr>
              <w:t xml:space="preserve"> </w:t>
            </w:r>
          </w:p>
        </w:tc>
        <w:tc>
          <w:tcPr>
            <w:tcW w:w="623" w:type="dxa"/>
            <w:vMerge/>
            <w:tcBorders>
              <w:top w:val="nil"/>
              <w:left w:val="single" w:sz="4" w:space="0" w:color="000000"/>
              <w:bottom w:val="nil"/>
              <w:right w:val="nil"/>
            </w:tcBorders>
          </w:tcPr>
          <w:p w:rsidR="00282AE0" w:rsidRDefault="00282AE0" w:rsidP="00282AE0"/>
        </w:tc>
      </w:tr>
      <w:tr w:rsidR="00282AE0" w:rsidTr="00282AE0">
        <w:trPr>
          <w:trHeight w:val="278"/>
        </w:trPr>
        <w:tc>
          <w:tcPr>
            <w:tcW w:w="0" w:type="auto"/>
            <w:vMerge/>
            <w:tcBorders>
              <w:top w:val="nil"/>
              <w:left w:val="nil"/>
              <w:bottom w:val="nil"/>
              <w:right w:val="single" w:sz="4" w:space="0" w:color="000000"/>
            </w:tcBorders>
          </w:tcPr>
          <w:p w:rsidR="00282AE0" w:rsidRDefault="00282AE0" w:rsidP="00282AE0"/>
        </w:tc>
        <w:tc>
          <w:tcPr>
            <w:tcW w:w="9604" w:type="dxa"/>
            <w:gridSpan w:val="2"/>
            <w:tcBorders>
              <w:top w:val="single" w:sz="4" w:space="0" w:color="000000"/>
              <w:left w:val="single" w:sz="4" w:space="0" w:color="000000"/>
              <w:bottom w:val="single" w:sz="4" w:space="0" w:color="000000"/>
              <w:right w:val="single" w:sz="4" w:space="0" w:color="000000"/>
            </w:tcBorders>
            <w:shd w:val="clear" w:color="auto" w:fill="E7E6E6"/>
          </w:tcPr>
          <w:p w:rsidR="00282AE0" w:rsidRDefault="00282AE0" w:rsidP="00282AE0">
            <w:pPr>
              <w:ind w:left="360"/>
            </w:pPr>
            <w:r>
              <w:rPr>
                <w:b/>
              </w:rPr>
              <w:t>B.</w:t>
            </w:r>
            <w:r>
              <w:rPr>
                <w:rFonts w:ascii="Arial" w:eastAsia="Arial" w:hAnsi="Arial" w:cs="Arial"/>
                <w:b/>
              </w:rPr>
              <w:t xml:space="preserve"> </w:t>
            </w:r>
            <w:r>
              <w:rPr>
                <w:b/>
              </w:rPr>
              <w:t xml:space="preserve">LEADERSHIP CLINIQUE ET PROMOTION DE LA SANTÉ </w:t>
            </w:r>
          </w:p>
        </w:tc>
        <w:tc>
          <w:tcPr>
            <w:tcW w:w="764" w:type="dxa"/>
            <w:tcBorders>
              <w:top w:val="single" w:sz="4" w:space="0" w:color="000000"/>
              <w:left w:val="single" w:sz="4" w:space="0" w:color="000000"/>
              <w:bottom w:val="single" w:sz="4" w:space="0" w:color="000000"/>
              <w:right w:val="single" w:sz="4" w:space="0" w:color="000000"/>
            </w:tcBorders>
            <w:shd w:val="clear" w:color="auto" w:fill="E7E6E6"/>
          </w:tcPr>
          <w:p w:rsidR="00282AE0" w:rsidRDefault="00282AE0" w:rsidP="00282AE0">
            <w:pPr>
              <w:ind w:left="1"/>
              <w:jc w:val="center"/>
              <w:rPr>
                <w:sz w:val="20"/>
              </w:rPr>
            </w:pPr>
          </w:p>
        </w:tc>
        <w:tc>
          <w:tcPr>
            <w:tcW w:w="874" w:type="dxa"/>
            <w:tcBorders>
              <w:top w:val="single" w:sz="4" w:space="0" w:color="000000"/>
              <w:left w:val="single" w:sz="4" w:space="0" w:color="000000"/>
              <w:bottom w:val="single" w:sz="4" w:space="0" w:color="000000"/>
              <w:right w:val="single" w:sz="4" w:space="0" w:color="000000"/>
            </w:tcBorders>
            <w:shd w:val="clear" w:color="auto" w:fill="E7E6E6"/>
          </w:tcPr>
          <w:p w:rsidR="00282AE0" w:rsidRPr="00282AE0" w:rsidRDefault="00282AE0" w:rsidP="00282AE0">
            <w:pPr>
              <w:ind w:left="1"/>
              <w:jc w:val="center"/>
            </w:pPr>
            <w:r w:rsidRPr="00282AE0">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shd w:val="clear" w:color="auto" w:fill="E7E6E6"/>
          </w:tcPr>
          <w:p w:rsidR="00282AE0" w:rsidRPr="00282AE0" w:rsidRDefault="00282AE0" w:rsidP="00282AE0">
            <w:pPr>
              <w:ind w:left="2"/>
              <w:jc w:val="center"/>
            </w:pPr>
            <w:r w:rsidRPr="00282AE0">
              <w:rPr>
                <w:sz w:val="20"/>
              </w:rPr>
              <w:t xml:space="preserve"> </w:t>
            </w:r>
          </w:p>
        </w:tc>
        <w:tc>
          <w:tcPr>
            <w:tcW w:w="1113" w:type="dxa"/>
            <w:tcBorders>
              <w:top w:val="single" w:sz="4" w:space="0" w:color="000000"/>
              <w:left w:val="single" w:sz="4" w:space="0" w:color="000000"/>
              <w:bottom w:val="single" w:sz="4" w:space="0" w:color="000000"/>
              <w:right w:val="single" w:sz="4" w:space="0" w:color="000000"/>
            </w:tcBorders>
            <w:shd w:val="clear" w:color="auto" w:fill="E7E6E6"/>
          </w:tcPr>
          <w:p w:rsidR="00282AE0" w:rsidRPr="00282AE0" w:rsidRDefault="00282AE0" w:rsidP="00282AE0">
            <w:pPr>
              <w:ind w:right="1"/>
              <w:jc w:val="center"/>
            </w:pPr>
            <w:r w:rsidRPr="00282AE0">
              <w:rPr>
                <w:sz w:val="20"/>
              </w:rPr>
              <w:t xml:space="preserve"> </w:t>
            </w:r>
          </w:p>
        </w:tc>
        <w:tc>
          <w:tcPr>
            <w:tcW w:w="1059" w:type="dxa"/>
            <w:tcBorders>
              <w:top w:val="single" w:sz="4" w:space="0" w:color="000000"/>
              <w:left w:val="single" w:sz="4" w:space="0" w:color="000000"/>
              <w:bottom w:val="single" w:sz="4" w:space="0" w:color="000000"/>
              <w:right w:val="single" w:sz="4" w:space="0" w:color="000000"/>
            </w:tcBorders>
            <w:shd w:val="clear" w:color="auto" w:fill="E7E6E6"/>
          </w:tcPr>
          <w:p w:rsidR="00282AE0" w:rsidRPr="00282AE0" w:rsidRDefault="00282AE0" w:rsidP="00282AE0">
            <w:pPr>
              <w:ind w:left="2"/>
              <w:jc w:val="center"/>
            </w:pPr>
            <w:r w:rsidRPr="00282AE0">
              <w:rPr>
                <w:sz w:val="20"/>
              </w:rPr>
              <w:t xml:space="preserve"> </w:t>
            </w:r>
          </w:p>
        </w:tc>
        <w:tc>
          <w:tcPr>
            <w:tcW w:w="623" w:type="dxa"/>
            <w:vMerge/>
            <w:tcBorders>
              <w:top w:val="nil"/>
              <w:left w:val="single" w:sz="4" w:space="0" w:color="000000"/>
              <w:bottom w:val="nil"/>
              <w:right w:val="nil"/>
            </w:tcBorders>
          </w:tcPr>
          <w:p w:rsidR="00282AE0" w:rsidRDefault="00282AE0" w:rsidP="00282AE0"/>
        </w:tc>
      </w:tr>
      <w:tr w:rsidR="00282AE0" w:rsidTr="00E966D2">
        <w:trPr>
          <w:trHeight w:val="520"/>
        </w:trPr>
        <w:tc>
          <w:tcPr>
            <w:tcW w:w="0" w:type="auto"/>
            <w:vMerge/>
            <w:tcBorders>
              <w:top w:val="nil"/>
              <w:left w:val="nil"/>
              <w:bottom w:val="nil"/>
              <w:right w:val="single" w:sz="4" w:space="0" w:color="000000"/>
            </w:tcBorders>
          </w:tcPr>
          <w:p w:rsidR="00282AE0" w:rsidRDefault="00282AE0" w:rsidP="00282AE0"/>
        </w:tc>
        <w:tc>
          <w:tcPr>
            <w:tcW w:w="9604" w:type="dxa"/>
            <w:gridSpan w:val="2"/>
            <w:tcBorders>
              <w:top w:val="single" w:sz="4" w:space="0" w:color="000000"/>
              <w:left w:val="single" w:sz="4" w:space="0" w:color="000000"/>
              <w:bottom w:val="single" w:sz="4" w:space="0" w:color="000000"/>
              <w:right w:val="single" w:sz="4" w:space="0" w:color="000000"/>
            </w:tcBorders>
          </w:tcPr>
          <w:p w:rsidR="00282AE0" w:rsidRDefault="00282AE0" w:rsidP="00282AE0">
            <w:pPr>
              <w:numPr>
                <w:ilvl w:val="0"/>
                <w:numId w:val="7"/>
              </w:numPr>
              <w:ind w:hanging="360"/>
            </w:pPr>
            <w:r>
              <w:rPr>
                <w:sz w:val="20"/>
              </w:rPr>
              <w:t xml:space="preserve">Commence à se familiariser avec les ressources communautaires.  </w:t>
            </w:r>
          </w:p>
          <w:p w:rsidR="00282AE0" w:rsidRDefault="00282AE0" w:rsidP="00282AE0">
            <w:pPr>
              <w:numPr>
                <w:ilvl w:val="0"/>
                <w:numId w:val="7"/>
              </w:numPr>
              <w:ind w:hanging="360"/>
            </w:pPr>
            <w:r>
              <w:rPr>
                <w:sz w:val="20"/>
              </w:rPr>
              <w:t xml:space="preserve">Commence à prévoir les suivis et à intégrer le concept de la continuité des soins. </w:t>
            </w:r>
          </w:p>
        </w:tc>
        <w:tc>
          <w:tcPr>
            <w:tcW w:w="764" w:type="dxa"/>
            <w:tcBorders>
              <w:top w:val="single" w:sz="4" w:space="0" w:color="000000"/>
              <w:left w:val="single" w:sz="4" w:space="0" w:color="000000"/>
              <w:bottom w:val="single" w:sz="4" w:space="0" w:color="000000"/>
              <w:right w:val="single" w:sz="4" w:space="0" w:color="000000"/>
            </w:tcBorders>
          </w:tcPr>
          <w:p w:rsidR="00282AE0" w:rsidRDefault="00282AE0" w:rsidP="00282AE0">
            <w:pPr>
              <w:ind w:left="1"/>
              <w:jc w:val="center"/>
              <w:rPr>
                <w:sz w:val="20"/>
              </w:rPr>
            </w:pPr>
          </w:p>
        </w:tc>
        <w:tc>
          <w:tcPr>
            <w:tcW w:w="8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282AE0" w:rsidRPr="00282AE0" w:rsidRDefault="00282AE0" w:rsidP="00282AE0">
            <w:pPr>
              <w:ind w:left="1"/>
              <w:jc w:val="center"/>
            </w:pPr>
            <w:r w:rsidRPr="00282AE0">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82AE0" w:rsidRPr="00282AE0" w:rsidRDefault="00282AE0" w:rsidP="00282AE0">
            <w:pPr>
              <w:ind w:left="2"/>
              <w:jc w:val="center"/>
            </w:pPr>
            <w:r w:rsidRPr="00282AE0">
              <w:rPr>
                <w:sz w:val="20"/>
              </w:rPr>
              <w:t xml:space="preserve"> </w:t>
            </w:r>
          </w:p>
        </w:tc>
        <w:tc>
          <w:tcPr>
            <w:tcW w:w="111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282AE0" w:rsidRPr="00282AE0" w:rsidRDefault="00282AE0" w:rsidP="00282AE0">
            <w:pPr>
              <w:ind w:right="1"/>
              <w:jc w:val="center"/>
            </w:pPr>
            <w:r w:rsidRPr="00282AE0">
              <w:rPr>
                <w:sz w:val="20"/>
              </w:rPr>
              <w:t xml:space="preserve"> </w:t>
            </w:r>
          </w:p>
        </w:tc>
        <w:tc>
          <w:tcPr>
            <w:tcW w:w="10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82AE0" w:rsidRPr="00282AE0" w:rsidRDefault="00282AE0" w:rsidP="00282AE0">
            <w:pPr>
              <w:ind w:left="2"/>
              <w:jc w:val="center"/>
            </w:pPr>
            <w:r w:rsidRPr="00282AE0">
              <w:rPr>
                <w:sz w:val="20"/>
              </w:rPr>
              <w:t xml:space="preserve"> </w:t>
            </w:r>
          </w:p>
        </w:tc>
        <w:tc>
          <w:tcPr>
            <w:tcW w:w="623" w:type="dxa"/>
            <w:vMerge/>
            <w:tcBorders>
              <w:top w:val="nil"/>
              <w:left w:val="single" w:sz="4" w:space="0" w:color="000000"/>
              <w:bottom w:val="nil"/>
              <w:right w:val="nil"/>
            </w:tcBorders>
          </w:tcPr>
          <w:p w:rsidR="00282AE0" w:rsidRDefault="00282AE0" w:rsidP="00282AE0"/>
        </w:tc>
      </w:tr>
      <w:tr w:rsidR="00282AE0" w:rsidTr="00282AE0">
        <w:trPr>
          <w:trHeight w:val="280"/>
        </w:trPr>
        <w:tc>
          <w:tcPr>
            <w:tcW w:w="0" w:type="auto"/>
            <w:vMerge/>
            <w:tcBorders>
              <w:top w:val="nil"/>
              <w:left w:val="nil"/>
              <w:bottom w:val="nil"/>
              <w:right w:val="single" w:sz="4" w:space="0" w:color="000000"/>
            </w:tcBorders>
          </w:tcPr>
          <w:p w:rsidR="00282AE0" w:rsidRDefault="00282AE0" w:rsidP="00282AE0"/>
        </w:tc>
        <w:tc>
          <w:tcPr>
            <w:tcW w:w="9604" w:type="dxa"/>
            <w:gridSpan w:val="2"/>
            <w:tcBorders>
              <w:top w:val="single" w:sz="4" w:space="0" w:color="000000"/>
              <w:left w:val="single" w:sz="4" w:space="0" w:color="000000"/>
              <w:bottom w:val="single" w:sz="4" w:space="0" w:color="000000"/>
              <w:right w:val="single" w:sz="4" w:space="0" w:color="000000"/>
            </w:tcBorders>
            <w:shd w:val="clear" w:color="auto" w:fill="E7E6E6"/>
          </w:tcPr>
          <w:p w:rsidR="00282AE0" w:rsidRDefault="00282AE0" w:rsidP="00282AE0">
            <w:pPr>
              <w:ind w:left="360"/>
            </w:pPr>
            <w:r>
              <w:rPr>
                <w:b/>
              </w:rPr>
              <w:t>C.</w:t>
            </w:r>
            <w:r>
              <w:rPr>
                <w:rFonts w:ascii="Arial" w:eastAsia="Arial" w:hAnsi="Arial" w:cs="Arial"/>
                <w:b/>
              </w:rPr>
              <w:t xml:space="preserve"> </w:t>
            </w:r>
            <w:r>
              <w:rPr>
                <w:b/>
              </w:rPr>
              <w:t xml:space="preserve">PROFESSIONNALISME ET PRISE DE DÉCISION ÉTHIQUE </w:t>
            </w:r>
          </w:p>
        </w:tc>
        <w:tc>
          <w:tcPr>
            <w:tcW w:w="764" w:type="dxa"/>
            <w:tcBorders>
              <w:top w:val="single" w:sz="4" w:space="0" w:color="000000"/>
              <w:left w:val="single" w:sz="4" w:space="0" w:color="000000"/>
              <w:bottom w:val="single" w:sz="4" w:space="0" w:color="000000"/>
              <w:right w:val="single" w:sz="4" w:space="0" w:color="000000"/>
            </w:tcBorders>
            <w:shd w:val="clear" w:color="auto" w:fill="E7E6E6"/>
          </w:tcPr>
          <w:p w:rsidR="00282AE0" w:rsidRDefault="00282AE0" w:rsidP="00282AE0">
            <w:pPr>
              <w:ind w:left="1"/>
              <w:jc w:val="center"/>
              <w:rPr>
                <w:sz w:val="20"/>
              </w:rPr>
            </w:pPr>
          </w:p>
        </w:tc>
        <w:tc>
          <w:tcPr>
            <w:tcW w:w="874" w:type="dxa"/>
            <w:tcBorders>
              <w:top w:val="single" w:sz="4" w:space="0" w:color="000000"/>
              <w:left w:val="single" w:sz="4" w:space="0" w:color="000000"/>
              <w:bottom w:val="single" w:sz="4" w:space="0" w:color="000000"/>
              <w:right w:val="single" w:sz="4" w:space="0" w:color="000000"/>
            </w:tcBorders>
            <w:shd w:val="clear" w:color="auto" w:fill="E7E6E6"/>
          </w:tcPr>
          <w:p w:rsidR="00282AE0" w:rsidRPr="00282AE0" w:rsidRDefault="00282AE0" w:rsidP="00282AE0">
            <w:pPr>
              <w:ind w:left="1"/>
              <w:jc w:val="center"/>
            </w:pPr>
            <w:r w:rsidRPr="00282AE0">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shd w:val="clear" w:color="auto" w:fill="E7E6E6"/>
          </w:tcPr>
          <w:p w:rsidR="00282AE0" w:rsidRPr="00282AE0" w:rsidRDefault="00282AE0" w:rsidP="00282AE0">
            <w:pPr>
              <w:ind w:left="2"/>
              <w:jc w:val="center"/>
            </w:pPr>
            <w:r w:rsidRPr="00282AE0">
              <w:rPr>
                <w:sz w:val="20"/>
              </w:rPr>
              <w:t xml:space="preserve"> </w:t>
            </w:r>
          </w:p>
        </w:tc>
        <w:tc>
          <w:tcPr>
            <w:tcW w:w="1113" w:type="dxa"/>
            <w:tcBorders>
              <w:top w:val="single" w:sz="4" w:space="0" w:color="000000"/>
              <w:left w:val="single" w:sz="4" w:space="0" w:color="000000"/>
              <w:bottom w:val="single" w:sz="4" w:space="0" w:color="000000"/>
              <w:right w:val="single" w:sz="4" w:space="0" w:color="000000"/>
            </w:tcBorders>
            <w:shd w:val="clear" w:color="auto" w:fill="E7E6E6"/>
          </w:tcPr>
          <w:p w:rsidR="00282AE0" w:rsidRPr="00282AE0" w:rsidRDefault="00282AE0" w:rsidP="00282AE0">
            <w:pPr>
              <w:ind w:right="1"/>
              <w:jc w:val="center"/>
            </w:pPr>
            <w:r w:rsidRPr="00282AE0">
              <w:rPr>
                <w:sz w:val="20"/>
              </w:rPr>
              <w:t xml:space="preserve"> </w:t>
            </w:r>
          </w:p>
        </w:tc>
        <w:tc>
          <w:tcPr>
            <w:tcW w:w="1059" w:type="dxa"/>
            <w:tcBorders>
              <w:top w:val="single" w:sz="4" w:space="0" w:color="000000"/>
              <w:left w:val="single" w:sz="4" w:space="0" w:color="000000"/>
              <w:bottom w:val="single" w:sz="4" w:space="0" w:color="000000"/>
              <w:right w:val="single" w:sz="4" w:space="0" w:color="000000"/>
            </w:tcBorders>
            <w:shd w:val="clear" w:color="auto" w:fill="E7E6E6"/>
          </w:tcPr>
          <w:p w:rsidR="00282AE0" w:rsidRPr="00282AE0" w:rsidRDefault="00282AE0" w:rsidP="00282AE0">
            <w:pPr>
              <w:ind w:left="2"/>
              <w:jc w:val="center"/>
            </w:pPr>
            <w:r w:rsidRPr="00282AE0">
              <w:rPr>
                <w:sz w:val="20"/>
              </w:rPr>
              <w:t xml:space="preserve"> </w:t>
            </w:r>
          </w:p>
        </w:tc>
        <w:tc>
          <w:tcPr>
            <w:tcW w:w="623" w:type="dxa"/>
            <w:vMerge/>
            <w:tcBorders>
              <w:top w:val="nil"/>
              <w:left w:val="single" w:sz="4" w:space="0" w:color="000000"/>
              <w:bottom w:val="nil"/>
              <w:right w:val="nil"/>
            </w:tcBorders>
          </w:tcPr>
          <w:p w:rsidR="00282AE0" w:rsidRDefault="00282AE0" w:rsidP="00282AE0"/>
        </w:tc>
      </w:tr>
      <w:tr w:rsidR="00282AE0" w:rsidTr="00282AE0">
        <w:trPr>
          <w:trHeight w:val="2026"/>
        </w:trPr>
        <w:tc>
          <w:tcPr>
            <w:tcW w:w="0" w:type="auto"/>
            <w:vMerge/>
            <w:tcBorders>
              <w:top w:val="nil"/>
              <w:left w:val="nil"/>
              <w:bottom w:val="nil"/>
              <w:right w:val="single" w:sz="4" w:space="0" w:color="000000"/>
            </w:tcBorders>
          </w:tcPr>
          <w:p w:rsidR="00282AE0" w:rsidRDefault="00282AE0" w:rsidP="00282AE0"/>
        </w:tc>
        <w:tc>
          <w:tcPr>
            <w:tcW w:w="9604" w:type="dxa"/>
            <w:gridSpan w:val="2"/>
            <w:tcBorders>
              <w:top w:val="single" w:sz="4" w:space="0" w:color="000000"/>
              <w:left w:val="single" w:sz="4" w:space="0" w:color="000000"/>
              <w:bottom w:val="single" w:sz="4" w:space="0" w:color="000000"/>
              <w:right w:val="single" w:sz="4" w:space="0" w:color="000000"/>
            </w:tcBorders>
          </w:tcPr>
          <w:p w:rsidR="00282AE0" w:rsidRDefault="00282AE0" w:rsidP="00282AE0">
            <w:pPr>
              <w:numPr>
                <w:ilvl w:val="0"/>
                <w:numId w:val="8"/>
              </w:numPr>
              <w:ind w:hanging="360"/>
            </w:pPr>
            <w:r>
              <w:rPr>
                <w:sz w:val="20"/>
              </w:rPr>
              <w:t xml:space="preserve">Vérifie ses courriels de façon régulière.  </w:t>
            </w:r>
          </w:p>
          <w:p w:rsidR="00282AE0" w:rsidRDefault="00282AE0" w:rsidP="00282AE0">
            <w:pPr>
              <w:numPr>
                <w:ilvl w:val="0"/>
                <w:numId w:val="8"/>
              </w:numPr>
              <w:ind w:hanging="360"/>
            </w:pPr>
            <w:r>
              <w:rPr>
                <w:sz w:val="20"/>
              </w:rPr>
              <w:t xml:space="preserve">Adopte une position favorisant son apprentissage et des comportements professionnels pendant sa supervision. </w:t>
            </w:r>
          </w:p>
          <w:p w:rsidR="00282AE0" w:rsidRDefault="00282AE0" w:rsidP="00282AE0">
            <w:pPr>
              <w:numPr>
                <w:ilvl w:val="0"/>
                <w:numId w:val="8"/>
              </w:numPr>
              <w:ind w:hanging="360"/>
            </w:pPr>
            <w:r>
              <w:rPr>
                <w:sz w:val="20"/>
              </w:rPr>
              <w:t xml:space="preserve">Réfléchit sur sa pratique et reconnaît ses propres limites, est honnête.  </w:t>
            </w:r>
          </w:p>
          <w:p w:rsidR="00282AE0" w:rsidRDefault="00282AE0" w:rsidP="00282AE0">
            <w:pPr>
              <w:numPr>
                <w:ilvl w:val="0"/>
                <w:numId w:val="8"/>
              </w:numPr>
              <w:spacing w:after="1"/>
              <w:ind w:hanging="360"/>
            </w:pPr>
            <w:r>
              <w:rPr>
                <w:sz w:val="20"/>
              </w:rPr>
              <w:t xml:space="preserve">Est ponctuelle.  </w:t>
            </w:r>
          </w:p>
          <w:p w:rsidR="00282AE0" w:rsidRDefault="00282AE0" w:rsidP="00282AE0">
            <w:pPr>
              <w:numPr>
                <w:ilvl w:val="0"/>
                <w:numId w:val="8"/>
              </w:numPr>
              <w:spacing w:after="40" w:line="242" w:lineRule="auto"/>
              <w:ind w:hanging="360"/>
            </w:pPr>
            <w:r>
              <w:rPr>
                <w:sz w:val="20"/>
              </w:rPr>
              <w:t xml:space="preserve">Collabore à l’identification de stratégies pour la résolution de situations à caractères éthique :  fait appel aux autres. </w:t>
            </w:r>
          </w:p>
          <w:p w:rsidR="00282AE0" w:rsidRDefault="00282AE0" w:rsidP="00282AE0">
            <w:pPr>
              <w:numPr>
                <w:ilvl w:val="0"/>
                <w:numId w:val="8"/>
              </w:numPr>
              <w:ind w:hanging="360"/>
            </w:pPr>
            <w:r>
              <w:rPr>
                <w:sz w:val="20"/>
              </w:rPr>
              <w:t xml:space="preserve">Réfère au besoin et distingue les actes reliés à son champ de pratique (réglementation et lignes directrices guidant la pratique IPSPL). </w:t>
            </w:r>
          </w:p>
        </w:tc>
        <w:tc>
          <w:tcPr>
            <w:tcW w:w="764" w:type="dxa"/>
            <w:tcBorders>
              <w:top w:val="single" w:sz="4" w:space="0" w:color="000000"/>
              <w:left w:val="single" w:sz="4" w:space="0" w:color="000000"/>
              <w:bottom w:val="single" w:sz="4" w:space="0" w:color="000000"/>
              <w:right w:val="single" w:sz="4" w:space="0" w:color="000000"/>
            </w:tcBorders>
          </w:tcPr>
          <w:p w:rsidR="00282AE0" w:rsidRDefault="00282AE0" w:rsidP="00282AE0">
            <w:pPr>
              <w:ind w:left="1"/>
              <w:jc w:val="center"/>
              <w:rPr>
                <w:sz w:val="20"/>
              </w:rPr>
            </w:pPr>
          </w:p>
        </w:tc>
        <w:tc>
          <w:tcPr>
            <w:tcW w:w="8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282AE0" w:rsidRPr="00282AE0" w:rsidRDefault="00282AE0" w:rsidP="00282AE0">
            <w:pPr>
              <w:ind w:left="1"/>
              <w:jc w:val="center"/>
            </w:pPr>
            <w:r w:rsidRPr="00282AE0">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82AE0" w:rsidRPr="00282AE0" w:rsidRDefault="00282AE0" w:rsidP="00282AE0">
            <w:pPr>
              <w:ind w:left="2"/>
              <w:jc w:val="center"/>
            </w:pPr>
            <w:r w:rsidRPr="00282AE0">
              <w:rPr>
                <w:sz w:val="20"/>
              </w:rPr>
              <w:t xml:space="preserve"> </w:t>
            </w:r>
          </w:p>
        </w:tc>
        <w:tc>
          <w:tcPr>
            <w:tcW w:w="1113"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282AE0" w:rsidRPr="00282AE0" w:rsidRDefault="00282AE0" w:rsidP="00282AE0">
            <w:pPr>
              <w:ind w:right="1"/>
              <w:jc w:val="center"/>
            </w:pPr>
            <w:r w:rsidRPr="00282AE0">
              <w:rPr>
                <w:sz w:val="20"/>
              </w:rPr>
              <w:t xml:space="preserve"> </w:t>
            </w:r>
          </w:p>
        </w:tc>
        <w:tc>
          <w:tcPr>
            <w:tcW w:w="10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82AE0" w:rsidRPr="00282AE0" w:rsidRDefault="00282AE0" w:rsidP="00282AE0">
            <w:pPr>
              <w:ind w:left="2"/>
              <w:jc w:val="center"/>
            </w:pPr>
            <w:r w:rsidRPr="00282AE0">
              <w:rPr>
                <w:sz w:val="20"/>
              </w:rPr>
              <w:t xml:space="preserve"> </w:t>
            </w:r>
          </w:p>
        </w:tc>
        <w:tc>
          <w:tcPr>
            <w:tcW w:w="623" w:type="dxa"/>
            <w:vMerge/>
            <w:tcBorders>
              <w:top w:val="nil"/>
              <w:left w:val="single" w:sz="4" w:space="0" w:color="000000"/>
              <w:bottom w:val="nil"/>
              <w:right w:val="nil"/>
            </w:tcBorders>
          </w:tcPr>
          <w:p w:rsidR="00282AE0" w:rsidRDefault="00282AE0" w:rsidP="00282AE0"/>
        </w:tc>
      </w:tr>
      <w:tr w:rsidR="00282AE0" w:rsidTr="00282AE0">
        <w:trPr>
          <w:trHeight w:val="278"/>
        </w:trPr>
        <w:tc>
          <w:tcPr>
            <w:tcW w:w="0" w:type="auto"/>
            <w:vMerge/>
            <w:tcBorders>
              <w:top w:val="nil"/>
              <w:left w:val="nil"/>
              <w:bottom w:val="nil"/>
              <w:right w:val="single" w:sz="4" w:space="0" w:color="000000"/>
            </w:tcBorders>
          </w:tcPr>
          <w:p w:rsidR="00282AE0" w:rsidRDefault="00282AE0" w:rsidP="00282AE0"/>
        </w:tc>
        <w:tc>
          <w:tcPr>
            <w:tcW w:w="9604" w:type="dxa"/>
            <w:gridSpan w:val="2"/>
            <w:tcBorders>
              <w:top w:val="single" w:sz="4" w:space="0" w:color="000000"/>
              <w:left w:val="single" w:sz="4" w:space="0" w:color="000000"/>
              <w:bottom w:val="single" w:sz="4" w:space="0" w:color="000000"/>
              <w:right w:val="single" w:sz="4" w:space="0" w:color="000000"/>
            </w:tcBorders>
            <w:shd w:val="clear" w:color="auto" w:fill="E7E6E6"/>
          </w:tcPr>
          <w:p w:rsidR="00282AE0" w:rsidRDefault="00282AE0" w:rsidP="00282AE0">
            <w:pPr>
              <w:ind w:left="360"/>
            </w:pPr>
            <w:r>
              <w:rPr>
                <w:b/>
              </w:rPr>
              <w:t>D.</w:t>
            </w:r>
            <w:r>
              <w:rPr>
                <w:rFonts w:ascii="Arial" w:eastAsia="Arial" w:hAnsi="Arial" w:cs="Arial"/>
                <w:b/>
              </w:rPr>
              <w:t xml:space="preserve"> </w:t>
            </w:r>
            <w:r>
              <w:rPr>
                <w:b/>
              </w:rPr>
              <w:t xml:space="preserve">CONSULTATION, COLLABORATION ET COMMUNICATION </w:t>
            </w:r>
          </w:p>
        </w:tc>
        <w:tc>
          <w:tcPr>
            <w:tcW w:w="764" w:type="dxa"/>
            <w:tcBorders>
              <w:top w:val="single" w:sz="4" w:space="0" w:color="000000"/>
              <w:left w:val="single" w:sz="4" w:space="0" w:color="000000"/>
              <w:bottom w:val="single" w:sz="4" w:space="0" w:color="000000"/>
              <w:right w:val="single" w:sz="4" w:space="0" w:color="000000"/>
            </w:tcBorders>
            <w:shd w:val="clear" w:color="auto" w:fill="E7E6E6"/>
          </w:tcPr>
          <w:p w:rsidR="00282AE0" w:rsidRDefault="00282AE0" w:rsidP="00282AE0">
            <w:pPr>
              <w:ind w:left="1"/>
              <w:jc w:val="center"/>
              <w:rPr>
                <w:sz w:val="20"/>
              </w:rPr>
            </w:pPr>
          </w:p>
        </w:tc>
        <w:tc>
          <w:tcPr>
            <w:tcW w:w="874" w:type="dxa"/>
            <w:tcBorders>
              <w:top w:val="single" w:sz="4" w:space="0" w:color="000000"/>
              <w:left w:val="single" w:sz="4" w:space="0" w:color="000000"/>
              <w:bottom w:val="single" w:sz="4" w:space="0" w:color="000000"/>
              <w:right w:val="single" w:sz="4" w:space="0" w:color="000000"/>
            </w:tcBorders>
            <w:shd w:val="clear" w:color="auto" w:fill="E7E6E6"/>
          </w:tcPr>
          <w:p w:rsidR="00282AE0" w:rsidRPr="00282AE0" w:rsidRDefault="00282AE0" w:rsidP="00282AE0">
            <w:pPr>
              <w:ind w:left="1"/>
              <w:jc w:val="center"/>
            </w:pPr>
            <w:r w:rsidRPr="00282AE0">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shd w:val="clear" w:color="auto" w:fill="E7E6E6"/>
          </w:tcPr>
          <w:p w:rsidR="00282AE0" w:rsidRPr="00282AE0" w:rsidRDefault="00282AE0" w:rsidP="00282AE0">
            <w:pPr>
              <w:ind w:left="2"/>
              <w:jc w:val="center"/>
            </w:pPr>
            <w:r w:rsidRPr="00282AE0">
              <w:rPr>
                <w:sz w:val="20"/>
              </w:rPr>
              <w:t xml:space="preserve"> </w:t>
            </w:r>
          </w:p>
        </w:tc>
        <w:tc>
          <w:tcPr>
            <w:tcW w:w="1113" w:type="dxa"/>
            <w:tcBorders>
              <w:top w:val="single" w:sz="4" w:space="0" w:color="000000"/>
              <w:left w:val="single" w:sz="4" w:space="0" w:color="000000"/>
              <w:bottom w:val="single" w:sz="4" w:space="0" w:color="000000"/>
              <w:right w:val="single" w:sz="4" w:space="0" w:color="000000"/>
            </w:tcBorders>
            <w:shd w:val="clear" w:color="auto" w:fill="E7E6E6"/>
          </w:tcPr>
          <w:p w:rsidR="00282AE0" w:rsidRPr="00282AE0" w:rsidRDefault="00282AE0" w:rsidP="00282AE0">
            <w:pPr>
              <w:ind w:right="1"/>
              <w:jc w:val="center"/>
            </w:pPr>
            <w:r w:rsidRPr="00282AE0">
              <w:rPr>
                <w:sz w:val="20"/>
              </w:rPr>
              <w:t xml:space="preserve"> </w:t>
            </w:r>
          </w:p>
        </w:tc>
        <w:tc>
          <w:tcPr>
            <w:tcW w:w="1059" w:type="dxa"/>
            <w:tcBorders>
              <w:top w:val="single" w:sz="4" w:space="0" w:color="000000"/>
              <w:left w:val="single" w:sz="4" w:space="0" w:color="000000"/>
              <w:bottom w:val="single" w:sz="4" w:space="0" w:color="000000"/>
              <w:right w:val="single" w:sz="4" w:space="0" w:color="000000"/>
            </w:tcBorders>
            <w:shd w:val="clear" w:color="auto" w:fill="E7E6E6"/>
          </w:tcPr>
          <w:p w:rsidR="00282AE0" w:rsidRPr="00282AE0" w:rsidRDefault="00282AE0" w:rsidP="00282AE0">
            <w:pPr>
              <w:ind w:left="2"/>
              <w:jc w:val="center"/>
            </w:pPr>
            <w:r w:rsidRPr="00282AE0">
              <w:rPr>
                <w:sz w:val="20"/>
              </w:rPr>
              <w:t xml:space="preserve"> </w:t>
            </w:r>
          </w:p>
        </w:tc>
        <w:tc>
          <w:tcPr>
            <w:tcW w:w="623" w:type="dxa"/>
            <w:vMerge/>
            <w:tcBorders>
              <w:top w:val="nil"/>
              <w:left w:val="single" w:sz="4" w:space="0" w:color="000000"/>
              <w:bottom w:val="nil"/>
              <w:right w:val="nil"/>
            </w:tcBorders>
          </w:tcPr>
          <w:p w:rsidR="00282AE0" w:rsidRDefault="00282AE0" w:rsidP="00282AE0"/>
        </w:tc>
      </w:tr>
      <w:tr w:rsidR="00282AE0" w:rsidTr="00282AE0">
        <w:trPr>
          <w:trHeight w:val="1539"/>
        </w:trPr>
        <w:tc>
          <w:tcPr>
            <w:tcW w:w="0" w:type="auto"/>
            <w:vMerge/>
            <w:tcBorders>
              <w:top w:val="nil"/>
              <w:left w:val="nil"/>
              <w:bottom w:val="nil"/>
              <w:right w:val="single" w:sz="4" w:space="0" w:color="000000"/>
            </w:tcBorders>
          </w:tcPr>
          <w:p w:rsidR="00282AE0" w:rsidRDefault="00282AE0" w:rsidP="00282AE0"/>
        </w:tc>
        <w:tc>
          <w:tcPr>
            <w:tcW w:w="9604" w:type="dxa"/>
            <w:gridSpan w:val="2"/>
            <w:tcBorders>
              <w:top w:val="single" w:sz="4" w:space="0" w:color="000000"/>
              <w:left w:val="single" w:sz="4" w:space="0" w:color="000000"/>
              <w:bottom w:val="single" w:sz="4" w:space="0" w:color="000000"/>
              <w:right w:val="single" w:sz="4" w:space="0" w:color="000000"/>
            </w:tcBorders>
          </w:tcPr>
          <w:p w:rsidR="00282AE0" w:rsidRDefault="00282AE0" w:rsidP="00282AE0">
            <w:pPr>
              <w:numPr>
                <w:ilvl w:val="0"/>
                <w:numId w:val="9"/>
              </w:numPr>
              <w:spacing w:after="2"/>
            </w:pPr>
            <w:r>
              <w:rPr>
                <w:sz w:val="20"/>
              </w:rPr>
              <w:t xml:space="preserve">Considère quand une demande de consultation devrait être faite.  </w:t>
            </w:r>
          </w:p>
          <w:p w:rsidR="00282AE0" w:rsidRDefault="00282AE0" w:rsidP="00282AE0">
            <w:pPr>
              <w:numPr>
                <w:ilvl w:val="0"/>
                <w:numId w:val="9"/>
              </w:numPr>
            </w:pPr>
            <w:r>
              <w:rPr>
                <w:sz w:val="20"/>
              </w:rPr>
              <w:t xml:space="preserve">Travaille bien dans un environnement interdisciplinaire.  </w:t>
            </w:r>
          </w:p>
          <w:p w:rsidR="00282AE0" w:rsidRDefault="00282AE0" w:rsidP="00282AE0">
            <w:pPr>
              <w:numPr>
                <w:ilvl w:val="0"/>
                <w:numId w:val="9"/>
              </w:numPr>
            </w:pPr>
            <w:r>
              <w:rPr>
                <w:sz w:val="20"/>
              </w:rPr>
              <w:t xml:space="preserve">Capable de préciser l’objectif de la rencontre avec le patient. </w:t>
            </w:r>
          </w:p>
          <w:p w:rsidR="00E966D2" w:rsidRPr="00E966D2" w:rsidRDefault="00282AE0" w:rsidP="00282AE0">
            <w:pPr>
              <w:numPr>
                <w:ilvl w:val="0"/>
                <w:numId w:val="9"/>
              </w:numPr>
            </w:pPr>
            <w:r>
              <w:rPr>
                <w:sz w:val="20"/>
              </w:rPr>
              <w:t xml:space="preserve">Adopte une approche centrée sur le patient et démontre de façon constante de l’empathie et de l’écoute active. </w:t>
            </w:r>
          </w:p>
          <w:p w:rsidR="00E966D2" w:rsidRPr="00E966D2" w:rsidRDefault="00282AE0" w:rsidP="00282AE0">
            <w:pPr>
              <w:numPr>
                <w:ilvl w:val="0"/>
                <w:numId w:val="9"/>
              </w:numPr>
            </w:pPr>
            <w:r>
              <w:rPr>
                <w:sz w:val="20"/>
              </w:rPr>
              <w:t xml:space="preserve">Conseille les patients sur des stratégies de prévention. </w:t>
            </w:r>
          </w:p>
          <w:p w:rsidR="00282AE0" w:rsidRDefault="00282AE0" w:rsidP="00282AE0">
            <w:pPr>
              <w:numPr>
                <w:ilvl w:val="0"/>
                <w:numId w:val="9"/>
              </w:numPr>
            </w:pPr>
            <w:r>
              <w:rPr>
                <w:sz w:val="20"/>
              </w:rPr>
              <w:t xml:space="preserve">Rédige des ordonnances, en respectant le cadre légal. </w:t>
            </w:r>
          </w:p>
        </w:tc>
        <w:tc>
          <w:tcPr>
            <w:tcW w:w="764" w:type="dxa"/>
            <w:tcBorders>
              <w:top w:val="single" w:sz="4" w:space="0" w:color="000000"/>
              <w:left w:val="single" w:sz="4" w:space="0" w:color="000000"/>
              <w:bottom w:val="single" w:sz="4" w:space="0" w:color="000000"/>
              <w:right w:val="single" w:sz="4" w:space="0" w:color="000000"/>
            </w:tcBorders>
          </w:tcPr>
          <w:p w:rsidR="00282AE0" w:rsidRDefault="00282AE0" w:rsidP="00282AE0">
            <w:pPr>
              <w:ind w:left="1"/>
              <w:jc w:val="center"/>
              <w:rPr>
                <w:sz w:val="20"/>
              </w:rPr>
            </w:pPr>
          </w:p>
        </w:tc>
        <w:tc>
          <w:tcPr>
            <w:tcW w:w="8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282AE0" w:rsidRPr="00282AE0" w:rsidRDefault="00282AE0" w:rsidP="00282AE0">
            <w:pPr>
              <w:ind w:left="1"/>
              <w:jc w:val="center"/>
            </w:pPr>
            <w:r w:rsidRPr="00282AE0">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82AE0" w:rsidRPr="00282AE0" w:rsidRDefault="00282AE0" w:rsidP="00282AE0">
            <w:pPr>
              <w:ind w:left="2"/>
              <w:jc w:val="center"/>
            </w:pPr>
            <w:r w:rsidRPr="00282AE0">
              <w:rPr>
                <w:sz w:val="20"/>
              </w:rPr>
              <w:t xml:space="preserve"> </w:t>
            </w:r>
          </w:p>
        </w:tc>
        <w:tc>
          <w:tcPr>
            <w:tcW w:w="1113"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282AE0" w:rsidRPr="00282AE0" w:rsidRDefault="00282AE0" w:rsidP="00282AE0">
            <w:pPr>
              <w:ind w:right="1"/>
              <w:jc w:val="center"/>
            </w:pPr>
            <w:r w:rsidRPr="00282AE0">
              <w:rPr>
                <w:sz w:val="20"/>
              </w:rPr>
              <w:t xml:space="preserve"> </w:t>
            </w:r>
          </w:p>
        </w:tc>
        <w:tc>
          <w:tcPr>
            <w:tcW w:w="10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82AE0" w:rsidRPr="00282AE0" w:rsidRDefault="00282AE0" w:rsidP="00282AE0">
            <w:pPr>
              <w:ind w:left="2"/>
              <w:jc w:val="center"/>
            </w:pPr>
            <w:r w:rsidRPr="00282AE0">
              <w:rPr>
                <w:sz w:val="20"/>
              </w:rPr>
              <w:t xml:space="preserve"> </w:t>
            </w:r>
          </w:p>
        </w:tc>
        <w:tc>
          <w:tcPr>
            <w:tcW w:w="623" w:type="dxa"/>
            <w:vMerge/>
            <w:tcBorders>
              <w:top w:val="nil"/>
              <w:left w:val="single" w:sz="4" w:space="0" w:color="000000"/>
              <w:bottom w:val="nil"/>
              <w:right w:val="nil"/>
            </w:tcBorders>
          </w:tcPr>
          <w:p w:rsidR="00282AE0" w:rsidRDefault="00282AE0" w:rsidP="00282AE0"/>
        </w:tc>
      </w:tr>
      <w:tr w:rsidR="00282AE0" w:rsidTr="00E966D2">
        <w:trPr>
          <w:trHeight w:val="280"/>
        </w:trPr>
        <w:tc>
          <w:tcPr>
            <w:tcW w:w="0" w:type="auto"/>
            <w:vMerge/>
            <w:tcBorders>
              <w:top w:val="nil"/>
              <w:left w:val="nil"/>
              <w:bottom w:val="nil"/>
              <w:right w:val="single" w:sz="4" w:space="0" w:color="000000"/>
            </w:tcBorders>
          </w:tcPr>
          <w:p w:rsidR="00282AE0" w:rsidRDefault="00282AE0" w:rsidP="00282AE0"/>
        </w:tc>
        <w:tc>
          <w:tcPr>
            <w:tcW w:w="9604" w:type="dxa"/>
            <w:gridSpan w:val="2"/>
            <w:tcBorders>
              <w:top w:val="single" w:sz="4" w:space="0" w:color="000000"/>
              <w:left w:val="single" w:sz="4" w:space="0" w:color="000000"/>
              <w:bottom w:val="single" w:sz="4" w:space="0" w:color="000000"/>
              <w:right w:val="single" w:sz="4" w:space="0" w:color="000000"/>
            </w:tcBorders>
            <w:shd w:val="clear" w:color="auto" w:fill="E7E6E6"/>
          </w:tcPr>
          <w:p w:rsidR="00282AE0" w:rsidRDefault="00282AE0" w:rsidP="00282AE0">
            <w:pPr>
              <w:ind w:left="360"/>
            </w:pPr>
            <w:r>
              <w:rPr>
                <w:b/>
              </w:rPr>
              <w:t>E.</w:t>
            </w:r>
            <w:r>
              <w:rPr>
                <w:rFonts w:ascii="Arial" w:eastAsia="Arial" w:hAnsi="Arial" w:cs="Arial"/>
                <w:b/>
              </w:rPr>
              <w:t xml:space="preserve"> </w:t>
            </w:r>
            <w:r>
              <w:rPr>
                <w:b/>
              </w:rPr>
              <w:t xml:space="preserve">ÉRUDITION, ENCADREMENT ET ORIENTATION D’EXPERTS </w:t>
            </w:r>
          </w:p>
        </w:tc>
        <w:tc>
          <w:tcPr>
            <w:tcW w:w="764" w:type="dxa"/>
            <w:tcBorders>
              <w:top w:val="single" w:sz="4" w:space="0" w:color="000000"/>
              <w:left w:val="single" w:sz="4" w:space="0" w:color="000000"/>
              <w:bottom w:val="single" w:sz="4" w:space="0" w:color="000000"/>
              <w:right w:val="single" w:sz="4" w:space="0" w:color="000000"/>
            </w:tcBorders>
            <w:shd w:val="clear" w:color="auto" w:fill="E7E6E6"/>
          </w:tcPr>
          <w:p w:rsidR="00282AE0" w:rsidRDefault="00282AE0" w:rsidP="00282AE0">
            <w:pPr>
              <w:ind w:left="1"/>
              <w:jc w:val="center"/>
              <w:rPr>
                <w:sz w:val="20"/>
              </w:rPr>
            </w:pPr>
          </w:p>
        </w:tc>
        <w:tc>
          <w:tcPr>
            <w:tcW w:w="874" w:type="dxa"/>
            <w:tcBorders>
              <w:top w:val="single" w:sz="4" w:space="0" w:color="000000"/>
              <w:left w:val="single" w:sz="4" w:space="0" w:color="000000"/>
              <w:bottom w:val="single" w:sz="4" w:space="0" w:color="000000"/>
              <w:right w:val="single" w:sz="4" w:space="0" w:color="000000"/>
            </w:tcBorders>
            <w:shd w:val="clear" w:color="auto" w:fill="E7E6E6"/>
          </w:tcPr>
          <w:p w:rsidR="00282AE0" w:rsidRPr="00282AE0" w:rsidRDefault="00282AE0" w:rsidP="00282AE0">
            <w:pPr>
              <w:ind w:left="1"/>
              <w:jc w:val="center"/>
            </w:pPr>
            <w:r w:rsidRPr="00282AE0">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shd w:val="clear" w:color="auto" w:fill="E7E6E6"/>
          </w:tcPr>
          <w:p w:rsidR="00282AE0" w:rsidRPr="00282AE0" w:rsidRDefault="00282AE0" w:rsidP="00282AE0">
            <w:pPr>
              <w:ind w:left="2"/>
              <w:jc w:val="center"/>
            </w:pPr>
            <w:r w:rsidRPr="00282AE0">
              <w:rPr>
                <w:sz w:val="20"/>
              </w:rPr>
              <w:t xml:space="preserve"> </w:t>
            </w:r>
          </w:p>
        </w:tc>
        <w:tc>
          <w:tcPr>
            <w:tcW w:w="1113" w:type="dxa"/>
            <w:tcBorders>
              <w:top w:val="single" w:sz="4" w:space="0" w:color="000000"/>
              <w:left w:val="single" w:sz="4" w:space="0" w:color="000000"/>
              <w:bottom w:val="single" w:sz="4" w:space="0" w:color="000000"/>
              <w:right w:val="single" w:sz="4" w:space="0" w:color="000000"/>
            </w:tcBorders>
            <w:shd w:val="clear" w:color="auto" w:fill="E7E6E6"/>
          </w:tcPr>
          <w:p w:rsidR="00282AE0" w:rsidRPr="00282AE0" w:rsidRDefault="00282AE0" w:rsidP="00282AE0">
            <w:pPr>
              <w:ind w:right="1"/>
              <w:jc w:val="center"/>
            </w:pPr>
            <w:r w:rsidRPr="00282AE0">
              <w:rPr>
                <w:sz w:val="20"/>
              </w:rPr>
              <w:t xml:space="preserve"> </w:t>
            </w:r>
          </w:p>
        </w:tc>
        <w:tc>
          <w:tcPr>
            <w:tcW w:w="1059" w:type="dxa"/>
            <w:tcBorders>
              <w:top w:val="single" w:sz="4" w:space="0" w:color="000000"/>
              <w:left w:val="single" w:sz="4" w:space="0" w:color="000000"/>
              <w:bottom w:val="single" w:sz="4" w:space="0" w:color="000000"/>
              <w:right w:val="single" w:sz="4" w:space="0" w:color="000000"/>
            </w:tcBorders>
            <w:shd w:val="clear" w:color="auto" w:fill="E7E6E6"/>
          </w:tcPr>
          <w:p w:rsidR="00282AE0" w:rsidRPr="00282AE0" w:rsidRDefault="00282AE0" w:rsidP="00282AE0">
            <w:pPr>
              <w:ind w:left="2"/>
              <w:jc w:val="center"/>
            </w:pPr>
            <w:r w:rsidRPr="00282AE0">
              <w:rPr>
                <w:sz w:val="20"/>
              </w:rPr>
              <w:t xml:space="preserve"> </w:t>
            </w:r>
          </w:p>
        </w:tc>
        <w:tc>
          <w:tcPr>
            <w:tcW w:w="623" w:type="dxa"/>
            <w:vMerge/>
            <w:tcBorders>
              <w:top w:val="nil"/>
              <w:left w:val="single" w:sz="4" w:space="0" w:color="000000"/>
              <w:bottom w:val="nil"/>
              <w:right w:val="nil"/>
            </w:tcBorders>
          </w:tcPr>
          <w:p w:rsidR="00282AE0" w:rsidRDefault="00282AE0" w:rsidP="00282AE0"/>
        </w:tc>
      </w:tr>
      <w:tr w:rsidR="00282AE0" w:rsidTr="00E966D2">
        <w:trPr>
          <w:trHeight w:val="508"/>
        </w:trPr>
        <w:tc>
          <w:tcPr>
            <w:tcW w:w="0" w:type="auto"/>
            <w:vMerge/>
            <w:tcBorders>
              <w:top w:val="nil"/>
              <w:left w:val="nil"/>
              <w:bottom w:val="nil"/>
              <w:right w:val="single" w:sz="4" w:space="0" w:color="000000"/>
            </w:tcBorders>
          </w:tcPr>
          <w:p w:rsidR="00282AE0" w:rsidRDefault="00282AE0" w:rsidP="00282AE0"/>
        </w:tc>
        <w:tc>
          <w:tcPr>
            <w:tcW w:w="9604" w:type="dxa"/>
            <w:gridSpan w:val="2"/>
            <w:tcBorders>
              <w:top w:val="single" w:sz="4" w:space="0" w:color="000000"/>
              <w:left w:val="single" w:sz="4" w:space="0" w:color="000000"/>
              <w:bottom w:val="single" w:sz="4" w:space="0" w:color="auto"/>
              <w:right w:val="single" w:sz="4" w:space="0" w:color="000000"/>
            </w:tcBorders>
          </w:tcPr>
          <w:p w:rsidR="00282AE0" w:rsidRDefault="00282AE0" w:rsidP="00E966D2">
            <w:pPr>
              <w:pStyle w:val="Paragraphedeliste"/>
              <w:numPr>
                <w:ilvl w:val="0"/>
                <w:numId w:val="10"/>
              </w:numPr>
            </w:pPr>
            <w:r w:rsidRPr="00E966D2">
              <w:rPr>
                <w:sz w:val="20"/>
              </w:rPr>
              <w:t xml:space="preserve">Effectue des lectures de façon autonome sur les cas cliniques rencontrés de façon spontanée ou à la demande de son/sa superviseur(e). </w:t>
            </w:r>
          </w:p>
        </w:tc>
        <w:tc>
          <w:tcPr>
            <w:tcW w:w="764" w:type="dxa"/>
            <w:tcBorders>
              <w:top w:val="single" w:sz="4" w:space="0" w:color="000000"/>
              <w:left w:val="single" w:sz="4" w:space="0" w:color="000000"/>
              <w:bottom w:val="single" w:sz="4" w:space="0" w:color="000000"/>
              <w:right w:val="single" w:sz="4" w:space="0" w:color="000000"/>
            </w:tcBorders>
          </w:tcPr>
          <w:p w:rsidR="00282AE0" w:rsidRDefault="00282AE0" w:rsidP="00282AE0">
            <w:pPr>
              <w:ind w:left="1"/>
              <w:jc w:val="center"/>
              <w:rPr>
                <w:sz w:val="20"/>
              </w:rPr>
            </w:pPr>
          </w:p>
        </w:tc>
        <w:tc>
          <w:tcPr>
            <w:tcW w:w="8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282AE0" w:rsidRPr="00282AE0" w:rsidRDefault="00282AE0" w:rsidP="00282AE0">
            <w:pPr>
              <w:ind w:left="1"/>
              <w:jc w:val="center"/>
            </w:pPr>
            <w:r w:rsidRPr="00282AE0">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282AE0" w:rsidRPr="00282AE0" w:rsidRDefault="00282AE0" w:rsidP="00282AE0">
            <w:pPr>
              <w:ind w:left="2"/>
              <w:jc w:val="center"/>
            </w:pPr>
            <w:r w:rsidRPr="00282AE0">
              <w:rPr>
                <w:sz w:val="20"/>
              </w:rPr>
              <w:t xml:space="preserve"> </w:t>
            </w:r>
          </w:p>
        </w:tc>
        <w:tc>
          <w:tcPr>
            <w:tcW w:w="1113"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282AE0" w:rsidRPr="00282AE0" w:rsidRDefault="00282AE0" w:rsidP="00282AE0">
            <w:pPr>
              <w:ind w:right="1"/>
              <w:jc w:val="center"/>
            </w:pPr>
            <w:r w:rsidRPr="00282AE0">
              <w:rPr>
                <w:sz w:val="20"/>
              </w:rPr>
              <w:t xml:space="preserve"> </w:t>
            </w:r>
          </w:p>
        </w:tc>
        <w:tc>
          <w:tcPr>
            <w:tcW w:w="10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82AE0" w:rsidRPr="00282AE0" w:rsidRDefault="00282AE0" w:rsidP="00282AE0">
            <w:pPr>
              <w:ind w:left="2"/>
              <w:jc w:val="center"/>
            </w:pPr>
            <w:r w:rsidRPr="00282AE0">
              <w:rPr>
                <w:sz w:val="20"/>
              </w:rPr>
              <w:t xml:space="preserve"> </w:t>
            </w:r>
          </w:p>
        </w:tc>
        <w:tc>
          <w:tcPr>
            <w:tcW w:w="623" w:type="dxa"/>
            <w:vMerge/>
            <w:tcBorders>
              <w:top w:val="nil"/>
              <w:left w:val="single" w:sz="4" w:space="0" w:color="000000"/>
              <w:bottom w:val="nil"/>
              <w:right w:val="nil"/>
            </w:tcBorders>
            <w:vAlign w:val="center"/>
          </w:tcPr>
          <w:p w:rsidR="00282AE0" w:rsidRDefault="00282AE0" w:rsidP="00282AE0"/>
        </w:tc>
      </w:tr>
    </w:tbl>
    <w:p w:rsidR="00157083" w:rsidRDefault="00E966D2">
      <w:pPr>
        <w:spacing w:after="217"/>
      </w:pPr>
      <w:r>
        <w:rPr>
          <w:sz w:val="20"/>
        </w:rPr>
        <w:t xml:space="preserve"> </w:t>
      </w:r>
    </w:p>
    <w:p w:rsidR="00157083" w:rsidRDefault="00E966D2">
      <w:pPr>
        <w:spacing w:after="231"/>
        <w:rPr>
          <w:b/>
          <w:sz w:val="20"/>
        </w:rPr>
      </w:pPr>
      <w:r>
        <w:rPr>
          <w:b/>
          <w:sz w:val="20"/>
        </w:rPr>
        <w:t xml:space="preserve"> </w:t>
      </w:r>
    </w:p>
    <w:p w:rsidR="00E966D2" w:rsidRDefault="00E966D2">
      <w:pPr>
        <w:spacing w:after="231"/>
        <w:rPr>
          <w:b/>
          <w:sz w:val="20"/>
        </w:rPr>
      </w:pPr>
    </w:p>
    <w:p w:rsidR="00E966D2" w:rsidRDefault="00E966D2">
      <w:pPr>
        <w:spacing w:after="231"/>
        <w:rPr>
          <w:b/>
          <w:sz w:val="20"/>
        </w:rPr>
      </w:pPr>
    </w:p>
    <w:p w:rsidR="00E966D2" w:rsidRDefault="00E966D2">
      <w:pPr>
        <w:spacing w:after="231"/>
        <w:rPr>
          <w:b/>
          <w:sz w:val="20"/>
        </w:rPr>
      </w:pPr>
    </w:p>
    <w:p w:rsidR="00E966D2" w:rsidRDefault="00E966D2">
      <w:pPr>
        <w:spacing w:after="231"/>
        <w:rPr>
          <w:b/>
          <w:sz w:val="20"/>
        </w:rPr>
      </w:pPr>
    </w:p>
    <w:p w:rsidR="00E966D2" w:rsidRDefault="00E966D2">
      <w:pPr>
        <w:spacing w:after="231"/>
        <w:rPr>
          <w:b/>
          <w:sz w:val="20"/>
        </w:rPr>
      </w:pPr>
    </w:p>
    <w:p w:rsidR="00E966D2" w:rsidRDefault="00E966D2">
      <w:pPr>
        <w:spacing w:after="231"/>
        <w:rPr>
          <w:b/>
          <w:sz w:val="20"/>
        </w:rPr>
      </w:pPr>
    </w:p>
    <w:p w:rsidR="00E966D2" w:rsidRDefault="00E966D2">
      <w:pPr>
        <w:spacing w:after="231"/>
      </w:pPr>
    </w:p>
    <w:p w:rsidR="00157083" w:rsidRDefault="00E966D2">
      <w:pPr>
        <w:spacing w:after="0"/>
        <w:jc w:val="both"/>
      </w:pPr>
      <w:r>
        <w:rPr>
          <w:b/>
          <w:sz w:val="20"/>
        </w:rPr>
        <w:t xml:space="preserve"> </w:t>
      </w:r>
      <w:r>
        <w:rPr>
          <w:b/>
          <w:sz w:val="20"/>
        </w:rPr>
        <w:tab/>
        <w:t xml:space="preserve"> </w:t>
      </w:r>
    </w:p>
    <w:p w:rsidR="00157083" w:rsidRDefault="00E966D2" w:rsidP="00E966D2">
      <w:pPr>
        <w:pStyle w:val="Titre1"/>
        <w:ind w:left="0"/>
        <w:jc w:val="center"/>
      </w:pPr>
      <w:r>
        <w:lastRenderedPageBreak/>
        <w:t>GRILLE D’ÉVALUATION DE LA PROGRESSION DE L’ÉTUDIANT(E) IPSPL – 0 À 2 MOIS</w:t>
      </w:r>
    </w:p>
    <w:p w:rsidR="00157083" w:rsidRDefault="00E966D2">
      <w:pPr>
        <w:spacing w:after="217"/>
      </w:pPr>
      <w:r>
        <w:rPr>
          <w:b/>
          <w:sz w:val="20"/>
        </w:rPr>
        <w:t xml:space="preserve"> </w:t>
      </w:r>
    </w:p>
    <w:p w:rsidR="00157083" w:rsidRDefault="00E966D2">
      <w:pPr>
        <w:spacing w:after="4"/>
        <w:ind w:left="10" w:hanging="10"/>
      </w:pPr>
      <w:r>
        <w:rPr>
          <w:b/>
          <w:sz w:val="20"/>
        </w:rPr>
        <w:t xml:space="preserve">Forces de l’étudiant(e) :  </w:t>
      </w:r>
    </w:p>
    <w:tbl>
      <w:tblPr>
        <w:tblStyle w:val="TableGrid"/>
        <w:tblW w:w="14472" w:type="dxa"/>
        <w:tblInd w:w="-60" w:type="dxa"/>
        <w:tblCellMar>
          <w:top w:w="221" w:type="dxa"/>
          <w:left w:w="151" w:type="dxa"/>
          <w:right w:w="115" w:type="dxa"/>
        </w:tblCellMar>
        <w:tblLook w:val="04A0" w:firstRow="1" w:lastRow="0" w:firstColumn="1" w:lastColumn="0" w:noHBand="0" w:noVBand="1"/>
      </w:tblPr>
      <w:tblGrid>
        <w:gridCol w:w="14472"/>
      </w:tblGrid>
      <w:tr w:rsidR="00157083">
        <w:trPr>
          <w:trHeight w:val="1560"/>
        </w:trPr>
        <w:tc>
          <w:tcPr>
            <w:tcW w:w="14472" w:type="dxa"/>
            <w:tcBorders>
              <w:top w:val="single" w:sz="6" w:space="0" w:color="000000"/>
              <w:left w:val="single" w:sz="6" w:space="0" w:color="000000"/>
              <w:bottom w:val="single" w:sz="6" w:space="0" w:color="000000"/>
              <w:right w:val="single" w:sz="6" w:space="0" w:color="000000"/>
            </w:tcBorders>
            <w:shd w:val="clear" w:color="auto" w:fill="EFF5FB"/>
          </w:tcPr>
          <w:p w:rsidR="00157083" w:rsidRDefault="00E966D2">
            <w:r>
              <w:rPr>
                <w:sz w:val="20"/>
              </w:rPr>
              <w:t xml:space="preserve"> </w:t>
            </w:r>
          </w:p>
        </w:tc>
      </w:tr>
    </w:tbl>
    <w:p w:rsidR="00157083" w:rsidRDefault="00E966D2">
      <w:pPr>
        <w:spacing w:after="220"/>
      </w:pPr>
      <w:r>
        <w:rPr>
          <w:sz w:val="20"/>
        </w:rPr>
        <w:t xml:space="preserve"> </w:t>
      </w:r>
    </w:p>
    <w:p w:rsidR="00157083" w:rsidRDefault="00E966D2">
      <w:pPr>
        <w:spacing w:after="4"/>
        <w:ind w:left="10" w:hanging="10"/>
      </w:pPr>
      <w:r>
        <w:rPr>
          <w:b/>
          <w:sz w:val="20"/>
        </w:rPr>
        <w:t xml:space="preserve">Prescription pédagogique (cibles à travailler) :  </w:t>
      </w:r>
    </w:p>
    <w:tbl>
      <w:tblPr>
        <w:tblStyle w:val="TableGrid"/>
        <w:tblW w:w="14472" w:type="dxa"/>
        <w:tblInd w:w="-60" w:type="dxa"/>
        <w:tblCellMar>
          <w:top w:w="221" w:type="dxa"/>
          <w:left w:w="151" w:type="dxa"/>
          <w:right w:w="115" w:type="dxa"/>
        </w:tblCellMar>
        <w:tblLook w:val="04A0" w:firstRow="1" w:lastRow="0" w:firstColumn="1" w:lastColumn="0" w:noHBand="0" w:noVBand="1"/>
      </w:tblPr>
      <w:tblGrid>
        <w:gridCol w:w="14472"/>
      </w:tblGrid>
      <w:tr w:rsidR="00157083">
        <w:trPr>
          <w:trHeight w:val="1635"/>
        </w:trPr>
        <w:tc>
          <w:tcPr>
            <w:tcW w:w="14472" w:type="dxa"/>
            <w:tcBorders>
              <w:top w:val="single" w:sz="6" w:space="0" w:color="000000"/>
              <w:left w:val="single" w:sz="6" w:space="0" w:color="000000"/>
              <w:bottom w:val="single" w:sz="6" w:space="0" w:color="000000"/>
              <w:right w:val="single" w:sz="6" w:space="0" w:color="000000"/>
            </w:tcBorders>
            <w:shd w:val="clear" w:color="auto" w:fill="EFF5FB"/>
          </w:tcPr>
          <w:p w:rsidR="00157083" w:rsidRDefault="00E966D2">
            <w:r>
              <w:rPr>
                <w:sz w:val="20"/>
              </w:rPr>
              <w:t xml:space="preserve"> </w:t>
            </w:r>
          </w:p>
        </w:tc>
      </w:tr>
    </w:tbl>
    <w:p w:rsidR="00157083" w:rsidRDefault="00E966D2">
      <w:pPr>
        <w:spacing w:after="217"/>
      </w:pPr>
      <w:r>
        <w:rPr>
          <w:sz w:val="20"/>
        </w:rPr>
        <w:t xml:space="preserve"> </w:t>
      </w:r>
    </w:p>
    <w:p w:rsidR="00157083" w:rsidRDefault="00E966D2">
      <w:pPr>
        <w:spacing w:after="4"/>
        <w:ind w:left="10" w:hanging="10"/>
      </w:pPr>
      <w:r>
        <w:rPr>
          <w:b/>
          <w:sz w:val="20"/>
        </w:rPr>
        <w:t xml:space="preserve">Réflexions de l’étudiant(e) :  </w:t>
      </w:r>
    </w:p>
    <w:tbl>
      <w:tblPr>
        <w:tblStyle w:val="TableGrid"/>
        <w:tblW w:w="14472" w:type="dxa"/>
        <w:tblInd w:w="-60" w:type="dxa"/>
        <w:tblCellMar>
          <w:top w:w="222" w:type="dxa"/>
          <w:left w:w="151" w:type="dxa"/>
          <w:right w:w="115" w:type="dxa"/>
        </w:tblCellMar>
        <w:tblLook w:val="04A0" w:firstRow="1" w:lastRow="0" w:firstColumn="1" w:lastColumn="0" w:noHBand="0" w:noVBand="1"/>
      </w:tblPr>
      <w:tblGrid>
        <w:gridCol w:w="14472"/>
      </w:tblGrid>
      <w:tr w:rsidR="00157083">
        <w:trPr>
          <w:trHeight w:val="1590"/>
        </w:trPr>
        <w:tc>
          <w:tcPr>
            <w:tcW w:w="14472" w:type="dxa"/>
            <w:tcBorders>
              <w:top w:val="single" w:sz="6" w:space="0" w:color="000000"/>
              <w:left w:val="single" w:sz="6" w:space="0" w:color="000000"/>
              <w:bottom w:val="single" w:sz="6" w:space="0" w:color="000000"/>
              <w:right w:val="single" w:sz="6" w:space="0" w:color="000000"/>
            </w:tcBorders>
            <w:shd w:val="clear" w:color="auto" w:fill="EFF5FB"/>
          </w:tcPr>
          <w:p w:rsidR="00157083" w:rsidRDefault="00E966D2">
            <w:r>
              <w:rPr>
                <w:sz w:val="20"/>
              </w:rPr>
              <w:t xml:space="preserve"> </w:t>
            </w:r>
          </w:p>
        </w:tc>
      </w:tr>
    </w:tbl>
    <w:p w:rsidR="00157083" w:rsidRDefault="00E966D2">
      <w:pPr>
        <w:tabs>
          <w:tab w:val="center" w:pos="3492"/>
          <w:tab w:val="center" w:pos="8168"/>
          <w:tab w:val="center" w:pos="8632"/>
        </w:tabs>
        <w:spacing w:after="4"/>
      </w:pPr>
      <w:r>
        <w:rPr>
          <w:b/>
          <w:sz w:val="20"/>
        </w:rPr>
        <w:t xml:space="preserve">Signature de l’étudiant(e) : </w:t>
      </w:r>
      <w:r>
        <w:rPr>
          <w:b/>
          <w:sz w:val="20"/>
        </w:rPr>
        <w:tab/>
        <w:t xml:space="preserve"> </w:t>
      </w:r>
      <w:r>
        <w:rPr>
          <w:b/>
          <w:sz w:val="20"/>
        </w:rPr>
        <w:tab/>
        <w:t xml:space="preserve">Date : </w:t>
      </w:r>
      <w:r>
        <w:rPr>
          <w:b/>
          <w:sz w:val="20"/>
        </w:rPr>
        <w:tab/>
        <w:t xml:space="preserve"> </w:t>
      </w:r>
    </w:p>
    <w:p w:rsidR="00157083" w:rsidRDefault="00E966D2">
      <w:pPr>
        <w:spacing w:after="405"/>
        <w:ind w:left="3384"/>
      </w:pPr>
      <w:r>
        <w:rPr>
          <w:noProof/>
        </w:rPr>
        <mc:AlternateContent>
          <mc:Choice Requires="wpg">
            <w:drawing>
              <wp:inline distT="0" distB="0" distL="0" distR="0">
                <wp:extent cx="5144390" cy="6096"/>
                <wp:effectExtent l="0" t="0" r="0" b="0"/>
                <wp:docPr id="10149" name="Group 10149"/>
                <wp:cNvGraphicFramePr/>
                <a:graphic xmlns:a="http://schemas.openxmlformats.org/drawingml/2006/main">
                  <a:graphicData uri="http://schemas.microsoft.com/office/word/2010/wordprocessingGroup">
                    <wpg:wgp>
                      <wpg:cNvGrpSpPr/>
                      <wpg:grpSpPr>
                        <a:xfrm>
                          <a:off x="0" y="0"/>
                          <a:ext cx="5144390" cy="6096"/>
                          <a:chOff x="0" y="0"/>
                          <a:chExt cx="5144390" cy="6096"/>
                        </a:xfrm>
                      </wpg:grpSpPr>
                      <wps:wsp>
                        <wps:cNvPr id="10506" name="Shape 10506"/>
                        <wps:cNvSpPr/>
                        <wps:spPr>
                          <a:xfrm>
                            <a:off x="0" y="0"/>
                            <a:ext cx="2615438" cy="9144"/>
                          </a:xfrm>
                          <a:custGeom>
                            <a:avLst/>
                            <a:gdLst/>
                            <a:ahLst/>
                            <a:cxnLst/>
                            <a:rect l="0" t="0" r="0" b="0"/>
                            <a:pathLst>
                              <a:path w="2615438" h="9144">
                                <a:moveTo>
                                  <a:pt x="0" y="0"/>
                                </a:moveTo>
                                <a:lnTo>
                                  <a:pt x="2615438" y="0"/>
                                </a:lnTo>
                                <a:lnTo>
                                  <a:pt x="26154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07" name="Shape 10507"/>
                        <wps:cNvSpPr/>
                        <wps:spPr>
                          <a:xfrm>
                            <a:off x="3263519" y="0"/>
                            <a:ext cx="1880871" cy="9144"/>
                          </a:xfrm>
                          <a:custGeom>
                            <a:avLst/>
                            <a:gdLst/>
                            <a:ahLst/>
                            <a:cxnLst/>
                            <a:rect l="0" t="0" r="0" b="0"/>
                            <a:pathLst>
                              <a:path w="1880871" h="9144">
                                <a:moveTo>
                                  <a:pt x="0" y="0"/>
                                </a:moveTo>
                                <a:lnTo>
                                  <a:pt x="1880871" y="0"/>
                                </a:lnTo>
                                <a:lnTo>
                                  <a:pt x="18808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149" style="width:405.07pt;height:0.47998pt;mso-position-horizontal-relative:char;mso-position-vertical-relative:line" coordsize="51443,60">
                <v:shape id="Shape 10508" style="position:absolute;width:26154;height:91;left:0;top:0;" coordsize="2615438,9144" path="m0,0l2615438,0l2615438,9144l0,9144l0,0">
                  <v:stroke weight="0pt" endcap="flat" joinstyle="miter" miterlimit="10" on="false" color="#000000" opacity="0"/>
                  <v:fill on="true" color="#000000"/>
                </v:shape>
                <v:shape id="Shape 10509" style="position:absolute;width:18808;height:91;left:32635;top:0;" coordsize="1880871,9144" path="m0,0l1880871,0l1880871,9144l0,9144l0,0">
                  <v:stroke weight="0pt" endcap="flat" joinstyle="miter" miterlimit="10" on="false" color="#000000" opacity="0"/>
                  <v:fill on="true" color="#000000"/>
                </v:shape>
              </v:group>
            </w:pict>
          </mc:Fallback>
        </mc:AlternateContent>
      </w:r>
    </w:p>
    <w:p w:rsidR="00157083" w:rsidRDefault="00E966D2">
      <w:pPr>
        <w:tabs>
          <w:tab w:val="center" w:pos="3492"/>
          <w:tab w:val="center" w:pos="8168"/>
        </w:tabs>
        <w:spacing w:after="4"/>
      </w:pPr>
      <w:r>
        <w:rPr>
          <w:b/>
          <w:sz w:val="20"/>
        </w:rPr>
        <w:t xml:space="preserve">Signature du/de la superviseur(e) : </w:t>
      </w:r>
      <w:r>
        <w:rPr>
          <w:b/>
          <w:sz w:val="20"/>
        </w:rPr>
        <w:tab/>
        <w:t xml:space="preserve"> </w:t>
      </w:r>
      <w:r>
        <w:rPr>
          <w:b/>
          <w:sz w:val="20"/>
        </w:rPr>
        <w:tab/>
        <w:t xml:space="preserve">Date :   </w:t>
      </w:r>
    </w:p>
    <w:p w:rsidR="00157083" w:rsidRDefault="00E966D2">
      <w:pPr>
        <w:spacing w:after="143"/>
        <w:ind w:left="3370"/>
      </w:pPr>
      <w:r>
        <w:rPr>
          <w:noProof/>
        </w:rPr>
        <mc:AlternateContent>
          <mc:Choice Requires="wpg">
            <w:drawing>
              <wp:inline distT="0" distB="0" distL="0" distR="0">
                <wp:extent cx="5153534" cy="6097"/>
                <wp:effectExtent l="0" t="0" r="0" b="0"/>
                <wp:docPr id="10152" name="Group 10152"/>
                <wp:cNvGraphicFramePr/>
                <a:graphic xmlns:a="http://schemas.openxmlformats.org/drawingml/2006/main">
                  <a:graphicData uri="http://schemas.microsoft.com/office/word/2010/wordprocessingGroup">
                    <wpg:wgp>
                      <wpg:cNvGrpSpPr/>
                      <wpg:grpSpPr>
                        <a:xfrm>
                          <a:off x="0" y="0"/>
                          <a:ext cx="5153534" cy="6097"/>
                          <a:chOff x="0" y="0"/>
                          <a:chExt cx="5153534" cy="6097"/>
                        </a:xfrm>
                      </wpg:grpSpPr>
                      <wps:wsp>
                        <wps:cNvPr id="10510" name="Shape 10510"/>
                        <wps:cNvSpPr/>
                        <wps:spPr>
                          <a:xfrm>
                            <a:off x="0" y="0"/>
                            <a:ext cx="2624582" cy="9144"/>
                          </a:xfrm>
                          <a:custGeom>
                            <a:avLst/>
                            <a:gdLst/>
                            <a:ahLst/>
                            <a:cxnLst/>
                            <a:rect l="0" t="0" r="0" b="0"/>
                            <a:pathLst>
                              <a:path w="2624582" h="9144">
                                <a:moveTo>
                                  <a:pt x="0" y="0"/>
                                </a:moveTo>
                                <a:lnTo>
                                  <a:pt x="2624582" y="0"/>
                                </a:lnTo>
                                <a:lnTo>
                                  <a:pt x="26245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11" name="Shape 10511"/>
                        <wps:cNvSpPr/>
                        <wps:spPr>
                          <a:xfrm>
                            <a:off x="3263519" y="0"/>
                            <a:ext cx="1890015" cy="9144"/>
                          </a:xfrm>
                          <a:custGeom>
                            <a:avLst/>
                            <a:gdLst/>
                            <a:ahLst/>
                            <a:cxnLst/>
                            <a:rect l="0" t="0" r="0" b="0"/>
                            <a:pathLst>
                              <a:path w="1890015" h="9144">
                                <a:moveTo>
                                  <a:pt x="0" y="0"/>
                                </a:moveTo>
                                <a:lnTo>
                                  <a:pt x="1890015" y="0"/>
                                </a:lnTo>
                                <a:lnTo>
                                  <a:pt x="18900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152" style="width:405.79pt;height:0.480042pt;mso-position-horizontal-relative:char;mso-position-vertical-relative:line" coordsize="51535,60">
                <v:shape id="Shape 10512" style="position:absolute;width:26245;height:91;left:0;top:0;" coordsize="2624582,9144" path="m0,0l2624582,0l2624582,9144l0,9144l0,0">
                  <v:stroke weight="0pt" endcap="flat" joinstyle="miter" miterlimit="10" on="false" color="#000000" opacity="0"/>
                  <v:fill on="true" color="#000000"/>
                </v:shape>
                <v:shape id="Shape 10513" style="position:absolute;width:18900;height:91;left:32635;top:0;" coordsize="1890015,9144" path="m0,0l1890015,0l1890015,9144l0,9144l0,0">
                  <v:stroke weight="0pt" endcap="flat" joinstyle="miter" miterlimit="10" on="false" color="#000000" opacity="0"/>
                  <v:fill on="true" color="#000000"/>
                </v:shape>
              </v:group>
            </w:pict>
          </mc:Fallback>
        </mc:AlternateContent>
      </w:r>
    </w:p>
    <w:p w:rsidR="00157083" w:rsidRDefault="00E966D2">
      <w:pPr>
        <w:spacing w:after="0"/>
      </w:pPr>
      <w:r>
        <w:rPr>
          <w:sz w:val="20"/>
        </w:rPr>
        <w:t xml:space="preserve"> </w:t>
      </w:r>
    </w:p>
    <w:sectPr w:rsidR="00157083">
      <w:footerReference w:type="even" r:id="rId7"/>
      <w:footerReference w:type="default" r:id="rId8"/>
      <w:footerReference w:type="first" r:id="rId9"/>
      <w:pgSz w:w="15840" w:h="12240" w:orient="landscape"/>
      <w:pgMar w:top="708" w:right="990" w:bottom="785" w:left="720" w:header="720" w:footer="2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D5672" w:rsidRDefault="00AD5672">
      <w:pPr>
        <w:spacing w:after="0" w:line="240" w:lineRule="auto"/>
      </w:pPr>
      <w:r>
        <w:separator/>
      </w:r>
    </w:p>
  </w:endnote>
  <w:endnote w:type="continuationSeparator" w:id="0">
    <w:p w:rsidR="00AD5672" w:rsidRDefault="00AD5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7083" w:rsidRDefault="00E966D2">
    <w:pPr>
      <w:spacing w:after="0"/>
      <w:ind w:left="270"/>
      <w:jc w:val="center"/>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sur </w:t>
    </w:r>
    <w:fldSimple w:instr=" NUMPAGES   \* MERGEFORMAT ">
      <w:r>
        <w:rPr>
          <w:b/>
          <w:sz w:val="20"/>
        </w:rPr>
        <w:t>4</w:t>
      </w:r>
    </w:fldSimple>
    <w:r>
      <w:rPr>
        <w:sz w:val="20"/>
      </w:rPr>
      <w:t xml:space="preserve"> </w:t>
    </w:r>
  </w:p>
  <w:p w:rsidR="00157083" w:rsidRDefault="00E966D2">
    <w:pPr>
      <w:spacing w:after="0"/>
      <w:ind w:right="-164"/>
      <w:jc w:val="right"/>
    </w:pPr>
    <w:r>
      <w:rPr>
        <w:sz w:val="18"/>
      </w:rPr>
      <w:t xml:space="preserve">Version 2020 </w:t>
    </w:r>
  </w:p>
  <w:p w:rsidR="00157083" w:rsidRDefault="00E966D2">
    <w:pPr>
      <w:spacing w:after="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7083" w:rsidRDefault="00E966D2">
    <w:pPr>
      <w:spacing w:after="0"/>
      <w:ind w:left="270"/>
      <w:jc w:val="center"/>
    </w:pPr>
    <w:r>
      <w:rPr>
        <w:sz w:val="20"/>
      </w:rPr>
      <w:t xml:space="preserve">Page </w:t>
    </w:r>
    <w:r>
      <w:fldChar w:fldCharType="begin"/>
    </w:r>
    <w:r>
      <w:instrText xml:space="preserve"> PAGE   \* MERGEFORMAT </w:instrText>
    </w:r>
    <w:r>
      <w:fldChar w:fldCharType="separate"/>
    </w:r>
    <w:r w:rsidRPr="00E966D2">
      <w:rPr>
        <w:b/>
        <w:noProof/>
        <w:sz w:val="20"/>
      </w:rPr>
      <w:t>1</w:t>
    </w:r>
    <w:r>
      <w:rPr>
        <w:b/>
        <w:sz w:val="20"/>
      </w:rPr>
      <w:fldChar w:fldCharType="end"/>
    </w:r>
    <w:r>
      <w:rPr>
        <w:sz w:val="20"/>
      </w:rPr>
      <w:t xml:space="preserve"> sur </w:t>
    </w:r>
    <w:fldSimple w:instr=" NUMPAGES   \* MERGEFORMAT ">
      <w:r w:rsidRPr="00E966D2">
        <w:rPr>
          <w:b/>
          <w:noProof/>
          <w:sz w:val="20"/>
        </w:rPr>
        <w:t>5</w:t>
      </w:r>
    </w:fldSimple>
    <w:r>
      <w:rPr>
        <w:sz w:val="20"/>
      </w:rPr>
      <w:t xml:space="preserve"> </w:t>
    </w:r>
  </w:p>
  <w:p w:rsidR="00157083" w:rsidRDefault="00282AE0">
    <w:pPr>
      <w:spacing w:after="0"/>
      <w:ind w:right="-164"/>
      <w:jc w:val="right"/>
    </w:pPr>
    <w:r>
      <w:rPr>
        <w:sz w:val="18"/>
      </w:rPr>
      <w:t>Version 2021</w:t>
    </w:r>
    <w:r w:rsidR="00E966D2">
      <w:rPr>
        <w:sz w:val="18"/>
      </w:rPr>
      <w:t xml:space="preserve"> </w:t>
    </w:r>
  </w:p>
  <w:p w:rsidR="00157083" w:rsidRDefault="00E966D2">
    <w:pPr>
      <w:spacing w:after="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7083" w:rsidRDefault="00E966D2">
    <w:pPr>
      <w:spacing w:after="0"/>
      <w:ind w:left="270"/>
      <w:jc w:val="center"/>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sur </w:t>
    </w:r>
    <w:fldSimple w:instr=" NUMPAGES   \* MERGEFORMAT ">
      <w:r>
        <w:rPr>
          <w:b/>
          <w:sz w:val="20"/>
        </w:rPr>
        <w:t>4</w:t>
      </w:r>
    </w:fldSimple>
    <w:r>
      <w:rPr>
        <w:sz w:val="20"/>
      </w:rPr>
      <w:t xml:space="preserve"> </w:t>
    </w:r>
  </w:p>
  <w:p w:rsidR="00157083" w:rsidRDefault="00E966D2">
    <w:pPr>
      <w:spacing w:after="0"/>
      <w:ind w:right="-164"/>
      <w:jc w:val="right"/>
    </w:pPr>
    <w:r>
      <w:rPr>
        <w:sz w:val="18"/>
      </w:rPr>
      <w:t xml:space="preserve">Version 2020 </w:t>
    </w:r>
  </w:p>
  <w:p w:rsidR="00157083" w:rsidRDefault="00E966D2">
    <w:pPr>
      <w:spacing w:after="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D5672" w:rsidRDefault="00AD5672">
      <w:pPr>
        <w:spacing w:after="0" w:line="240" w:lineRule="auto"/>
      </w:pPr>
      <w:r>
        <w:separator/>
      </w:r>
    </w:p>
  </w:footnote>
  <w:footnote w:type="continuationSeparator" w:id="0">
    <w:p w:rsidR="00AD5672" w:rsidRDefault="00AD56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50570"/>
    <w:multiLevelType w:val="hybridMultilevel"/>
    <w:tmpl w:val="71680290"/>
    <w:lvl w:ilvl="0" w:tplc="D17E61A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6E00D0">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045B0A">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B260BA">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2E35E2">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92BD1C">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CE2D648">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66FF14">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F05870">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3054D2"/>
    <w:multiLevelType w:val="hybridMultilevel"/>
    <w:tmpl w:val="A5D8F8C0"/>
    <w:lvl w:ilvl="0" w:tplc="A6C6832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0A6950">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E8D39C">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56C776">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8CDBB8">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BE3F54">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7EBF98">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84084C">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309E2C">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2E0BF5"/>
    <w:multiLevelType w:val="hybridMultilevel"/>
    <w:tmpl w:val="F0D49FAC"/>
    <w:lvl w:ilvl="0" w:tplc="0C0C0001">
      <w:start w:val="1"/>
      <w:numFmt w:val="bullet"/>
      <w:lvlText w:val=""/>
      <w:lvlJc w:val="left"/>
      <w:pPr>
        <w:ind w:left="766" w:hanging="360"/>
      </w:pPr>
      <w:rPr>
        <w:rFonts w:ascii="Symbol" w:hAnsi="Symbol"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3" w15:restartNumberingAfterBreak="0">
    <w:nsid w:val="44930F16"/>
    <w:multiLevelType w:val="hybridMultilevel"/>
    <w:tmpl w:val="C9F2E02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4E8A4B17"/>
    <w:multiLevelType w:val="hybridMultilevel"/>
    <w:tmpl w:val="E47AB9DC"/>
    <w:lvl w:ilvl="0" w:tplc="9E303EF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402994">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3E01F2">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42ECE6">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EF576">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EEDE18">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7C248C">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4EE8C8">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34EB2E">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6873DA2"/>
    <w:multiLevelType w:val="hybridMultilevel"/>
    <w:tmpl w:val="83A6E970"/>
    <w:lvl w:ilvl="0" w:tplc="2B70CEC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5233A4">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A36F5E0">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9E89F4">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242862">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DA2F8A">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407B1E">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F2DFC0">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F08C66">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FE21CF5"/>
    <w:multiLevelType w:val="hybridMultilevel"/>
    <w:tmpl w:val="21DA1FE6"/>
    <w:lvl w:ilvl="0" w:tplc="1562A1D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4C51F8">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9A328A">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7836B0">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9E6512">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9E7992">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CCFA88">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F2CBBA">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4D42F74">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1780CFB"/>
    <w:multiLevelType w:val="hybridMultilevel"/>
    <w:tmpl w:val="77FA2E1E"/>
    <w:lvl w:ilvl="0" w:tplc="8DDCA16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A84286">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287A96">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381562">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0828A6">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00016E">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46E85C">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701040">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FF46F3C">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3F46619"/>
    <w:multiLevelType w:val="hybridMultilevel"/>
    <w:tmpl w:val="3A705006"/>
    <w:lvl w:ilvl="0" w:tplc="4C0A906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5EF98A">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0619A6">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A29096">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7C38F4">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D0F1BE">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1EE730">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0E2DE8">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BED3BA">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2974D35"/>
    <w:multiLevelType w:val="hybridMultilevel"/>
    <w:tmpl w:val="60041568"/>
    <w:lvl w:ilvl="0" w:tplc="A5B6C61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2604A4">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E417FC">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A92D088">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2AABAA">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9AF04E">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5A8A10">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2EAF30">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869E84">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4BB6F44"/>
    <w:multiLevelType w:val="hybridMultilevel"/>
    <w:tmpl w:val="9D343CC4"/>
    <w:lvl w:ilvl="0" w:tplc="74D0CD0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C827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1CF0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7A1D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E4A2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CE67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0080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DCC7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5E5F7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5"/>
  </w:num>
  <w:num w:numId="3">
    <w:abstractNumId w:val="7"/>
  </w:num>
  <w:num w:numId="4">
    <w:abstractNumId w:val="6"/>
  </w:num>
  <w:num w:numId="5">
    <w:abstractNumId w:val="9"/>
  </w:num>
  <w:num w:numId="6">
    <w:abstractNumId w:val="8"/>
  </w:num>
  <w:num w:numId="7">
    <w:abstractNumId w:val="1"/>
  </w:num>
  <w:num w:numId="8">
    <w:abstractNumId w:val="4"/>
  </w:num>
  <w:num w:numId="9">
    <w:abstractNumId w:val="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083"/>
    <w:rsid w:val="00157083"/>
    <w:rsid w:val="00282AE0"/>
    <w:rsid w:val="00A961E3"/>
    <w:rsid w:val="00AD5672"/>
    <w:rsid w:val="00E966D2"/>
    <w:rsid w:val="00FD5E7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9484FB-2728-4560-8B8E-E46A7B64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hd w:val="clear" w:color="auto" w:fill="4472C4"/>
      <w:spacing w:after="60"/>
      <w:ind w:left="2009"/>
      <w:jc w:val="right"/>
      <w:outlineLvl w:val="0"/>
    </w:pPr>
    <w:rPr>
      <w:rFonts w:ascii="Calibri" w:eastAsia="Calibri" w:hAnsi="Calibri" w:cs="Calibri"/>
      <w:color w:val="FFFFFF"/>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color w:val="FFFFFF"/>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282AE0"/>
    <w:pPr>
      <w:tabs>
        <w:tab w:val="center" w:pos="4320"/>
        <w:tab w:val="right" w:pos="8640"/>
      </w:tabs>
      <w:spacing w:after="0" w:line="240" w:lineRule="auto"/>
    </w:pPr>
  </w:style>
  <w:style w:type="character" w:customStyle="1" w:styleId="En-tteCar">
    <w:name w:val="En-tête Car"/>
    <w:basedOn w:val="Policepardfaut"/>
    <w:link w:val="En-tte"/>
    <w:uiPriority w:val="99"/>
    <w:rsid w:val="00282AE0"/>
    <w:rPr>
      <w:rFonts w:ascii="Calibri" w:eastAsia="Calibri" w:hAnsi="Calibri" w:cs="Calibri"/>
      <w:color w:val="000000"/>
    </w:rPr>
  </w:style>
  <w:style w:type="paragraph" w:styleId="Paragraphedeliste">
    <w:name w:val="List Paragraph"/>
    <w:basedOn w:val="Normal"/>
    <w:uiPriority w:val="34"/>
    <w:qFormat/>
    <w:rsid w:val="00E96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1033</Words>
  <Characters>5682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CISSS des Laurentides</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aubin</dc:creator>
  <cp:keywords/>
  <cp:lastModifiedBy>Melisa Lallier</cp:lastModifiedBy>
  <cp:revision>2</cp:revision>
  <dcterms:created xsi:type="dcterms:W3CDTF">2021-04-28T20:06:00Z</dcterms:created>
  <dcterms:modified xsi:type="dcterms:W3CDTF">2021-04-28T20:06:00Z</dcterms:modified>
</cp:coreProperties>
</file>