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346FA" w:rsidR="001B6850" w:rsidP="000124FA" w:rsidRDefault="001A1F63" w14:paraId="2B86D797" w14:textId="77777777">
      <w:pPr>
        <w:jc w:val="center"/>
        <w:rPr>
          <w:b/>
          <w:sz w:val="32"/>
          <w:szCs w:val="32"/>
        </w:rPr>
      </w:pPr>
      <w:r w:rsidRPr="00F346FA">
        <w:rPr>
          <w:b/>
          <w:sz w:val="32"/>
          <w:szCs w:val="32"/>
        </w:rPr>
        <w:t>Grille d’observation</w:t>
      </w:r>
    </w:p>
    <w:p w:rsidRPr="00F346FA" w:rsidR="001A1F63" w:rsidP="000124FA" w:rsidRDefault="001A1F63" w14:paraId="6F098B34" w14:textId="77777777">
      <w:pPr>
        <w:jc w:val="center"/>
        <w:rPr>
          <w:b/>
          <w:sz w:val="32"/>
          <w:szCs w:val="32"/>
        </w:rPr>
      </w:pPr>
    </w:p>
    <w:p w:rsidRPr="00A07EBB" w:rsidR="001A1F63" w:rsidP="000124FA" w:rsidRDefault="000E17D2" w14:paraId="5C2E3171" w14:textId="343ED8B7">
      <w:pPr>
        <w:jc w:val="center"/>
        <w:rPr>
          <w:b/>
          <w:sz w:val="32"/>
          <w:szCs w:val="32"/>
          <w:u w:val="single"/>
        </w:rPr>
      </w:pPr>
      <w:r>
        <w:rPr>
          <w:b/>
          <w:sz w:val="32"/>
          <w:szCs w:val="32"/>
          <w:u w:val="single"/>
        </w:rPr>
        <w:t>Administration d’un culot globulaire</w:t>
      </w:r>
    </w:p>
    <w:p w:rsidRPr="00071972" w:rsidR="005B4185" w:rsidP="00910779" w:rsidRDefault="005B4185" w14:paraId="56D5BC2C" w14:textId="77777777"/>
    <w:tbl>
      <w:tblPr>
        <w:tblW w:w="9961"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961"/>
      </w:tblGrid>
      <w:tr w:rsidRPr="00071972" w:rsidR="005B4185" w:rsidTr="000161C0" w14:paraId="0E04EED3" w14:textId="77777777">
        <w:trPr>
          <w:trHeight w:val="3060"/>
        </w:trPr>
        <w:tc>
          <w:tcPr>
            <w:tcW w:w="9961" w:type="dxa"/>
            <w:tcBorders>
              <w:top w:val="thickThinSmallGap" w:color="auto" w:sz="24" w:space="0"/>
              <w:left w:val="thickThinSmallGap" w:color="auto" w:sz="24" w:space="0"/>
              <w:bottom w:val="thickThinSmallGap" w:color="auto" w:sz="24" w:space="0"/>
              <w:right w:val="thickThinSmallGap" w:color="auto" w:sz="24" w:space="0"/>
            </w:tcBorders>
            <w:shd w:val="clear" w:color="auto" w:fill="E0E0E0"/>
          </w:tcPr>
          <w:p w:rsidRPr="000124FA" w:rsidR="005B4185" w:rsidP="005B4185" w:rsidRDefault="005B4185" w14:paraId="51A8252A" w14:textId="1ECFA266">
            <w:pPr>
              <w:rPr>
                <w:b/>
                <w:u w:val="single"/>
              </w:rPr>
            </w:pPr>
            <w:r w:rsidRPr="00071972">
              <w:t xml:space="preserve"> </w:t>
            </w:r>
            <w:r w:rsidRPr="000124FA">
              <w:rPr>
                <w:b/>
                <w:u w:val="single"/>
              </w:rPr>
              <w:t>Matériel :</w:t>
            </w:r>
          </w:p>
          <w:p w:rsidR="005B4185" w:rsidP="005B4185" w:rsidRDefault="005B4185" w14:paraId="3AA6A874" w14:textId="77777777"/>
          <w:p w:rsidR="005B4185" w:rsidP="005B4185" w:rsidRDefault="00817A30" w14:paraId="79AE6933" w14:textId="4B0A60DD">
            <w:pPr>
              <w:pStyle w:val="Paragraphedeliste"/>
              <w:numPr>
                <w:ilvl w:val="0"/>
                <w:numId w:val="3"/>
              </w:numPr>
            </w:pPr>
            <w:r>
              <w:t>Culot globulaire (selon prescription)</w:t>
            </w:r>
          </w:p>
          <w:p w:rsidR="00817A30" w:rsidP="005B4185" w:rsidRDefault="00817A30" w14:paraId="52137704" w14:textId="2D51C3D4">
            <w:pPr>
              <w:pStyle w:val="Paragraphedeliste"/>
              <w:numPr>
                <w:ilvl w:val="0"/>
                <w:numId w:val="3"/>
              </w:numPr>
            </w:pPr>
            <w:r>
              <w:t>Bordereau d’émission de produit sanguin</w:t>
            </w:r>
          </w:p>
          <w:p w:rsidR="00817A30" w:rsidP="005B4185" w:rsidRDefault="00817A30" w14:paraId="6832DBB8" w14:textId="621B1779">
            <w:pPr>
              <w:pStyle w:val="Paragraphedeliste"/>
              <w:numPr>
                <w:ilvl w:val="0"/>
                <w:numId w:val="3"/>
              </w:numPr>
            </w:pPr>
            <w:r>
              <w:t xml:space="preserve">Soluté NaCl 0.9% </w:t>
            </w:r>
            <w:r w:rsidR="00954C9C">
              <w:t>500ml</w:t>
            </w:r>
          </w:p>
          <w:p w:rsidR="00817A30" w:rsidP="005B4185" w:rsidRDefault="00817A30" w14:paraId="3C63B8C0" w14:textId="654B9DEC">
            <w:pPr>
              <w:pStyle w:val="Paragraphedeliste"/>
              <w:numPr>
                <w:ilvl w:val="0"/>
                <w:numId w:val="3"/>
              </w:numPr>
            </w:pPr>
            <w:r>
              <w:t>Tubulure de transfusion sanguine</w:t>
            </w:r>
            <w:r w:rsidR="00A2338D">
              <w:t xml:space="preserve"> </w:t>
            </w:r>
            <w:r w:rsidR="00F83DB4">
              <w:t>avec filtre</w:t>
            </w:r>
          </w:p>
          <w:p w:rsidR="00817A30" w:rsidP="005B4185" w:rsidRDefault="00817A30" w14:paraId="34D26140" w14:textId="1DFD0976">
            <w:pPr>
              <w:pStyle w:val="Paragraphedeliste"/>
              <w:numPr>
                <w:ilvl w:val="0"/>
                <w:numId w:val="3"/>
              </w:numPr>
            </w:pPr>
            <w:r>
              <w:t>Tampons d’alcool</w:t>
            </w:r>
            <w:r w:rsidR="006B7FBF">
              <w:t xml:space="preserve"> ou chlorexi</w:t>
            </w:r>
            <w:r w:rsidR="00954C9C">
              <w:t>dine</w:t>
            </w:r>
          </w:p>
          <w:p w:rsidRPr="00B72495" w:rsidR="00D069CD" w:rsidP="00D069CD" w:rsidRDefault="00954C9C" w14:paraId="7F3FABB6" w14:textId="143A25D5">
            <w:pPr>
              <w:pStyle w:val="Paragraphedeliste"/>
              <w:numPr>
                <w:ilvl w:val="0"/>
                <w:numId w:val="5"/>
              </w:numPr>
            </w:pPr>
            <w:r>
              <w:t>*S’assurer que la voie primaire contient les éléments suivants</w:t>
            </w:r>
            <w:r w:rsidR="00D069CD">
              <w:t xml:space="preserve">: </w:t>
            </w:r>
          </w:p>
          <w:p w:rsidR="00D069CD" w:rsidP="00D069CD" w:rsidRDefault="00D069CD" w14:paraId="48AB6159" w14:textId="446077FD">
            <w:pPr>
              <w:pStyle w:val="Paragraphedeliste"/>
              <w:numPr>
                <w:ilvl w:val="1"/>
                <w:numId w:val="5"/>
              </w:numPr>
            </w:pPr>
            <w:r>
              <w:t>Soluté de NaCl 0.9%</w:t>
            </w:r>
            <w:r w:rsidR="00954C9C">
              <w:t xml:space="preserve"> 500ml</w:t>
            </w:r>
          </w:p>
          <w:p w:rsidR="00D069CD" w:rsidP="00D069CD" w:rsidRDefault="00D069CD" w14:paraId="1497CE3C" w14:textId="379A8C9C">
            <w:pPr>
              <w:pStyle w:val="Paragraphedeliste"/>
              <w:numPr>
                <w:ilvl w:val="1"/>
                <w:numId w:val="5"/>
              </w:numPr>
            </w:pPr>
            <w:r>
              <w:t>Tubulure de soluté «régulière» s</w:t>
            </w:r>
            <w:r w:rsidR="00954C9C">
              <w:t>ous gravité de calibre macro</w:t>
            </w:r>
          </w:p>
          <w:p w:rsidR="00614AB3" w:rsidP="00B72495" w:rsidRDefault="00614AB3" w14:paraId="6F615606" w14:textId="50330082">
            <w:pPr>
              <w:pStyle w:val="Paragraphedeliste"/>
              <w:numPr>
                <w:ilvl w:val="1"/>
                <w:numId w:val="5"/>
              </w:numPr>
            </w:pPr>
            <w:r>
              <w:t xml:space="preserve">Matériel nécessaire à </w:t>
            </w:r>
            <w:r w:rsidR="00954C9C">
              <w:t>l’installation de la voie</w:t>
            </w:r>
            <w:r>
              <w:t xml:space="preserve"> veineuse</w:t>
            </w:r>
            <w:r w:rsidR="00B72495">
              <w:t xml:space="preserve"> (s</w:t>
            </w:r>
            <w:r w:rsidRPr="00B72495" w:rsidR="00B72495">
              <w:t>e référer à la méthode de soins : «</w:t>
            </w:r>
            <w:r w:rsidRPr="00B72495" w:rsidR="00B72495">
              <w:rPr>
                <w:i/>
              </w:rPr>
              <w:t>Installation d’une perfusion intraveineuse</w:t>
            </w:r>
            <w:r w:rsidRPr="00B72495" w:rsidR="00B72495">
              <w:t>»)</w:t>
            </w:r>
          </w:p>
          <w:p w:rsidRPr="005B4185" w:rsidR="00902B9A" w:rsidP="00902B9A" w:rsidRDefault="00C5694D" w14:paraId="139674A1" w14:textId="4A4D83D9">
            <w:pPr>
              <w:pStyle w:val="Paragraphedeliste"/>
              <w:numPr>
                <w:ilvl w:val="2"/>
                <w:numId w:val="5"/>
              </w:numPr>
            </w:pPr>
            <w:r>
              <w:t xml:space="preserve">Utiliser un calibre de cathéter de </w:t>
            </w:r>
            <w:r w:rsidR="00FF1B3C">
              <w:t xml:space="preserve">16G à </w:t>
            </w:r>
            <w:r>
              <w:t xml:space="preserve">20G </w:t>
            </w:r>
            <w:r w:rsidR="000C048D">
              <w:t>(selon le besoin)</w:t>
            </w:r>
          </w:p>
        </w:tc>
      </w:tr>
    </w:tbl>
    <w:p w:rsidR="001A1F63" w:rsidP="001A1F63" w:rsidRDefault="001A1F63" w14:paraId="19D8CD37" w14:textId="77777777"/>
    <w:p w:rsidRPr="000124FA" w:rsidR="0012622C" w:rsidP="0012622C" w:rsidRDefault="0012622C" w14:paraId="1BB402E8" w14:textId="5091CA76">
      <w:pPr>
        <w:rPr>
          <w:b/>
          <w:u w:val="single"/>
        </w:rPr>
      </w:pPr>
      <w:r w:rsidRPr="000124FA">
        <w:rPr>
          <w:b/>
          <w:u w:val="single"/>
        </w:rPr>
        <w:t>Technique de soin</w:t>
      </w:r>
      <w:r w:rsidR="00572656">
        <w:rPr>
          <w:b/>
          <w:u w:val="single"/>
        </w:rPr>
        <w:t> :</w:t>
      </w:r>
    </w:p>
    <w:p w:rsidR="0012622C" w:rsidP="001A1F63" w:rsidRDefault="0012622C" w14:paraId="72F4281E" w14:textId="77777777"/>
    <w:tbl>
      <w:tblPr>
        <w:tblStyle w:val="Grilledutableau"/>
        <w:tblW w:w="10159"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431"/>
        <w:gridCol w:w="728"/>
      </w:tblGrid>
      <w:tr w:rsidR="005B6AA1" w:rsidTr="07F56323" w14:paraId="69B41647" w14:textId="77777777">
        <w:trPr>
          <w:cantSplit/>
        </w:trPr>
        <w:tc>
          <w:tcPr>
            <w:tcW w:w="9431" w:type="dxa"/>
            <w:tcMar/>
          </w:tcPr>
          <w:p w:rsidRPr="00ED5128" w:rsidR="005B6AA1" w:rsidP="00ED5128" w:rsidRDefault="005B6AA1" w14:paraId="678ED380" w14:textId="3007A1EA">
            <w:pPr>
              <w:pStyle w:val="Paragraphedeliste"/>
              <w:ind w:left="360"/>
              <w:contextualSpacing w:val="0"/>
              <w:jc w:val="both"/>
              <w:rPr>
                <w:b/>
              </w:rPr>
            </w:pPr>
            <w:r w:rsidRPr="009B5E9C">
              <w:rPr>
                <w:b/>
              </w:rPr>
              <w:t>Préparation</w:t>
            </w:r>
            <w:r w:rsidRPr="009B5E9C" w:rsidR="00D70619">
              <w:rPr>
                <w:b/>
              </w:rPr>
              <w:t xml:space="preserve"> à la procédure de soins</w:t>
            </w:r>
          </w:p>
        </w:tc>
        <w:tc>
          <w:tcPr>
            <w:tcW w:w="728" w:type="dxa"/>
            <w:tcMar/>
          </w:tcPr>
          <w:p w:rsidR="005B6AA1" w:rsidP="0007197A" w:rsidRDefault="005B6AA1" w14:paraId="6D54CFC8" w14:textId="77777777">
            <w:pPr>
              <w:tabs>
                <w:tab w:val="left" w:pos="1791"/>
              </w:tabs>
            </w:pPr>
          </w:p>
        </w:tc>
      </w:tr>
      <w:tr w:rsidR="0007197A" w:rsidTr="07F56323" w14:paraId="11EED0A7" w14:textId="77777777">
        <w:trPr>
          <w:cantSplit/>
        </w:trPr>
        <w:tc>
          <w:tcPr>
            <w:tcW w:w="9431" w:type="dxa"/>
            <w:tcMar/>
          </w:tcPr>
          <w:p w:rsidRPr="009B5E9C" w:rsidR="000B4631" w:rsidP="00ED5128" w:rsidRDefault="000B4631" w14:paraId="4C2936C4" w14:textId="77777777">
            <w:pPr>
              <w:jc w:val="both"/>
            </w:pPr>
          </w:p>
          <w:p w:rsidRPr="009B5E9C" w:rsidR="0007197A" w:rsidP="0007197A" w:rsidRDefault="0007197A" w14:paraId="37166F5F" w14:textId="77777777">
            <w:pPr>
              <w:pStyle w:val="Paragraphedeliste"/>
              <w:numPr>
                <w:ilvl w:val="0"/>
                <w:numId w:val="4"/>
              </w:numPr>
              <w:contextualSpacing w:val="0"/>
              <w:jc w:val="both"/>
            </w:pPr>
            <w:r w:rsidRPr="009B5E9C">
              <w:t>Appliquer les principes de prévention des infections et de protection de l’usager :</w:t>
            </w:r>
          </w:p>
          <w:p w:rsidRPr="009B5E9C" w:rsidR="0007197A" w:rsidP="0007197A" w:rsidRDefault="0007197A" w14:paraId="72BB5797" w14:textId="77777777">
            <w:pPr>
              <w:pStyle w:val="z-Hautduformulaire"/>
            </w:pPr>
            <w:r w:rsidRPr="009B5E9C">
              <w:t>Haut du formulaire</w:t>
            </w:r>
          </w:p>
          <w:p w:rsidRPr="009B5E9C" w:rsidR="0007197A" w:rsidP="0007197A" w:rsidRDefault="0007197A" w14:paraId="181C3205" w14:textId="21FD428E">
            <w:pPr>
              <w:pStyle w:val="Paragraphedeliste"/>
              <w:numPr>
                <w:ilvl w:val="1"/>
                <w:numId w:val="4"/>
              </w:numPr>
              <w:contextualSpacing w:val="0"/>
              <w:jc w:val="both"/>
            </w:pPr>
            <w:r w:rsidRPr="009B5E9C">
              <w:t>Lavage des mains avant et après la procédure _____________________________</w:t>
            </w:r>
            <w:r w:rsidRPr="009B5E9C" w:rsidR="00A97FE3">
              <w:t>____</w:t>
            </w:r>
            <w:r w:rsidRPr="009B5E9C">
              <w:t>_____</w:t>
            </w:r>
          </w:p>
          <w:p w:rsidRPr="009B5E9C" w:rsidR="0007197A" w:rsidP="0007197A" w:rsidRDefault="0007197A" w14:paraId="0CB7AE87" w14:textId="77777777">
            <w:pPr>
              <w:pStyle w:val="z-Basduformulaire"/>
            </w:pPr>
            <w:r w:rsidRPr="009B5E9C">
              <w:t>Bas du formulaire</w:t>
            </w:r>
          </w:p>
          <w:p w:rsidRPr="009B5E9C" w:rsidR="0007197A" w:rsidP="0007197A" w:rsidRDefault="0007197A" w14:paraId="7DAF3A2B" w14:textId="0BEF0A92">
            <w:pPr>
              <w:pStyle w:val="Paragraphedeliste"/>
              <w:numPr>
                <w:ilvl w:val="1"/>
                <w:numId w:val="4"/>
              </w:numPr>
              <w:contextualSpacing w:val="0"/>
              <w:jc w:val="both"/>
            </w:pPr>
            <w:r w:rsidRPr="009B5E9C">
              <w:t>Mesures de protections individuelles_______________________________________</w:t>
            </w:r>
            <w:r w:rsidRPr="009B5E9C" w:rsidR="00A97FE3">
              <w:t>____</w:t>
            </w:r>
            <w:r w:rsidRPr="009B5E9C">
              <w:t>_____</w:t>
            </w:r>
          </w:p>
          <w:p w:rsidRPr="009B5E9C" w:rsidR="0007197A" w:rsidP="70BB5FEE" w:rsidRDefault="0007197A" w14:paraId="6426CE46" w14:textId="77777777">
            <w:pPr>
              <w:pStyle w:val="Paragraphedeliste"/>
              <w:numPr>
                <w:ilvl w:val="1"/>
                <w:numId w:val="4"/>
              </w:numPr>
              <w:jc w:val="both"/>
            </w:pPr>
            <w:r>
              <w:t>Gestion des déchets __________________________________________________________</w:t>
            </w:r>
            <w:r w:rsidR="00A97FE3">
              <w:t>_____</w:t>
            </w:r>
            <w:r>
              <w:t>_____</w:t>
            </w:r>
          </w:p>
          <w:p w:rsidR="2BB59DC4" w:rsidP="70BB5FEE" w:rsidRDefault="2BB59DC4" w14:paraId="4B1EEE70" w14:textId="6AD7B837">
            <w:pPr>
              <w:pStyle w:val="Paragraphedeliste"/>
              <w:numPr>
                <w:ilvl w:val="1"/>
                <w:numId w:val="4"/>
              </w:numPr>
              <w:jc w:val="both"/>
              <w:rPr>
                <w:rFonts w:ascii="Cambria" w:hAnsi="Cambria" w:eastAsia="Cambria" w:cs="Cambria"/>
                <w:color w:val="000000" w:themeColor="text1"/>
              </w:rPr>
            </w:pPr>
            <w:r w:rsidRPr="70BB5FEE">
              <w:rPr>
                <w:rFonts w:ascii="Cambria" w:hAnsi="Cambria" w:eastAsia="Cambria" w:cs="Cambria"/>
                <w:color w:val="000000" w:themeColor="text1"/>
              </w:rPr>
              <w:t>Nettoyer la surface de travail si applicable _________________________________________</w:t>
            </w:r>
          </w:p>
          <w:p w:rsidR="2BB59DC4" w:rsidP="70BB5FEE" w:rsidRDefault="2BB59DC4" w14:paraId="50918AF3" w14:textId="1AF63044">
            <w:pPr>
              <w:pStyle w:val="Paragraphedeliste"/>
              <w:numPr>
                <w:ilvl w:val="1"/>
                <w:numId w:val="4"/>
              </w:numPr>
              <w:jc w:val="both"/>
              <w:rPr>
                <w:rFonts w:ascii="Cambria" w:hAnsi="Cambria" w:eastAsia="Cambria" w:cs="Cambria"/>
                <w:color w:val="000000" w:themeColor="text1"/>
              </w:rPr>
            </w:pPr>
            <w:r w:rsidRPr="70BB5FEE">
              <w:rPr>
                <w:rFonts w:ascii="Cambria" w:hAnsi="Cambria" w:eastAsia="Cambria" w:cs="Cambria"/>
                <w:color w:val="000000" w:themeColor="text1"/>
              </w:rPr>
              <w:t>Assure le maintien d’un environnement propre ____________________________________</w:t>
            </w:r>
          </w:p>
          <w:p w:rsidRPr="009B5E9C" w:rsidR="000B4631" w:rsidP="000B4631" w:rsidRDefault="000B4631" w14:paraId="23FFC34A" w14:textId="6C75335E">
            <w:pPr>
              <w:jc w:val="both"/>
            </w:pPr>
          </w:p>
        </w:tc>
        <w:tc>
          <w:tcPr>
            <w:tcW w:w="728" w:type="dxa"/>
            <w:tcMar/>
          </w:tcPr>
          <w:p w:rsidR="0007197A" w:rsidP="0007197A" w:rsidRDefault="0007197A" w14:paraId="7F3B306B" w14:textId="77777777">
            <w:pPr>
              <w:tabs>
                <w:tab w:val="left" w:pos="1791"/>
              </w:tabs>
            </w:pPr>
          </w:p>
          <w:p w:rsidR="00C7586B" w:rsidP="0007197A" w:rsidRDefault="00C7586B" w14:paraId="3CC0C517" w14:textId="77777777">
            <w:pPr>
              <w:tabs>
                <w:tab w:val="left" w:pos="1791"/>
              </w:tabs>
            </w:pPr>
          </w:p>
          <w:p w:rsidRPr="00BD2BD1" w:rsidR="00BD2BD1" w:rsidP="0007197A" w:rsidRDefault="0007197A" w14:paraId="113B805E" w14:textId="77777777">
            <w:pPr>
              <w:tabs>
                <w:tab w:val="left" w:pos="1791"/>
              </w:tabs>
            </w:pPr>
            <w:r w:rsidRPr="00BD2BD1">
              <w:fldChar w:fldCharType="begin">
                <w:ffData>
                  <w:name w:val=""/>
                  <w:enabled/>
                  <w:calcOnExit w:val="0"/>
                  <w:checkBox>
                    <w:sizeAuto/>
                    <w:default w:val="0"/>
                  </w:checkBox>
                </w:ffData>
              </w:fldChar>
            </w:r>
            <w:r w:rsidRPr="00BD2BD1">
              <w:instrText xml:space="preserve"> FORMCHECKBOX </w:instrText>
            </w:r>
            <w:r w:rsidR="00481873">
              <w:fldChar w:fldCharType="separate"/>
            </w:r>
            <w:r w:rsidRPr="00BD2BD1">
              <w:fldChar w:fldCharType="end"/>
            </w:r>
          </w:p>
          <w:p w:rsidRPr="00BD2BD1" w:rsidR="00BD2BD1" w:rsidP="0007197A" w:rsidRDefault="0007197A" w14:paraId="3255661F" w14:textId="626636E0">
            <w:pPr>
              <w:tabs>
                <w:tab w:val="left" w:pos="1791"/>
              </w:tabs>
            </w:pPr>
            <w:r w:rsidRPr="00BD2BD1">
              <w:fldChar w:fldCharType="begin">
                <w:ffData>
                  <w:name w:val=""/>
                  <w:enabled/>
                  <w:calcOnExit w:val="0"/>
                  <w:checkBox>
                    <w:sizeAuto/>
                    <w:default w:val="0"/>
                  </w:checkBox>
                </w:ffData>
              </w:fldChar>
            </w:r>
            <w:r w:rsidRPr="00BD2BD1">
              <w:instrText xml:space="preserve"> FORMCHECKBOX </w:instrText>
            </w:r>
            <w:r w:rsidR="00481873">
              <w:fldChar w:fldCharType="separate"/>
            </w:r>
            <w:r w:rsidRPr="00BD2BD1">
              <w:fldChar w:fldCharType="end"/>
            </w:r>
          </w:p>
          <w:p w:rsidR="0007197A" w:rsidP="0007197A" w:rsidRDefault="0007197A" w14:paraId="100C0B3C" w14:textId="688DB5DA">
            <w:pPr>
              <w:tabs>
                <w:tab w:val="left" w:pos="1791"/>
              </w:tabs>
            </w:pPr>
            <w:r w:rsidRPr="00BD2BD1">
              <w:fldChar w:fldCharType="begin">
                <w:ffData>
                  <w:name w:val=""/>
                  <w:enabled/>
                  <w:calcOnExit w:val="0"/>
                  <w:checkBox>
                    <w:sizeAuto/>
                    <w:default w:val="0"/>
                  </w:checkBox>
                </w:ffData>
              </w:fldChar>
            </w:r>
            <w:r w:rsidRPr="00BD2BD1">
              <w:instrText xml:space="preserve"> FORMCHECKBOX </w:instrText>
            </w:r>
            <w:r w:rsidR="00481873">
              <w:fldChar w:fldCharType="separate"/>
            </w:r>
            <w:r w:rsidRPr="00BD2BD1">
              <w:fldChar w:fldCharType="end"/>
            </w:r>
          </w:p>
          <w:p w:rsidRPr="00BD2BD1" w:rsidR="00E26B47" w:rsidP="00E26B47" w:rsidRDefault="00E26B47" w14:paraId="003356AD" w14:textId="77777777">
            <w:pPr>
              <w:tabs>
                <w:tab w:val="left" w:pos="1791"/>
              </w:tabs>
            </w:pPr>
            <w:r w:rsidRPr="00BD2BD1">
              <w:fldChar w:fldCharType="begin">
                <w:ffData>
                  <w:name w:val=""/>
                  <w:enabled/>
                  <w:calcOnExit w:val="0"/>
                  <w:checkBox>
                    <w:sizeAuto/>
                    <w:default w:val="0"/>
                  </w:checkBox>
                </w:ffData>
              </w:fldChar>
            </w:r>
            <w:r w:rsidRPr="00BD2BD1">
              <w:instrText xml:space="preserve"> FORMCHECKBOX </w:instrText>
            </w:r>
            <w:r w:rsidR="00481873">
              <w:fldChar w:fldCharType="separate"/>
            </w:r>
            <w:r w:rsidRPr="00BD2BD1">
              <w:fldChar w:fldCharType="end"/>
            </w:r>
          </w:p>
          <w:p w:rsidRPr="00BD2BD1" w:rsidR="00E26B47" w:rsidP="00E26B47" w:rsidRDefault="00E26B47" w14:paraId="66E04BC0" w14:textId="77777777">
            <w:pPr>
              <w:tabs>
                <w:tab w:val="left" w:pos="1791"/>
              </w:tabs>
            </w:pPr>
            <w:r w:rsidRPr="00BD2BD1">
              <w:fldChar w:fldCharType="begin">
                <w:ffData>
                  <w:name w:val=""/>
                  <w:enabled/>
                  <w:calcOnExit w:val="0"/>
                  <w:checkBox>
                    <w:sizeAuto/>
                    <w:default w:val="0"/>
                  </w:checkBox>
                </w:ffData>
              </w:fldChar>
            </w:r>
            <w:r w:rsidRPr="00BD2BD1">
              <w:instrText xml:space="preserve"> FORMCHECKBOX </w:instrText>
            </w:r>
            <w:r w:rsidR="00481873">
              <w:fldChar w:fldCharType="separate"/>
            </w:r>
            <w:r w:rsidRPr="00BD2BD1">
              <w:fldChar w:fldCharType="end"/>
            </w:r>
          </w:p>
          <w:p w:rsidRPr="0007197A" w:rsidR="0007197A" w:rsidP="0007197A" w:rsidRDefault="0007197A" w14:paraId="54DA7C1A" w14:textId="77777777"/>
        </w:tc>
      </w:tr>
      <w:tr w:rsidR="0007197A" w:rsidTr="07F56323" w14:paraId="0147A65B" w14:textId="77777777">
        <w:trPr>
          <w:cantSplit/>
        </w:trPr>
        <w:tc>
          <w:tcPr>
            <w:tcW w:w="9431" w:type="dxa"/>
            <w:tcMar/>
          </w:tcPr>
          <w:p w:rsidRPr="009B5E9C" w:rsidR="00BD2BD1" w:rsidP="00BD2BD1" w:rsidRDefault="00BD2BD1" w14:paraId="08035588" w14:textId="66DDF954">
            <w:pPr>
              <w:pStyle w:val="Paragraphedeliste"/>
              <w:numPr>
                <w:ilvl w:val="0"/>
                <w:numId w:val="4"/>
              </w:numPr>
              <w:contextualSpacing w:val="0"/>
              <w:jc w:val="both"/>
            </w:pPr>
            <w:r w:rsidRPr="009B5E9C">
              <w:t xml:space="preserve">Vérifier </w:t>
            </w:r>
            <w:r w:rsidRPr="009B5E9C" w:rsidR="00777B6A">
              <w:t xml:space="preserve">l’ordonnance médicale au dossier du client </w:t>
            </w:r>
            <w:r w:rsidRPr="009B5E9C">
              <w:t>____________</w:t>
            </w:r>
            <w:r w:rsidR="00085BBD">
              <w:t>________________________</w:t>
            </w:r>
            <w:r w:rsidRPr="009B5E9C">
              <w:t xml:space="preserve">____ </w:t>
            </w:r>
          </w:p>
          <w:p w:rsidRPr="009B5E9C" w:rsidR="0007197A" w:rsidP="0007197A" w:rsidRDefault="0007197A" w14:paraId="11C752C3" w14:textId="77777777">
            <w:pPr>
              <w:tabs>
                <w:tab w:val="left" w:pos="1791"/>
              </w:tabs>
            </w:pPr>
          </w:p>
        </w:tc>
        <w:tc>
          <w:tcPr>
            <w:tcW w:w="728" w:type="dxa"/>
            <w:tcMar/>
          </w:tcPr>
          <w:p w:rsidR="0007197A" w:rsidP="0007197A" w:rsidRDefault="0007197A" w14:paraId="26BED03E" w14:textId="117B72CC">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07197A" w:rsidTr="07F56323" w14:paraId="7D64DEFF" w14:textId="77777777">
        <w:trPr>
          <w:cantSplit/>
        </w:trPr>
        <w:tc>
          <w:tcPr>
            <w:tcW w:w="9431" w:type="dxa"/>
            <w:tcMar/>
          </w:tcPr>
          <w:p w:rsidRPr="009B5E9C" w:rsidR="00BD2BD1" w:rsidP="00660D12" w:rsidRDefault="00660D12" w14:paraId="2DB8D3E9" w14:textId="6CB304F9">
            <w:pPr>
              <w:pStyle w:val="Paragraphedeliste"/>
              <w:numPr>
                <w:ilvl w:val="0"/>
                <w:numId w:val="4"/>
              </w:numPr>
              <w:contextualSpacing w:val="0"/>
              <w:jc w:val="both"/>
            </w:pPr>
            <w:r w:rsidRPr="009B5E9C">
              <w:t xml:space="preserve">Vérifie si le client a déjà reçu des produits sanguins et le cas échéant, vérifie s’il y a eu des réactions indésirables à la suite de l’administration </w:t>
            </w:r>
            <w:r w:rsidRPr="009B5E9C" w:rsidR="00BD2BD1">
              <w:t>_______________________</w:t>
            </w:r>
            <w:r w:rsidRPr="009B5E9C" w:rsidR="00A97FE3">
              <w:t>____</w:t>
            </w:r>
            <w:r w:rsidR="00085BBD">
              <w:t>_____</w:t>
            </w:r>
            <w:r w:rsidRPr="009B5E9C" w:rsidR="00BD2BD1">
              <w:t xml:space="preserve">___ </w:t>
            </w:r>
          </w:p>
          <w:p w:rsidRPr="009B5E9C" w:rsidR="0007197A" w:rsidP="0007197A" w:rsidRDefault="0007197A" w14:paraId="34C59DA4" w14:textId="77777777">
            <w:pPr>
              <w:tabs>
                <w:tab w:val="left" w:pos="1791"/>
              </w:tabs>
            </w:pPr>
          </w:p>
        </w:tc>
        <w:tc>
          <w:tcPr>
            <w:tcW w:w="728" w:type="dxa"/>
            <w:tcMar/>
          </w:tcPr>
          <w:p w:rsidR="00085BBD" w:rsidP="0007197A" w:rsidRDefault="00085BBD" w14:paraId="19656602" w14:textId="77777777">
            <w:pPr>
              <w:tabs>
                <w:tab w:val="left" w:pos="1791"/>
              </w:tabs>
            </w:pPr>
          </w:p>
          <w:p w:rsidR="0007197A" w:rsidP="0007197A" w:rsidRDefault="00BD2BD1" w14:paraId="1C3D7958" w14:textId="14CDBCC2">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07197A" w:rsidTr="07F56323" w14:paraId="3AAAE494" w14:textId="77777777">
        <w:trPr>
          <w:cantSplit/>
        </w:trPr>
        <w:tc>
          <w:tcPr>
            <w:tcW w:w="9431" w:type="dxa"/>
            <w:tcMar/>
          </w:tcPr>
          <w:p w:rsidRPr="009B5E9C" w:rsidR="00F63E93" w:rsidP="70BB5FEE" w:rsidRDefault="1F2D627C" w14:paraId="330BA94A" w14:textId="79C48CFB">
            <w:pPr>
              <w:pStyle w:val="Paragraphedeliste"/>
              <w:numPr>
                <w:ilvl w:val="0"/>
                <w:numId w:val="4"/>
              </w:numPr>
              <w:jc w:val="both"/>
              <w:rPr>
                <w:color w:val="FF0000"/>
              </w:rPr>
            </w:pPr>
            <w:r w:rsidRPr="70BB5FEE">
              <w:rPr>
                <w:color w:val="FF0000"/>
              </w:rPr>
              <w:t>*</w:t>
            </w:r>
            <w:r w:rsidRPr="70BB5FEE" w:rsidR="00A916B8">
              <w:rPr>
                <w:color w:val="FF0000"/>
              </w:rPr>
              <w:t xml:space="preserve">Identifier l’usager à l’aide de son bracelet d’identité (double </w:t>
            </w:r>
            <w:r w:rsidRPr="70BB5FEE" w:rsidR="003044F9">
              <w:rPr>
                <w:color w:val="FF0000"/>
              </w:rPr>
              <w:t>identification</w:t>
            </w:r>
            <w:r w:rsidR="0093117D">
              <w:rPr>
                <w:color w:val="FF0000"/>
              </w:rPr>
              <w:t>)</w:t>
            </w:r>
            <w:r w:rsidRPr="70BB5FEE" w:rsidR="0075362A">
              <w:rPr>
                <w:color w:val="FF0000"/>
              </w:rPr>
              <w:t>_____</w:t>
            </w:r>
            <w:r w:rsidRPr="70BB5FEE" w:rsidR="00A97FE3">
              <w:rPr>
                <w:color w:val="FF0000"/>
              </w:rPr>
              <w:t>____</w:t>
            </w:r>
            <w:r w:rsidRPr="70BB5FEE" w:rsidR="00A916B8">
              <w:rPr>
                <w:color w:val="FF0000"/>
              </w:rPr>
              <w:t xml:space="preserve">___ </w:t>
            </w:r>
          </w:p>
          <w:p w:rsidRPr="009B5E9C" w:rsidR="0007197A" w:rsidP="0007197A" w:rsidRDefault="0007197A" w14:paraId="051BB381" w14:textId="77777777">
            <w:pPr>
              <w:tabs>
                <w:tab w:val="left" w:pos="1791"/>
              </w:tabs>
            </w:pPr>
          </w:p>
        </w:tc>
        <w:tc>
          <w:tcPr>
            <w:tcW w:w="728" w:type="dxa"/>
            <w:tcMar/>
          </w:tcPr>
          <w:p w:rsidR="0007197A" w:rsidP="0007197A" w:rsidRDefault="0007197A" w14:paraId="12C214F6" w14:textId="1F28E685">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07197A" w:rsidTr="07F56323" w14:paraId="346DEE67" w14:textId="77777777">
        <w:trPr>
          <w:cantSplit/>
          <w:trHeight w:val="509"/>
        </w:trPr>
        <w:tc>
          <w:tcPr>
            <w:tcW w:w="9431" w:type="dxa"/>
            <w:tcMar/>
          </w:tcPr>
          <w:p w:rsidRPr="009B5E9C" w:rsidR="005D2F63" w:rsidP="005D2F63" w:rsidRDefault="00A916B8" w14:paraId="490FD8FB" w14:textId="799399D7">
            <w:pPr>
              <w:pStyle w:val="Paragraphedeliste"/>
              <w:numPr>
                <w:ilvl w:val="0"/>
                <w:numId w:val="4"/>
              </w:numPr>
              <w:contextualSpacing w:val="0"/>
              <w:jc w:val="both"/>
            </w:pPr>
            <w:r w:rsidRPr="009B5E9C">
              <w:t>Expliquer la procédure à l’usager____________________________________________________</w:t>
            </w:r>
            <w:r w:rsidRPr="009B5E9C" w:rsidR="00A97FE3">
              <w:t>____</w:t>
            </w:r>
            <w:r w:rsidRPr="009B5E9C">
              <w:t xml:space="preserve">_____ </w:t>
            </w:r>
          </w:p>
        </w:tc>
        <w:tc>
          <w:tcPr>
            <w:tcW w:w="728" w:type="dxa"/>
            <w:tcMar/>
          </w:tcPr>
          <w:p w:rsidRPr="005D2F63" w:rsidR="0007197A" w:rsidP="005D2F63" w:rsidRDefault="0007197A" w14:paraId="78583596" w14:textId="6B0CAD28">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5D2F63" w:rsidTr="07F56323" w14:paraId="4316925A" w14:textId="77777777">
        <w:trPr>
          <w:cantSplit/>
          <w:trHeight w:val="509"/>
        </w:trPr>
        <w:tc>
          <w:tcPr>
            <w:tcW w:w="9431" w:type="dxa"/>
            <w:tcMar/>
          </w:tcPr>
          <w:p w:rsidR="00D114CC" w:rsidP="00D114CC" w:rsidRDefault="00D114CC" w14:paraId="0762C86C" w14:textId="3F97813A">
            <w:pPr>
              <w:pStyle w:val="Paragraphedeliste"/>
              <w:numPr>
                <w:ilvl w:val="0"/>
                <w:numId w:val="4"/>
              </w:numPr>
              <w:contextualSpacing w:val="0"/>
              <w:jc w:val="both"/>
            </w:pPr>
            <w:r w:rsidRPr="009B5E9C">
              <w:t xml:space="preserve">Obtenir le consentement </w:t>
            </w:r>
            <w:r w:rsidRPr="00E644A5">
              <w:t>écrit</w:t>
            </w:r>
            <w:r>
              <w:t xml:space="preserve"> </w:t>
            </w:r>
            <w:r w:rsidRPr="009B5E9C">
              <w:t>de l’usager</w:t>
            </w:r>
            <w:r>
              <w:t xml:space="preserve"> </w:t>
            </w:r>
            <w:r w:rsidRPr="009B5E9C">
              <w:t>____________</w:t>
            </w:r>
            <w:r>
              <w:t>______________________________</w:t>
            </w:r>
            <w:r w:rsidRPr="009B5E9C">
              <w:t>____</w:t>
            </w:r>
            <w:r>
              <w:t>___</w:t>
            </w:r>
            <w:r w:rsidRPr="009B5E9C">
              <w:t xml:space="preserve">__ </w:t>
            </w:r>
          </w:p>
          <w:p w:rsidRPr="009B5E9C" w:rsidR="005D2F63" w:rsidP="00D114CC" w:rsidRDefault="005D2F63" w14:paraId="700841D8" w14:textId="77777777">
            <w:pPr>
              <w:pStyle w:val="Paragraphedeliste"/>
              <w:ind w:left="360"/>
              <w:contextualSpacing w:val="0"/>
              <w:jc w:val="both"/>
            </w:pPr>
          </w:p>
        </w:tc>
        <w:tc>
          <w:tcPr>
            <w:tcW w:w="728" w:type="dxa"/>
            <w:tcMar/>
          </w:tcPr>
          <w:p w:rsidR="005D2F63" w:rsidP="005D2F63" w:rsidRDefault="00D114CC" w14:paraId="07D2F53B" w14:textId="0C2697BA">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5D2F63" w:rsidTr="07F56323" w14:paraId="1BB311AB" w14:textId="77777777">
        <w:trPr>
          <w:cantSplit/>
          <w:trHeight w:val="509"/>
        </w:trPr>
        <w:tc>
          <w:tcPr>
            <w:tcW w:w="9431" w:type="dxa"/>
            <w:tcMar/>
          </w:tcPr>
          <w:p w:rsidR="005D2F63" w:rsidP="00910779" w:rsidRDefault="00D114CC" w14:paraId="43EA32A0" w14:textId="37D1D73F">
            <w:pPr>
              <w:pStyle w:val="Paragraphedeliste"/>
              <w:numPr>
                <w:ilvl w:val="0"/>
                <w:numId w:val="4"/>
              </w:numPr>
              <w:contextualSpacing w:val="0"/>
              <w:jc w:val="both"/>
            </w:pPr>
            <w:r>
              <w:t>Respecte la procédure en vigueur dans l’établissement pour le transport et les vérifications prétransfusionnelles</w:t>
            </w:r>
            <w:r w:rsidR="00302EFC">
              <w:t xml:space="preserve"> (ex. : « code 50 »)</w:t>
            </w:r>
            <w:r>
              <w:t xml:space="preserve"> relatives au culot globulaire à être administré ___</w:t>
            </w:r>
            <w:r w:rsidR="00302EFC">
              <w:t>_______________________________________________________________________________</w:t>
            </w:r>
            <w:r>
              <w:t>____</w:t>
            </w:r>
          </w:p>
          <w:p w:rsidRPr="009B5E9C" w:rsidR="00910779" w:rsidP="00910779" w:rsidRDefault="00910779" w14:paraId="1B99F097" w14:textId="10CDD828">
            <w:pPr>
              <w:pStyle w:val="Paragraphedeliste"/>
              <w:ind w:left="360"/>
              <w:contextualSpacing w:val="0"/>
              <w:jc w:val="both"/>
            </w:pPr>
          </w:p>
        </w:tc>
        <w:tc>
          <w:tcPr>
            <w:tcW w:w="728" w:type="dxa"/>
            <w:tcMar/>
          </w:tcPr>
          <w:p w:rsidR="005D2F63" w:rsidP="005D2F63" w:rsidRDefault="005D2F63" w14:paraId="0EDE2E78" w14:textId="77777777">
            <w:pPr>
              <w:tabs>
                <w:tab w:val="left" w:pos="1791"/>
              </w:tabs>
            </w:pPr>
          </w:p>
          <w:p w:rsidR="00302EFC" w:rsidP="005D2F63" w:rsidRDefault="00302EFC" w14:paraId="437C70B4" w14:textId="77777777">
            <w:pPr>
              <w:tabs>
                <w:tab w:val="left" w:pos="1791"/>
              </w:tabs>
            </w:pPr>
          </w:p>
          <w:p w:rsidR="00D114CC" w:rsidP="005D2F63" w:rsidRDefault="00D114CC" w14:paraId="7BAFA0A7" w14:textId="7CA97626">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5D2F63" w:rsidTr="07F56323" w14:paraId="1448BEEF" w14:textId="77777777">
        <w:trPr>
          <w:cantSplit/>
          <w:trHeight w:val="509"/>
        </w:trPr>
        <w:tc>
          <w:tcPr>
            <w:tcW w:w="9431" w:type="dxa"/>
            <w:tcMar/>
          </w:tcPr>
          <w:p w:rsidR="00D114CC" w:rsidP="70BB5FEE" w:rsidRDefault="7D17C871" w14:paraId="0DD8A09B" w14:textId="073CC414">
            <w:pPr>
              <w:pStyle w:val="Paragraphedeliste"/>
              <w:numPr>
                <w:ilvl w:val="0"/>
                <w:numId w:val="4"/>
              </w:numPr>
              <w:jc w:val="both"/>
              <w:rPr>
                <w:color w:val="FF0000"/>
              </w:rPr>
            </w:pPr>
            <w:r w:rsidRPr="70BB5FEE">
              <w:rPr>
                <w:color w:val="FF0000"/>
              </w:rPr>
              <w:lastRenderedPageBreak/>
              <w:t>*</w:t>
            </w:r>
            <w:r w:rsidRPr="70BB5FEE" w:rsidR="00D114CC">
              <w:rPr>
                <w:color w:val="FF0000"/>
              </w:rPr>
              <w:t>Connaît et surveille adéquatement les réactions transfusionnelles. Connaît les procédures à effectuer en cas de réactions transfusionnelles ______________________________</w:t>
            </w:r>
          </w:p>
          <w:p w:rsidRPr="00F63E93" w:rsidR="00F63E93" w:rsidP="0093117D" w:rsidRDefault="00F63E93" w14:paraId="0ECE2C77" w14:textId="03A346B0">
            <w:pPr>
              <w:ind w:left="360"/>
              <w:jc w:val="both"/>
              <w:rPr>
                <w:i/>
                <w:iCs/>
                <w:color w:val="FF0000"/>
              </w:rPr>
            </w:pPr>
            <w:r w:rsidRPr="70BB5FEE">
              <w:rPr>
                <w:color w:val="FF0000"/>
              </w:rPr>
              <w:t xml:space="preserve">*  L’étudiant doit être en mesure de nommer 3 réactions transfusionnelles reliées aux S.V. pour </w:t>
            </w:r>
            <w:r w:rsidR="00E076A1">
              <w:rPr>
                <w:color w:val="FF0000"/>
              </w:rPr>
              <w:t xml:space="preserve">ne pas </w:t>
            </w:r>
            <w:r w:rsidRPr="70BB5FEE">
              <w:rPr>
                <w:color w:val="FF0000"/>
              </w:rPr>
              <w:t>obtenir</w:t>
            </w:r>
            <w:r w:rsidR="00E076A1">
              <w:rPr>
                <w:color w:val="FF0000"/>
              </w:rPr>
              <w:t xml:space="preserve"> d’astérisque</w:t>
            </w:r>
            <w:r w:rsidRPr="70BB5FEE">
              <w:rPr>
                <w:color w:val="FF0000"/>
              </w:rPr>
              <w:t>. *</w:t>
            </w:r>
            <w:r w:rsidRPr="70BB5FEE">
              <w:rPr>
                <w:i/>
                <w:iCs/>
                <w:color w:val="FF0000"/>
              </w:rPr>
              <w:t xml:space="preserve"> appuyez-vous sur une référence scientifique pour vos enseignements/interventions</w:t>
            </w:r>
          </w:p>
          <w:p w:rsidRPr="009B5E9C" w:rsidR="005D2F63" w:rsidP="00D114CC" w:rsidRDefault="005D2F63" w14:paraId="2F7B8C93" w14:textId="77777777">
            <w:pPr>
              <w:pStyle w:val="Paragraphedeliste"/>
              <w:ind w:left="360"/>
              <w:contextualSpacing w:val="0"/>
              <w:jc w:val="both"/>
            </w:pPr>
          </w:p>
        </w:tc>
        <w:tc>
          <w:tcPr>
            <w:tcW w:w="728" w:type="dxa"/>
            <w:tcMar/>
          </w:tcPr>
          <w:p w:rsidR="005D2F63" w:rsidP="005D2F63" w:rsidRDefault="005D2F63" w14:paraId="0567AACE" w14:textId="77777777">
            <w:pPr>
              <w:tabs>
                <w:tab w:val="left" w:pos="1791"/>
              </w:tabs>
            </w:pPr>
          </w:p>
          <w:p w:rsidR="00D114CC" w:rsidP="005D2F63" w:rsidRDefault="00D114CC" w14:paraId="31CCAE55" w14:textId="751056C8">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5B6AA1" w:rsidTr="07F56323" w14:paraId="4C682728" w14:textId="77777777">
        <w:trPr>
          <w:cantSplit/>
        </w:trPr>
        <w:tc>
          <w:tcPr>
            <w:tcW w:w="9431" w:type="dxa"/>
            <w:tcMar/>
          </w:tcPr>
          <w:p w:rsidRPr="00E26B47" w:rsidR="005B6AA1" w:rsidP="005B6AA1" w:rsidRDefault="005B6AA1" w14:paraId="682C9641" w14:textId="4BC3A18D">
            <w:pPr>
              <w:pStyle w:val="Paragraphedeliste"/>
              <w:ind w:left="360"/>
              <w:contextualSpacing w:val="0"/>
              <w:jc w:val="both"/>
              <w:rPr>
                <w:b/>
              </w:rPr>
            </w:pPr>
            <w:r w:rsidRPr="00E26B47">
              <w:rPr>
                <w:b/>
              </w:rPr>
              <w:t>Procédure de soins</w:t>
            </w:r>
          </w:p>
          <w:p w:rsidRPr="00E26B47" w:rsidR="007F34E7" w:rsidP="00E26B47" w:rsidRDefault="007F34E7" w14:paraId="01EBA73E" w14:textId="0E456343">
            <w:pPr>
              <w:jc w:val="both"/>
              <w:rPr>
                <w:b/>
              </w:rPr>
            </w:pPr>
          </w:p>
        </w:tc>
        <w:tc>
          <w:tcPr>
            <w:tcW w:w="728" w:type="dxa"/>
            <w:tcMar/>
          </w:tcPr>
          <w:p w:rsidR="00085BBD" w:rsidP="0007197A" w:rsidRDefault="00085BBD" w14:paraId="487BB1FE" w14:textId="1D8DDADF">
            <w:pPr>
              <w:tabs>
                <w:tab w:val="left" w:pos="1791"/>
              </w:tabs>
            </w:pPr>
          </w:p>
          <w:p w:rsidRPr="00085BBD" w:rsidR="005B6AA1" w:rsidP="00E26B47" w:rsidRDefault="005B6AA1" w14:paraId="668E9FA1" w14:textId="77777777"/>
        </w:tc>
      </w:tr>
      <w:tr w:rsidR="00E26B47" w:rsidTr="07F56323" w14:paraId="0E8F28BC" w14:textId="77777777">
        <w:trPr>
          <w:cantSplit/>
        </w:trPr>
        <w:tc>
          <w:tcPr>
            <w:tcW w:w="9431" w:type="dxa"/>
            <w:tcMar/>
          </w:tcPr>
          <w:p w:rsidRPr="00E26B47" w:rsidR="00E26B47" w:rsidP="00E26B47" w:rsidRDefault="00E26B47" w14:paraId="41105B77" w14:textId="1D4F6164">
            <w:pPr>
              <w:pStyle w:val="Paragraphedeliste"/>
              <w:numPr>
                <w:ilvl w:val="0"/>
                <w:numId w:val="4"/>
              </w:numPr>
              <w:contextualSpacing w:val="0"/>
              <w:jc w:val="both"/>
            </w:pPr>
            <w:r w:rsidRPr="00E26B47">
              <w:t>Prend les signes vitaux (si T</w:t>
            </w:r>
            <w:r w:rsidRPr="00E26B47">
              <w:rPr>
                <w:vertAlign w:val="superscript"/>
              </w:rPr>
              <w:t>o</w:t>
            </w:r>
            <w:r w:rsidRPr="00E26B47">
              <w:t xml:space="preserve"> supérieure à 38,5 </w:t>
            </w:r>
            <w:r w:rsidRPr="00E26B47">
              <w:rPr>
                <w:vertAlign w:val="superscript"/>
              </w:rPr>
              <w:t>0</w:t>
            </w:r>
            <w:r w:rsidRPr="00E26B47">
              <w:t>C, avise le médecin avant l’administration) _______________________________________________________________________________</w:t>
            </w:r>
          </w:p>
        </w:tc>
        <w:tc>
          <w:tcPr>
            <w:tcW w:w="728" w:type="dxa"/>
            <w:tcMar/>
          </w:tcPr>
          <w:p w:rsidR="00E26B47" w:rsidP="0007197A" w:rsidRDefault="00E26B47" w14:paraId="47D08941" w14:textId="77777777">
            <w:pPr>
              <w:tabs>
                <w:tab w:val="left" w:pos="1791"/>
              </w:tabs>
            </w:pPr>
          </w:p>
          <w:p w:rsidR="00E26B47" w:rsidP="00E26B47" w:rsidRDefault="00E26B47" w14:paraId="262E59E8" w14:textId="77777777">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E26B47" w:rsidP="0007197A" w:rsidRDefault="00E26B47" w14:paraId="2B91AC63" w14:textId="79FF0786">
            <w:pPr>
              <w:tabs>
                <w:tab w:val="left" w:pos="1791"/>
              </w:tabs>
            </w:pPr>
          </w:p>
        </w:tc>
      </w:tr>
      <w:tr w:rsidR="00E26B47" w:rsidTr="07F56323" w14:paraId="77B62A8D" w14:textId="77777777">
        <w:trPr>
          <w:cantSplit/>
        </w:trPr>
        <w:tc>
          <w:tcPr>
            <w:tcW w:w="9431" w:type="dxa"/>
            <w:tcMar/>
          </w:tcPr>
          <w:p w:rsidRPr="000A1DB6" w:rsidR="00E26B47" w:rsidP="00E26B47" w:rsidRDefault="00E26B47" w14:paraId="252599D9" w14:textId="77777777">
            <w:pPr>
              <w:pStyle w:val="Paragraphedeliste"/>
              <w:numPr>
                <w:ilvl w:val="0"/>
                <w:numId w:val="4"/>
              </w:numPr>
              <w:contextualSpacing w:val="0"/>
              <w:jc w:val="both"/>
            </w:pPr>
            <w:r w:rsidRPr="000A1DB6">
              <w:t xml:space="preserve">S’il y a lieu, ouvre une voie d’accès </w:t>
            </w:r>
            <w:r>
              <w:t>(avec NaCl 0.9% et tubulure macrogravité) _________</w:t>
            </w:r>
          </w:p>
          <w:p w:rsidR="00E26B47" w:rsidP="00E26B47" w:rsidRDefault="00E26B47" w14:paraId="2E8BED3B" w14:textId="77777777">
            <w:pPr>
              <w:pStyle w:val="Paragraphedeliste"/>
              <w:numPr>
                <w:ilvl w:val="1"/>
                <w:numId w:val="4"/>
              </w:numPr>
              <w:contextualSpacing w:val="0"/>
              <w:jc w:val="both"/>
            </w:pPr>
            <w:r w:rsidRPr="000A1DB6">
              <w:t>Se référer à la méthode de soins : «</w:t>
            </w:r>
            <w:r w:rsidRPr="000A1DB6">
              <w:rPr>
                <w:i/>
              </w:rPr>
              <w:t>Installation d’une perfusion intraveineuse</w:t>
            </w:r>
            <w:r w:rsidRPr="000A1DB6">
              <w:t>»</w:t>
            </w:r>
            <w:r>
              <w:t>.</w:t>
            </w:r>
            <w:r w:rsidRPr="000A1DB6">
              <w:t xml:space="preserve"> </w:t>
            </w:r>
          </w:p>
          <w:p w:rsidRPr="000A1DB6" w:rsidR="00E26B47" w:rsidP="005B6AA1" w:rsidRDefault="00E26B47" w14:paraId="34C32E50" w14:textId="77777777">
            <w:pPr>
              <w:pStyle w:val="Paragraphedeliste"/>
              <w:ind w:left="360"/>
              <w:contextualSpacing w:val="0"/>
              <w:jc w:val="both"/>
              <w:rPr>
                <w:b/>
              </w:rPr>
            </w:pPr>
          </w:p>
        </w:tc>
        <w:tc>
          <w:tcPr>
            <w:tcW w:w="728" w:type="dxa"/>
            <w:tcMar/>
          </w:tcPr>
          <w:p w:rsidR="00E26B47" w:rsidP="00E26B47" w:rsidRDefault="00E26B47" w14:paraId="5B3BE435" w14:textId="77777777">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E26B47" w:rsidP="0007197A" w:rsidRDefault="00E26B47" w14:paraId="3ED475C0" w14:textId="77777777">
            <w:pPr>
              <w:tabs>
                <w:tab w:val="left" w:pos="1791"/>
              </w:tabs>
            </w:pPr>
          </w:p>
        </w:tc>
      </w:tr>
      <w:tr w:rsidR="00F63E93" w:rsidTr="07F56323" w14:paraId="383D7ED1" w14:textId="77777777">
        <w:trPr>
          <w:cantSplit/>
        </w:trPr>
        <w:tc>
          <w:tcPr>
            <w:tcW w:w="9431" w:type="dxa"/>
            <w:tcMar/>
          </w:tcPr>
          <w:p w:rsidRPr="00C43D30" w:rsidR="00F63E93" w:rsidP="00F63E93" w:rsidRDefault="00F63E93" w14:paraId="7FFAB682" w14:textId="61A61D72">
            <w:pPr>
              <w:pStyle w:val="Paragraphedeliste"/>
              <w:numPr>
                <w:ilvl w:val="0"/>
                <w:numId w:val="4"/>
              </w:numPr>
              <w:jc w:val="both"/>
            </w:pPr>
            <w:r w:rsidRPr="70BB5FEE">
              <w:t>Prépare la perfusion</w:t>
            </w:r>
            <w:r w:rsidRPr="70BB5FEE" w:rsidR="6A7FC060">
              <w:t xml:space="preserve"> de façon aseptique</w:t>
            </w:r>
            <w:r w:rsidRPr="70BB5FEE">
              <w:t> :</w:t>
            </w:r>
            <w:r>
              <w:t xml:space="preserve"> </w:t>
            </w:r>
          </w:p>
          <w:p w:rsidRPr="00C43D30" w:rsidR="00F63E93" w:rsidP="00F63E93" w:rsidRDefault="00F63E93" w14:paraId="5038948F" w14:textId="77777777">
            <w:pPr>
              <w:pStyle w:val="Paragraphedeliste"/>
              <w:numPr>
                <w:ilvl w:val="1"/>
                <w:numId w:val="4"/>
              </w:numPr>
              <w:jc w:val="both"/>
            </w:pPr>
            <w:r w:rsidRPr="00C43D30">
              <w:t xml:space="preserve">Ouvre l’emballage du sac de </w:t>
            </w:r>
            <w:r>
              <w:t>NaCl 0.9% ______________________________________________</w:t>
            </w:r>
          </w:p>
          <w:p w:rsidRPr="00C43D30" w:rsidR="00F63E93" w:rsidP="00F63E93" w:rsidRDefault="00F63E93" w14:paraId="25A80B31" w14:textId="77777777">
            <w:pPr>
              <w:pStyle w:val="Paragraphedeliste"/>
              <w:numPr>
                <w:ilvl w:val="1"/>
                <w:numId w:val="4"/>
              </w:numPr>
              <w:jc w:val="both"/>
            </w:pPr>
            <w:r w:rsidRPr="00C43D30">
              <w:t xml:space="preserve">Suspend le sac de </w:t>
            </w:r>
            <w:r>
              <w:t xml:space="preserve">NaCl 0.9% </w:t>
            </w:r>
            <w:r w:rsidRPr="00C43D30">
              <w:t>sur une tige à soluté</w:t>
            </w:r>
            <w:r>
              <w:t>___________________________________</w:t>
            </w:r>
          </w:p>
          <w:p w:rsidRPr="00C43D30" w:rsidR="00F63E93" w:rsidP="00F63E93" w:rsidRDefault="00F63E93" w14:paraId="3AC21717" w14:textId="77777777">
            <w:pPr>
              <w:pStyle w:val="Paragraphedeliste"/>
              <w:numPr>
                <w:ilvl w:val="1"/>
                <w:numId w:val="4"/>
              </w:numPr>
              <w:jc w:val="both"/>
            </w:pPr>
            <w:r w:rsidRPr="00C43D30">
              <w:t>Ouvre l’emballage de la tubulure</w:t>
            </w:r>
            <w:r>
              <w:t xml:space="preserve"> à transfusion ______________________________________</w:t>
            </w:r>
          </w:p>
          <w:p w:rsidRPr="00C43D30" w:rsidR="00F63E93" w:rsidP="00F63E93" w:rsidRDefault="00F63E93" w14:paraId="42FCA15A" w14:textId="77777777">
            <w:pPr>
              <w:pStyle w:val="Paragraphedeliste"/>
              <w:numPr>
                <w:ilvl w:val="1"/>
                <w:numId w:val="4"/>
              </w:numPr>
              <w:jc w:val="both"/>
            </w:pPr>
            <w:r>
              <w:t>Ferme les deux</w:t>
            </w:r>
            <w:r w:rsidRPr="00671BF1">
              <w:t xml:space="preserve"> presses-tubes ainsi que le presse-tube servant à réguler le débit </w:t>
            </w:r>
          </w:p>
          <w:p w:rsidRPr="00C43D30" w:rsidR="00F63E93" w:rsidP="70BB5FEE" w:rsidRDefault="00F63E93" w14:paraId="70C6C4EC" w14:textId="7FC7BB7D">
            <w:pPr>
              <w:pStyle w:val="Paragraphedeliste"/>
              <w:numPr>
                <w:ilvl w:val="1"/>
                <w:numId w:val="4"/>
              </w:numPr>
              <w:jc w:val="both"/>
            </w:pPr>
            <w:r w:rsidRPr="70BB5FEE">
              <w:t>Retire la gaine protectrice du site d’insertion du sac _______________________________</w:t>
            </w:r>
          </w:p>
          <w:p w:rsidRPr="00C43D30" w:rsidR="00F63E93" w:rsidP="70BB5FEE" w:rsidRDefault="00F63E93" w14:paraId="147D79AA" w14:textId="28DFD490">
            <w:pPr>
              <w:pStyle w:val="Paragraphedeliste"/>
              <w:numPr>
                <w:ilvl w:val="1"/>
                <w:numId w:val="4"/>
              </w:numPr>
              <w:jc w:val="both"/>
            </w:pPr>
            <w:r w:rsidRPr="70BB5FEE">
              <w:t>Retire le capuchon protecteur de tubulure de façon aseptique ____________________</w:t>
            </w:r>
          </w:p>
          <w:p w:rsidRPr="00C43D30" w:rsidR="00F63E93" w:rsidP="00F63E93" w:rsidRDefault="00F63E93" w14:paraId="2CB11FD6" w14:textId="5042055E">
            <w:pPr>
              <w:pStyle w:val="Paragraphedeliste"/>
              <w:numPr>
                <w:ilvl w:val="1"/>
                <w:numId w:val="4"/>
              </w:numPr>
              <w:jc w:val="both"/>
            </w:pPr>
            <w:r w:rsidRPr="70BB5FEE">
              <w:t>Insère la fiche perforante de la tubulure dans le sac de NaCl 0.9% de façon aseptique</w:t>
            </w:r>
            <w:r>
              <w:t xml:space="preserve"> _______________________________________________________________________________</w:t>
            </w:r>
          </w:p>
          <w:p w:rsidR="00F63E93" w:rsidP="00F63E93" w:rsidRDefault="00F63E93" w14:paraId="221F2D9C" w14:textId="77777777">
            <w:pPr>
              <w:pStyle w:val="Paragraphedeliste"/>
              <w:numPr>
                <w:ilvl w:val="1"/>
                <w:numId w:val="4"/>
              </w:numPr>
              <w:jc w:val="both"/>
            </w:pPr>
            <w:r>
              <w:t>Ouvre le presse-tube du soluté NaCl 0.9% et inverser la chambre à air ____________</w:t>
            </w:r>
          </w:p>
          <w:p w:rsidR="00F63E93" w:rsidP="00F63E93" w:rsidRDefault="00F63E93" w14:paraId="21257D7C" w14:textId="77777777">
            <w:pPr>
              <w:pStyle w:val="Paragraphedeliste"/>
              <w:numPr>
                <w:ilvl w:val="1"/>
                <w:numId w:val="4"/>
              </w:numPr>
              <w:jc w:val="both"/>
            </w:pPr>
            <w:r>
              <w:t>Ouvre le bouchon de la cassette _______________________________________________________</w:t>
            </w:r>
          </w:p>
          <w:p w:rsidR="00F63E93" w:rsidP="00F63E93" w:rsidRDefault="00F63E93" w14:paraId="364BC049" w14:textId="77777777">
            <w:pPr>
              <w:pStyle w:val="Paragraphedeliste"/>
              <w:numPr>
                <w:ilvl w:val="1"/>
                <w:numId w:val="4"/>
              </w:numPr>
              <w:jc w:val="both"/>
            </w:pPr>
            <w:r>
              <w:t>R</w:t>
            </w:r>
            <w:r w:rsidRPr="00C43D30">
              <w:t>emplir</w:t>
            </w:r>
            <w:r>
              <w:t xml:space="preserve"> la chambre à air</w:t>
            </w:r>
            <w:r w:rsidRPr="00C43D30">
              <w:t xml:space="preserve"> </w:t>
            </w:r>
            <w:r>
              <w:t>au ¾ du filtre (ne pèse pas sur le filtre) ________</w:t>
            </w:r>
            <w:r>
              <w:softHyphen/>
            </w:r>
            <w:r>
              <w:softHyphen/>
            </w:r>
            <w:r>
              <w:softHyphen/>
              <w:t>___________</w:t>
            </w:r>
          </w:p>
          <w:p w:rsidR="00F63E93" w:rsidP="00F63E93" w:rsidRDefault="00F63E93" w14:paraId="131C79E1" w14:textId="77777777">
            <w:pPr>
              <w:pStyle w:val="Paragraphedeliste"/>
              <w:numPr>
                <w:ilvl w:val="1"/>
                <w:numId w:val="4"/>
              </w:numPr>
              <w:jc w:val="both"/>
            </w:pPr>
            <w:r>
              <w:t>Ferme le bouchon de la cassette et retourner le filtre à l’endroit___________________</w:t>
            </w:r>
          </w:p>
          <w:p w:rsidRPr="00C43D30" w:rsidR="00F63E93" w:rsidP="00F63E93" w:rsidRDefault="00F63E93" w14:paraId="467C598C" w14:textId="77777777">
            <w:pPr>
              <w:pStyle w:val="Paragraphedeliste"/>
              <w:numPr>
                <w:ilvl w:val="1"/>
                <w:numId w:val="4"/>
              </w:numPr>
              <w:jc w:val="both"/>
            </w:pPr>
            <w:r>
              <w:t>Remplir la chambre à air de NaCl 0,9% jusqu’à ce que le filtre soit complètement submergé________________________________________________________________________________</w:t>
            </w:r>
          </w:p>
          <w:p w:rsidRPr="000C56E9" w:rsidR="00F63E93" w:rsidP="00F63E93" w:rsidRDefault="00F63E93" w14:paraId="2B841B2A" w14:textId="77777777">
            <w:pPr>
              <w:pStyle w:val="Paragraphedeliste"/>
              <w:numPr>
                <w:ilvl w:val="1"/>
                <w:numId w:val="4"/>
              </w:numPr>
              <w:jc w:val="both"/>
            </w:pPr>
            <w:r w:rsidRPr="000C56E9">
              <w:t>Fait le vide d’air de la cassette de la tubulure en la renversant (bouchon «bleu» vers le bas) puis dès qu’une goutte de soluté apparait dans la partie ronde de la cassette, la remet à l’endroit (bouchon «bleu»</w:t>
            </w:r>
            <w:r>
              <w:t xml:space="preserve"> vers le haut) _______________________</w:t>
            </w:r>
          </w:p>
          <w:p w:rsidRPr="00C43D30" w:rsidR="00F63E93" w:rsidP="00F63E93" w:rsidRDefault="00F63E93" w14:paraId="0612E2CB" w14:textId="77777777">
            <w:pPr>
              <w:pStyle w:val="Paragraphedeliste"/>
              <w:numPr>
                <w:ilvl w:val="1"/>
                <w:numId w:val="4"/>
              </w:numPr>
              <w:jc w:val="both"/>
            </w:pPr>
            <w:r w:rsidRPr="00C43D30">
              <w:t>Continue le vide d’air</w:t>
            </w:r>
            <w:r>
              <w:t xml:space="preserve"> __________________________________________________________________</w:t>
            </w:r>
          </w:p>
          <w:p w:rsidRPr="00C43D30" w:rsidR="00F63E93" w:rsidP="70BB5FEE" w:rsidRDefault="00F63E93" w14:paraId="1D9332A1" w14:textId="53D75E8A">
            <w:pPr>
              <w:pStyle w:val="Paragraphedeliste"/>
              <w:numPr>
                <w:ilvl w:val="1"/>
                <w:numId w:val="4"/>
              </w:numPr>
              <w:jc w:val="both"/>
            </w:pPr>
            <w:r w:rsidRPr="70BB5FEE">
              <w:t>Retire le capuchon protecteur de l’extrémité de la tubulure de façon aseptique _</w:t>
            </w:r>
          </w:p>
          <w:p w:rsidRPr="00C43D30" w:rsidR="00F63E93" w:rsidP="70BB5FEE" w:rsidRDefault="00F63E93" w14:paraId="330A1CC3" w14:textId="77777777">
            <w:pPr>
              <w:pStyle w:val="Paragraphedeliste"/>
              <w:numPr>
                <w:ilvl w:val="1"/>
                <w:numId w:val="4"/>
              </w:numPr>
              <w:jc w:val="both"/>
              <w:rPr/>
            </w:pPr>
            <w:r w:rsidR="00F63E93">
              <w:rPr/>
              <w:t>Termine le vide d’air de la tubulure __________________________________________________</w:t>
            </w:r>
          </w:p>
          <w:p w:rsidRPr="00C43D30" w:rsidR="00F63E93" w:rsidP="70BB5FEE" w:rsidRDefault="00F63E93" w14:paraId="25FE2940" w14:textId="2C36647C">
            <w:pPr>
              <w:pStyle w:val="Paragraphedeliste"/>
              <w:numPr>
                <w:ilvl w:val="1"/>
                <w:numId w:val="4"/>
              </w:numPr>
              <w:jc w:val="both"/>
              <w:rPr/>
            </w:pPr>
            <w:r w:rsidR="4C29BB7B">
              <w:rPr/>
              <w:t xml:space="preserve">Ferme le bouchon de la cassette </w:t>
            </w:r>
            <w:r w:rsidR="4C29BB7B">
              <w:rPr/>
              <w:t>et r</w:t>
            </w:r>
            <w:r w:rsidR="00F63E93">
              <w:rPr/>
              <w:t>emet</w:t>
            </w:r>
            <w:r w:rsidR="00F63E93">
              <w:rPr/>
              <w:t xml:space="preserve"> le capuchon de la tubulure de façon aseptique ______________________________</w:t>
            </w:r>
          </w:p>
          <w:p w:rsidR="00F63E93" w:rsidP="00F63E93" w:rsidRDefault="00F63E93" w14:paraId="22814FDF" w14:textId="4FB8AC46">
            <w:pPr>
              <w:pStyle w:val="Paragraphedeliste"/>
              <w:numPr>
                <w:ilvl w:val="1"/>
                <w:numId w:val="4"/>
              </w:numPr>
              <w:jc w:val="both"/>
              <w:rPr/>
            </w:pPr>
            <w:r w:rsidR="00F63E93">
              <w:rPr/>
              <w:t>Vérifie la présence de bulles d’air dans la tubulure et les déloge, le cas échéant</w:t>
            </w:r>
            <w:r w:rsidR="00F63E93">
              <w:rPr/>
              <w:t xml:space="preserve"> _</w:t>
            </w:r>
            <w:r w:rsidR="50571E06">
              <w:rPr/>
              <w:t>________________________________________________________________________</w:t>
            </w:r>
          </w:p>
          <w:p w:rsidR="00F63E93" w:rsidP="00F63E93" w:rsidRDefault="00F63E93" w14:paraId="55E1ECC3" w14:textId="74D07E6E">
            <w:pPr>
              <w:pStyle w:val="Paragraphedeliste"/>
              <w:numPr>
                <w:ilvl w:val="1"/>
                <w:numId w:val="4"/>
              </w:numPr>
              <w:jc w:val="both"/>
              <w:rPr/>
            </w:pPr>
            <w:r w:rsidR="00F63E93">
              <w:rPr/>
              <w:t>Ferme les presses-tubes _______________________________________________________</w:t>
            </w:r>
          </w:p>
          <w:p w:rsidRPr="00F63E93" w:rsidR="00F63E93" w:rsidP="70BB5FEE" w:rsidRDefault="00F63E93" w14:paraId="3718EE10" w14:textId="059D7B0E">
            <w:pPr>
              <w:jc w:val="both"/>
              <w:rPr>
                <w:color w:val="FF0000"/>
              </w:rPr>
            </w:pPr>
          </w:p>
          <w:p w:rsidRPr="00F63E93" w:rsidR="00F63E93" w:rsidP="70BB5FEE" w:rsidRDefault="00F63E93" w14:paraId="7E58CD33" w14:textId="50C7C231">
            <w:pPr>
              <w:jc w:val="both"/>
              <w:rPr>
                <w:color w:val="FF0000"/>
              </w:rPr>
            </w:pPr>
          </w:p>
        </w:tc>
        <w:tc>
          <w:tcPr>
            <w:tcW w:w="728" w:type="dxa"/>
            <w:tcMar/>
          </w:tcPr>
          <w:p w:rsidR="00F63E93" w:rsidP="00F63E93" w:rsidRDefault="00F63E93" w14:paraId="2DF94B64" w14:textId="77777777">
            <w:pPr>
              <w:tabs>
                <w:tab w:val="left" w:pos="1791"/>
              </w:tabs>
            </w:pPr>
          </w:p>
          <w:p w:rsidR="00F63E93" w:rsidP="00F63E93" w:rsidRDefault="00F63E93" w14:paraId="4FCE086E"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2E263A48"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0B96993A"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2B80FAF9" w14:textId="77777777">
            <w:pPr>
              <w:tabs>
                <w:tab w:val="left" w:pos="1791"/>
              </w:tabs>
            </w:pPr>
          </w:p>
          <w:p w:rsidR="00F63E93" w:rsidP="00F63E93" w:rsidRDefault="00F63E93" w14:paraId="0E28DF14"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5102B3B8"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6FB56F2F" w14:textId="77777777">
            <w:pPr>
              <w:tabs>
                <w:tab w:val="left" w:pos="1791"/>
              </w:tabs>
            </w:pPr>
          </w:p>
          <w:p w:rsidR="00F63E93" w:rsidP="00F63E93" w:rsidRDefault="00F63E93" w14:paraId="1E775A02"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63C4C2FC"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0E792999"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593D8336"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27DF840A"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44D929CE" w14:textId="77777777">
            <w:pPr>
              <w:tabs>
                <w:tab w:val="left" w:pos="1791"/>
              </w:tabs>
            </w:pPr>
          </w:p>
          <w:p w:rsidR="00F63E93" w:rsidP="00F63E93" w:rsidRDefault="00F63E93" w14:paraId="5A25AA30"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3549082D" w14:textId="77777777">
            <w:pPr>
              <w:tabs>
                <w:tab w:val="left" w:pos="1791"/>
              </w:tabs>
            </w:pPr>
          </w:p>
          <w:p w:rsidR="00F63E93" w:rsidP="00F63E93" w:rsidRDefault="00F63E93" w14:paraId="4DCB6C1B" w14:textId="77777777">
            <w:pPr>
              <w:tabs>
                <w:tab w:val="left" w:pos="1791"/>
              </w:tabs>
            </w:pPr>
          </w:p>
          <w:p w:rsidR="00F63E93" w:rsidP="00F63E93" w:rsidRDefault="00F63E93" w14:paraId="0FFF25C6"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4A58C7DD"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4AF84632"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31A9CEFF"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5A76D684"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1C10638B"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3BC779F4"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F63E93" w:rsidP="00F63E93" w:rsidRDefault="00F63E93" w14:paraId="2FC51EDB" w14:textId="6D707197">
            <w:pPr>
              <w:tabs>
                <w:tab w:val="left" w:pos="1791"/>
              </w:tabs>
            </w:pPr>
          </w:p>
        </w:tc>
      </w:tr>
      <w:tr w:rsidR="0072750B" w:rsidTr="07F56323" w14:paraId="540CC72C" w14:textId="77777777">
        <w:trPr>
          <w:cantSplit/>
        </w:trPr>
        <w:tc>
          <w:tcPr>
            <w:tcW w:w="9431" w:type="dxa"/>
            <w:tcMar/>
          </w:tcPr>
          <w:p w:rsidRPr="0093117D" w:rsidR="0072750B" w:rsidP="0072750B" w:rsidRDefault="0072750B" w14:paraId="57B3C3C7" w14:textId="31A370BD">
            <w:pPr>
              <w:pStyle w:val="Paragraphedeliste"/>
              <w:numPr>
                <w:ilvl w:val="0"/>
                <w:numId w:val="4"/>
              </w:numPr>
              <w:jc w:val="both"/>
              <w:rPr>
                <w:color w:val="FF0000"/>
              </w:rPr>
            </w:pPr>
            <w:r w:rsidRPr="70BB5FEE">
              <w:rPr>
                <w:color w:val="FF0000"/>
              </w:rPr>
              <w:t xml:space="preserve">*Effectue les vérifications du sac de culot globulaire avec le bordereau ainsi qu’avec le bracelet du </w:t>
            </w:r>
            <w:r w:rsidRPr="0093117D">
              <w:rPr>
                <w:color w:val="FF0000"/>
              </w:rPr>
              <w:t>patient ________________________________________________________</w:t>
            </w:r>
            <w:r w:rsidR="0093117D">
              <w:rPr>
                <w:color w:val="FF0000"/>
              </w:rPr>
              <w:t>____________________</w:t>
            </w:r>
          </w:p>
          <w:p w:rsidRPr="70BB5FEE" w:rsidR="0072750B" w:rsidP="00E076A1" w:rsidRDefault="0072750B" w14:paraId="05177ACF" w14:textId="6D1A40DB">
            <w:pPr>
              <w:ind w:left="360"/>
              <w:jc w:val="both"/>
              <w:rPr>
                <w:color w:val="FF0000"/>
              </w:rPr>
            </w:pPr>
            <w:r w:rsidRPr="0093117D">
              <w:rPr>
                <w:color w:val="FF0000"/>
              </w:rPr>
              <w:t xml:space="preserve">* L’étudiant doit faire la vérification adéquate de la solution choisie pour </w:t>
            </w:r>
            <w:r w:rsidR="00E076A1">
              <w:rPr>
                <w:color w:val="FF0000"/>
              </w:rPr>
              <w:t>ne pas obtenir d’astérisque</w:t>
            </w:r>
          </w:p>
        </w:tc>
        <w:tc>
          <w:tcPr>
            <w:tcW w:w="728" w:type="dxa"/>
            <w:tcMar/>
          </w:tcPr>
          <w:p w:rsidR="0072750B" w:rsidP="0072750B" w:rsidRDefault="0072750B" w14:paraId="747A6D7A" w14:textId="77777777">
            <w:pPr>
              <w:tabs>
                <w:tab w:val="left" w:pos="1791"/>
              </w:tabs>
            </w:pPr>
          </w:p>
          <w:p w:rsidR="0072750B" w:rsidP="0072750B" w:rsidRDefault="0072750B" w14:paraId="17C6D0E4"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72750B" w:rsidP="00F63E93" w:rsidRDefault="0072750B" w14:paraId="70CF195C" w14:textId="77777777">
            <w:pPr>
              <w:tabs>
                <w:tab w:val="left" w:pos="1791"/>
              </w:tabs>
            </w:pPr>
          </w:p>
        </w:tc>
      </w:tr>
      <w:tr w:rsidR="007F34E7" w:rsidTr="07F56323" w14:paraId="0D5821FB" w14:textId="77777777">
        <w:trPr>
          <w:cantSplit/>
        </w:trPr>
        <w:tc>
          <w:tcPr>
            <w:tcW w:w="9431" w:type="dxa"/>
            <w:tcMar/>
          </w:tcPr>
          <w:p w:rsidR="70BB5FEE" w:rsidP="70BB5FEE" w:rsidRDefault="70BB5FEE" w14:paraId="00545E09" w14:textId="0C8B3342">
            <w:pPr>
              <w:jc w:val="both"/>
            </w:pPr>
          </w:p>
          <w:p w:rsidRPr="00C43D30" w:rsidR="00F63E93" w:rsidP="70BB5FEE" w:rsidRDefault="00F63E93" w14:paraId="6E10271A" w14:textId="4A3AE32B">
            <w:pPr>
              <w:pStyle w:val="Paragraphedeliste"/>
              <w:numPr>
                <w:ilvl w:val="0"/>
                <w:numId w:val="4"/>
              </w:numPr>
              <w:jc w:val="both"/>
            </w:pPr>
            <w:r w:rsidRPr="70BB5FEE">
              <w:t>Prépare la perfusion</w:t>
            </w:r>
            <w:r w:rsidRPr="70BB5FEE" w:rsidR="78B75A1A">
              <w:t xml:space="preserve"> de façon aseptique</w:t>
            </w:r>
            <w:r w:rsidRPr="70BB5FEE">
              <w:t xml:space="preserve"> (suite) : </w:t>
            </w:r>
          </w:p>
          <w:p w:rsidR="00F63E93" w:rsidP="70BB5FEE" w:rsidRDefault="007F34E7" w14:paraId="17FF5EA4" w14:textId="51A1357B">
            <w:pPr>
              <w:pStyle w:val="Paragraphedeliste"/>
              <w:numPr>
                <w:ilvl w:val="1"/>
                <w:numId w:val="4"/>
              </w:numPr>
              <w:jc w:val="both"/>
            </w:pPr>
            <w:r>
              <w:t>Suspend le sac du culot globulaire sur la tige à soluté ______________________________</w:t>
            </w:r>
          </w:p>
          <w:p w:rsidRPr="00C43D30" w:rsidR="007F34E7" w:rsidP="007F34E7" w:rsidRDefault="007F34E7" w14:paraId="65984F66" w14:textId="77777777">
            <w:pPr>
              <w:pStyle w:val="Paragraphedeliste"/>
              <w:numPr>
                <w:ilvl w:val="1"/>
                <w:numId w:val="4"/>
              </w:numPr>
              <w:jc w:val="both"/>
            </w:pPr>
            <w:r>
              <w:t>Retire la gaine protectrice du site d’insertion du sac _______________________________</w:t>
            </w:r>
          </w:p>
          <w:p w:rsidRPr="00B26BD2" w:rsidR="007F34E7" w:rsidP="007F34E7" w:rsidRDefault="007F34E7" w14:paraId="1F2AEC26" w14:textId="77777777">
            <w:pPr>
              <w:pStyle w:val="Paragraphedeliste"/>
              <w:numPr>
                <w:ilvl w:val="1"/>
                <w:numId w:val="4"/>
              </w:numPr>
              <w:jc w:val="both"/>
            </w:pPr>
            <w:r>
              <w:t>Retire le capuchon protecteur de tubulure de façon aseptique ____________________</w:t>
            </w:r>
          </w:p>
          <w:p w:rsidR="007F34E7" w:rsidP="007F34E7" w:rsidRDefault="007F34E7" w14:paraId="4CB23D74" w14:textId="77777777">
            <w:pPr>
              <w:pStyle w:val="Paragraphedeliste"/>
              <w:numPr>
                <w:ilvl w:val="1"/>
                <w:numId w:val="4"/>
              </w:numPr>
              <w:jc w:val="both"/>
            </w:pPr>
            <w:r>
              <w:t>Insère la fiche perforante de la tubulure dans le sac de culot globulaire de façon aseptique _______________________________________________________________________________</w:t>
            </w:r>
          </w:p>
          <w:p w:rsidR="007F34E7" w:rsidP="007F34E7" w:rsidRDefault="007F34E7" w14:paraId="6CEC6833" w14:textId="1DC25E63">
            <w:pPr>
              <w:pStyle w:val="Paragraphedeliste"/>
              <w:numPr>
                <w:ilvl w:val="1"/>
                <w:numId w:val="4"/>
              </w:numPr>
              <w:jc w:val="both"/>
            </w:pPr>
            <w:r>
              <w:t>Ouvre le presse-tube du sac du culot globulaire et celui servant à réguler le débit</w:t>
            </w:r>
          </w:p>
          <w:p w:rsidRPr="00721490" w:rsidR="00B26BD2" w:rsidP="007F34E7" w:rsidRDefault="00B26BD2" w14:paraId="10E8F6E4" w14:textId="69A6C710">
            <w:pPr>
              <w:pStyle w:val="Paragraphedeliste"/>
              <w:numPr>
                <w:ilvl w:val="1"/>
                <w:numId w:val="4"/>
              </w:numPr>
              <w:jc w:val="both"/>
            </w:pPr>
            <w:r>
              <w:t>Retire le capuchon protecteur de l’extrémité de la tubulure de façon aseptique __</w:t>
            </w:r>
          </w:p>
          <w:p w:rsidR="007F34E7" w:rsidP="007F34E7" w:rsidRDefault="007F34E7" w14:paraId="44665D4B" w14:textId="77777777">
            <w:pPr>
              <w:pStyle w:val="Paragraphedeliste"/>
              <w:numPr>
                <w:ilvl w:val="1"/>
                <w:numId w:val="4"/>
              </w:numPr>
              <w:jc w:val="both"/>
            </w:pPr>
            <w:r>
              <w:t>Laisse le liquide s’écouler jusqu’à ce que le culot globulaire atteigne l’extrémité de la tubulure __________________________________________________________________________</w:t>
            </w:r>
          </w:p>
          <w:p w:rsidR="007F34E7" w:rsidP="007F34E7" w:rsidRDefault="007F34E7" w14:paraId="2615EE53" w14:textId="77777777">
            <w:pPr>
              <w:pStyle w:val="Paragraphedeliste"/>
              <w:numPr>
                <w:ilvl w:val="1"/>
                <w:numId w:val="4"/>
              </w:numPr>
              <w:jc w:val="both"/>
            </w:pPr>
            <w:r>
              <w:t>Remet le capuchon de la tubulure de façon aseptique ______________________________</w:t>
            </w:r>
          </w:p>
          <w:p w:rsidRPr="00F63E93" w:rsidR="007F34E7" w:rsidP="70BB5FEE" w:rsidRDefault="007F34E7" w14:paraId="5B2C384B" w14:textId="53156489">
            <w:pPr>
              <w:jc w:val="both"/>
            </w:pPr>
          </w:p>
        </w:tc>
        <w:tc>
          <w:tcPr>
            <w:tcW w:w="728" w:type="dxa"/>
            <w:tcMar/>
          </w:tcPr>
          <w:p w:rsidR="00F63E93" w:rsidP="00F63E93" w:rsidRDefault="00F63E93" w14:paraId="6CE31B05" w14:textId="5600E362">
            <w:pPr>
              <w:tabs>
                <w:tab w:val="left" w:pos="1791"/>
              </w:tabs>
            </w:pPr>
          </w:p>
          <w:p w:rsidR="0072750B" w:rsidP="00F63E93" w:rsidRDefault="0072750B" w14:paraId="7B1FF832" w14:textId="77777777">
            <w:pPr>
              <w:tabs>
                <w:tab w:val="left" w:pos="1791"/>
              </w:tabs>
            </w:pPr>
          </w:p>
          <w:p w:rsidR="00F63E93" w:rsidP="00F63E93" w:rsidRDefault="00F63E93" w14:paraId="0F53E45E" w14:textId="243DAB58">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B26BD2" w:rsidP="007F34E7" w:rsidRDefault="00F63E93" w14:paraId="43B879E1" w14:textId="7C7E0F80">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7F34E7" w:rsidP="007F34E7" w:rsidRDefault="007F34E7" w14:paraId="4AFE3AFC" w14:textId="0B25975E">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72750B" w:rsidP="007F34E7" w:rsidRDefault="0072750B" w14:paraId="3C2C99FC" w14:textId="77777777">
            <w:pPr>
              <w:tabs>
                <w:tab w:val="left" w:pos="1791"/>
              </w:tabs>
            </w:pPr>
          </w:p>
          <w:p w:rsidR="007F34E7" w:rsidP="007F34E7" w:rsidRDefault="007F34E7" w14:paraId="5814DC51" w14:textId="7777777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7F34E7" w:rsidP="007F34E7" w:rsidRDefault="007F34E7" w14:paraId="0DA263BA" w14:textId="3F34F5EF">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7F34E7" w:rsidP="007F34E7" w:rsidRDefault="007F34E7" w14:paraId="29D8A1E0" w14:textId="6DCB9EEC">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72750B" w:rsidP="007F34E7" w:rsidRDefault="0072750B" w14:paraId="379CC06A" w14:textId="77777777">
            <w:pPr>
              <w:tabs>
                <w:tab w:val="left" w:pos="1791"/>
              </w:tabs>
            </w:pPr>
          </w:p>
          <w:p w:rsidR="00B26BD2" w:rsidP="00B26BD2" w:rsidRDefault="00B26BD2" w14:paraId="4A7EA1CE" w14:textId="5DB52373">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72750B" w:rsidP="00B26BD2" w:rsidRDefault="0072750B" w14:paraId="091DD5C3" w14:textId="6A6290B5">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7F34E7" w:rsidP="00483E35" w:rsidRDefault="007F34E7" w14:paraId="4A788A22" w14:textId="77777777">
            <w:pPr>
              <w:tabs>
                <w:tab w:val="left" w:pos="1791"/>
              </w:tabs>
            </w:pPr>
          </w:p>
        </w:tc>
      </w:tr>
      <w:tr w:rsidR="00671BF1" w:rsidTr="07F56323" w14:paraId="148B1466" w14:textId="77777777">
        <w:trPr>
          <w:cantSplit/>
        </w:trPr>
        <w:tc>
          <w:tcPr>
            <w:tcW w:w="9431" w:type="dxa"/>
            <w:tcMar/>
          </w:tcPr>
          <w:p w:rsidRPr="0060168A" w:rsidR="00B106C6" w:rsidP="00B106C6" w:rsidRDefault="00B106C6" w14:paraId="4934DB74" w14:textId="3385C370">
            <w:pPr>
              <w:pStyle w:val="Paragraphedeliste"/>
              <w:numPr>
                <w:ilvl w:val="0"/>
                <w:numId w:val="4"/>
              </w:numPr>
              <w:jc w:val="both"/>
            </w:pPr>
            <w:r>
              <w:t>Installe la perfusion </w:t>
            </w:r>
            <w:r w:rsidR="00AE7B76">
              <w:t>au patient</w:t>
            </w:r>
            <w:r>
              <w:t xml:space="preserve">: </w:t>
            </w:r>
          </w:p>
          <w:p w:rsidR="00B106C6" w:rsidP="00B106C6" w:rsidRDefault="008E61A7" w14:paraId="2551ABB4" w14:textId="30E1B8FE">
            <w:pPr>
              <w:pStyle w:val="Paragraphedeliste"/>
              <w:numPr>
                <w:ilvl w:val="1"/>
                <w:numId w:val="4"/>
              </w:numPr>
              <w:jc w:val="both"/>
            </w:pPr>
            <w:r>
              <w:t>Vérifie la perméabilité du cathéter intraveineux</w:t>
            </w:r>
            <w:r w:rsidR="00B106C6">
              <w:t xml:space="preserve"> ___________</w:t>
            </w:r>
            <w:r w:rsidR="00354A2C">
              <w:t>__________</w:t>
            </w:r>
            <w:r w:rsidR="00B106C6">
              <w:t>_______________</w:t>
            </w:r>
          </w:p>
          <w:p w:rsidR="00BE61EC" w:rsidP="00B106C6" w:rsidRDefault="002520D1" w14:paraId="6F5C65EA" w14:textId="5E82C8A1">
            <w:pPr>
              <w:pStyle w:val="Paragraphedeliste"/>
              <w:numPr>
                <w:ilvl w:val="1"/>
                <w:numId w:val="4"/>
              </w:numPr>
              <w:jc w:val="both"/>
            </w:pPr>
            <w:r>
              <w:t>Utilise le «Y» proximal</w:t>
            </w:r>
            <w:r w:rsidR="002F1683">
              <w:t xml:space="preserve"> de la tubulure primaire</w:t>
            </w:r>
            <w:r>
              <w:t xml:space="preserve"> pour installer la perfusion du culot globulaire ________</w:t>
            </w:r>
            <w:r w:rsidR="00354A2C">
              <w:t>_______________________________________________________________</w:t>
            </w:r>
            <w:r>
              <w:t>_</w:t>
            </w:r>
          </w:p>
          <w:p w:rsidR="002520D1" w:rsidP="00B106C6" w:rsidRDefault="002520D1" w14:paraId="1E44AABB" w14:textId="692E44AA">
            <w:pPr>
              <w:pStyle w:val="Paragraphedeliste"/>
              <w:numPr>
                <w:ilvl w:val="1"/>
                <w:numId w:val="4"/>
              </w:numPr>
              <w:jc w:val="both"/>
            </w:pPr>
            <w:r>
              <w:t xml:space="preserve">Désinfecte le «Y» avec un tampon d’alcool et laisse sécher au moins 30 secondes </w:t>
            </w:r>
          </w:p>
          <w:p w:rsidR="006E4170" w:rsidP="00B106C6" w:rsidRDefault="006E4170" w14:paraId="2DCD80A9" w14:textId="725F5B21">
            <w:pPr>
              <w:pStyle w:val="Paragraphedeliste"/>
              <w:numPr>
                <w:ilvl w:val="1"/>
                <w:numId w:val="4"/>
              </w:numPr>
              <w:jc w:val="both"/>
            </w:pPr>
            <w:r>
              <w:t>Retire le capuchon protecteur de la tubulure du culot globulaire de façon aseptique ___</w:t>
            </w:r>
            <w:r w:rsidR="00354A2C">
              <w:t>__________________________________________________________________________</w:t>
            </w:r>
            <w:r>
              <w:t>__</w:t>
            </w:r>
          </w:p>
          <w:p w:rsidR="0091332B" w:rsidP="00B106C6" w:rsidRDefault="002F1683" w14:paraId="3ACBA2C3" w14:textId="4F87820E">
            <w:pPr>
              <w:pStyle w:val="Paragraphedeliste"/>
              <w:numPr>
                <w:ilvl w:val="1"/>
                <w:numId w:val="4"/>
              </w:numPr>
              <w:jc w:val="both"/>
            </w:pPr>
            <w:r>
              <w:t xml:space="preserve">Connecte l’extrémité de la tubulure du culot globulaire </w:t>
            </w:r>
            <w:r w:rsidR="00EB6792">
              <w:t>au «Y» de façon aseptique</w:t>
            </w:r>
          </w:p>
          <w:p w:rsidRPr="004272E9" w:rsidR="00671BF1" w:rsidP="0007197A" w:rsidRDefault="00671BF1" w14:paraId="3CC3FDE2" w14:textId="77777777">
            <w:pPr>
              <w:tabs>
                <w:tab w:val="left" w:pos="1791"/>
              </w:tabs>
              <w:rPr>
                <w:highlight w:val="yellow"/>
              </w:rPr>
            </w:pPr>
          </w:p>
        </w:tc>
        <w:tc>
          <w:tcPr>
            <w:tcW w:w="728" w:type="dxa"/>
            <w:tcMar/>
          </w:tcPr>
          <w:p w:rsidR="00A96170" w:rsidP="00461132" w:rsidRDefault="00A96170" w14:paraId="334B361F" w14:textId="77777777"/>
          <w:p w:rsidR="00461132" w:rsidP="00461132" w:rsidRDefault="00461132" w14:paraId="1F3A0B3E" w14:textId="77777777">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A96170" w:rsidP="00461132" w:rsidRDefault="00A96170" w14:paraId="10CE05B2" w14:textId="77777777"/>
          <w:p w:rsidR="00A96170" w:rsidP="00461132" w:rsidRDefault="00A96170" w14:paraId="56412D31" w14:textId="77777777">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A96170" w:rsidP="00461132" w:rsidRDefault="00A96170" w14:paraId="76317F26" w14:textId="77777777">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A96170" w:rsidP="00461132" w:rsidRDefault="00A96170" w14:paraId="63E7CF29" w14:textId="77777777"/>
          <w:p w:rsidR="00A96170" w:rsidP="00461132" w:rsidRDefault="00A96170" w14:paraId="4C29E1D8" w14:textId="77777777">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Pr="00461132" w:rsidR="00A96170" w:rsidP="00461132" w:rsidRDefault="00A96170" w14:paraId="656A7517" w14:textId="46D7B4C0">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671BF1" w:rsidTr="07F56323" w14:paraId="483603B1" w14:textId="77777777">
        <w:trPr>
          <w:cantSplit/>
        </w:trPr>
        <w:tc>
          <w:tcPr>
            <w:tcW w:w="9431" w:type="dxa"/>
            <w:tcMar/>
          </w:tcPr>
          <w:p w:rsidRPr="009D270F" w:rsidR="00671BF1" w:rsidP="00A916B8" w:rsidRDefault="003B7A23" w14:paraId="11D1D128" w14:textId="42CD2A65">
            <w:pPr>
              <w:pStyle w:val="Paragraphedeliste"/>
              <w:numPr>
                <w:ilvl w:val="0"/>
                <w:numId w:val="4"/>
              </w:numPr>
              <w:contextualSpacing w:val="0"/>
              <w:jc w:val="both"/>
            </w:pPr>
            <w:r>
              <w:t xml:space="preserve">Insère la cassette de la tubulure du culot globulaire dans la pompe volumétrique </w:t>
            </w:r>
            <w:r w:rsidR="00796ED6">
              <w:t>______</w:t>
            </w:r>
            <w:r w:rsidR="00671BF1">
              <w:t xml:space="preserve"> </w:t>
            </w:r>
          </w:p>
          <w:p w:rsidRPr="009D270F" w:rsidR="00671BF1" w:rsidP="0007197A" w:rsidRDefault="00671BF1" w14:paraId="369A4B79" w14:textId="77777777">
            <w:pPr>
              <w:tabs>
                <w:tab w:val="left" w:pos="1791"/>
              </w:tabs>
            </w:pPr>
          </w:p>
        </w:tc>
        <w:tc>
          <w:tcPr>
            <w:tcW w:w="728" w:type="dxa"/>
            <w:tcMar/>
          </w:tcPr>
          <w:p w:rsidR="00671BF1" w:rsidP="0007197A" w:rsidRDefault="00671BF1" w14:paraId="584E2032" w14:textId="16BB6B36">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671BF1" w:rsidTr="07F56323" w14:paraId="604FBB40" w14:textId="77777777">
        <w:trPr>
          <w:cantSplit/>
        </w:trPr>
        <w:tc>
          <w:tcPr>
            <w:tcW w:w="9431" w:type="dxa"/>
            <w:tcMar/>
          </w:tcPr>
          <w:p w:rsidRPr="0093117D" w:rsidR="00671BF1" w:rsidP="70BB5FEE" w:rsidRDefault="6D2B6203" w14:paraId="327FADB7" w14:textId="0F464C36">
            <w:pPr>
              <w:pStyle w:val="Paragraphedeliste"/>
              <w:numPr>
                <w:ilvl w:val="0"/>
                <w:numId w:val="4"/>
              </w:numPr>
              <w:jc w:val="both"/>
              <w:rPr>
                <w:color w:val="FF0000"/>
              </w:rPr>
            </w:pPr>
            <w:r w:rsidRPr="70BB5FEE">
              <w:rPr>
                <w:color w:val="FF0000"/>
              </w:rPr>
              <w:t>*</w:t>
            </w:r>
            <w:r w:rsidRPr="0093117D" w:rsidR="003B7A23">
              <w:rPr>
                <w:color w:val="FF0000"/>
              </w:rPr>
              <w:t>Effectue les réglages appropriés sur la pompe volumétrique</w:t>
            </w:r>
            <w:r w:rsidRPr="0093117D" w:rsidR="00796ED6">
              <w:rPr>
                <w:color w:val="FF0000"/>
              </w:rPr>
              <w:t>________________________</w:t>
            </w:r>
            <w:r w:rsidRPr="0093117D" w:rsidR="00671BF1">
              <w:rPr>
                <w:color w:val="FF0000"/>
              </w:rPr>
              <w:t xml:space="preserve">______ </w:t>
            </w:r>
          </w:p>
          <w:p w:rsidRPr="0093117D" w:rsidR="005F7CA4" w:rsidP="00BC7CA5" w:rsidRDefault="005F7CA4" w14:paraId="78A1575D" w14:textId="286F3CEB">
            <w:pPr>
              <w:pStyle w:val="Paragraphedeliste"/>
              <w:numPr>
                <w:ilvl w:val="1"/>
                <w:numId w:val="4"/>
              </w:numPr>
              <w:contextualSpacing w:val="0"/>
              <w:jc w:val="both"/>
              <w:rPr>
                <w:color w:val="FF0000"/>
              </w:rPr>
            </w:pPr>
            <w:r w:rsidRPr="0093117D">
              <w:rPr>
                <w:color w:val="FF0000"/>
              </w:rPr>
              <w:t xml:space="preserve">Règle le débit </w:t>
            </w:r>
            <w:r w:rsidRPr="0093117D" w:rsidR="00BC7CA5">
              <w:rPr>
                <w:color w:val="FF0000"/>
              </w:rPr>
              <w:t>à 100 ml/h pour les premiers 15 minutes (ou selon l’or</w:t>
            </w:r>
            <w:r w:rsidRPr="0093117D" w:rsidR="000171F6">
              <w:rPr>
                <w:color w:val="FF0000"/>
              </w:rPr>
              <w:t>donnance médicale) __________________________________________</w:t>
            </w:r>
            <w:r w:rsidRPr="0093117D" w:rsidR="00FA272F">
              <w:rPr>
                <w:color w:val="FF0000"/>
              </w:rPr>
              <w:t>________________</w:t>
            </w:r>
            <w:r w:rsidRPr="0093117D" w:rsidR="000171F6">
              <w:rPr>
                <w:color w:val="FF0000"/>
              </w:rPr>
              <w:t>__</w:t>
            </w:r>
            <w:r w:rsidRPr="0093117D" w:rsidR="005271FC">
              <w:rPr>
                <w:color w:val="FF0000"/>
              </w:rPr>
              <w:t>________________</w:t>
            </w:r>
            <w:r w:rsidRPr="0093117D" w:rsidR="000171F6">
              <w:rPr>
                <w:color w:val="FF0000"/>
              </w:rPr>
              <w:t>___</w:t>
            </w:r>
          </w:p>
          <w:p w:rsidRPr="0093117D" w:rsidR="00BC7CA5" w:rsidP="00BC7CA5" w:rsidRDefault="00BC7CA5" w14:paraId="0E067915" w14:textId="535AFEE9">
            <w:pPr>
              <w:pStyle w:val="Paragraphedeliste"/>
              <w:numPr>
                <w:ilvl w:val="1"/>
                <w:numId w:val="4"/>
              </w:numPr>
              <w:contextualSpacing w:val="0"/>
              <w:jc w:val="both"/>
              <w:rPr>
                <w:color w:val="FF0000"/>
              </w:rPr>
            </w:pPr>
            <w:r w:rsidRPr="0093117D">
              <w:rPr>
                <w:color w:val="FF0000"/>
              </w:rPr>
              <w:t>En l’absence de réaction, augmente le débit à 200 ml/h jusqu’à la fin (ou selon l’ordonnance médicale) ________</w:t>
            </w:r>
            <w:r w:rsidRPr="0093117D" w:rsidR="000171F6">
              <w:rPr>
                <w:color w:val="FF0000"/>
              </w:rPr>
              <w:t>_____________________________________________________</w:t>
            </w:r>
            <w:r w:rsidRPr="0093117D">
              <w:rPr>
                <w:color w:val="FF0000"/>
              </w:rPr>
              <w:t>__</w:t>
            </w:r>
          </w:p>
          <w:p w:rsidR="00474190" w:rsidP="00BC7CA5" w:rsidRDefault="00474190" w14:paraId="0027C444" w14:textId="688A43B0">
            <w:pPr>
              <w:pStyle w:val="Paragraphedeliste"/>
              <w:numPr>
                <w:ilvl w:val="1"/>
                <w:numId w:val="4"/>
              </w:numPr>
              <w:contextualSpacing w:val="0"/>
              <w:jc w:val="both"/>
            </w:pPr>
            <w:r w:rsidRPr="0093117D">
              <w:rPr>
                <w:color w:val="FF0000"/>
              </w:rPr>
              <w:t xml:space="preserve">Respecte le délai maximal de 4 heures après l’émission de la </w:t>
            </w:r>
            <w:r w:rsidRPr="0093117D" w:rsidR="000171F6">
              <w:rPr>
                <w:color w:val="FF0000"/>
              </w:rPr>
              <w:t>banque de sang ___</w:t>
            </w:r>
          </w:p>
          <w:p w:rsidRPr="009D270F" w:rsidR="00671BF1" w:rsidP="0093117D" w:rsidRDefault="00671BF1" w14:paraId="5B387BDC" w14:textId="77777777">
            <w:pPr>
              <w:jc w:val="both"/>
            </w:pPr>
          </w:p>
        </w:tc>
        <w:tc>
          <w:tcPr>
            <w:tcW w:w="728" w:type="dxa"/>
            <w:tcMar/>
          </w:tcPr>
          <w:p w:rsidR="000C3312" w:rsidP="0007197A" w:rsidRDefault="00671BF1" w14:paraId="20F4899B" w14:textId="0A8E60AD">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0C3312" w:rsidP="000C3312" w:rsidRDefault="000C3312" w14:paraId="131F795C" w14:textId="397F6DDA"/>
          <w:p w:rsidR="000C3312" w:rsidP="000C3312" w:rsidRDefault="000C3312" w14:paraId="68A61D35" w14:textId="7D1F3A24">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0C3312" w:rsidP="000C3312" w:rsidRDefault="000C3312" w14:paraId="3206678C" w14:textId="3ABF3210"/>
          <w:p w:rsidR="000C3312" w:rsidP="000C3312" w:rsidRDefault="000C3312" w14:paraId="53F05F3C" w14:textId="71F54D31">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Pr="000C3312" w:rsidR="00671BF1" w:rsidP="000C3312" w:rsidRDefault="000C3312" w14:paraId="6A9F37AD" w14:textId="7927D0D2">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671BF1" w:rsidTr="07F56323" w14:paraId="37C32897" w14:textId="77777777">
        <w:trPr>
          <w:cantSplit/>
        </w:trPr>
        <w:tc>
          <w:tcPr>
            <w:tcW w:w="9431" w:type="dxa"/>
            <w:tcMar/>
          </w:tcPr>
          <w:p w:rsidRPr="00C55D31" w:rsidR="009E4470" w:rsidP="70BB5FEE" w:rsidRDefault="0093117D" w14:paraId="456BA1CA" w14:textId="63E8CA3E">
            <w:pPr>
              <w:pStyle w:val="Paragraphedeliste"/>
              <w:numPr>
                <w:ilvl w:val="0"/>
                <w:numId w:val="4"/>
              </w:numPr>
              <w:rPr>
                <w:color w:val="FF0000"/>
              </w:rPr>
            </w:pPr>
            <w:r>
              <w:rPr>
                <w:color w:val="FF0000"/>
              </w:rPr>
              <w:t>*</w:t>
            </w:r>
            <w:r w:rsidRPr="70BB5FEE" w:rsidR="009526BF">
              <w:rPr>
                <w:color w:val="FF0000"/>
              </w:rPr>
              <w:t xml:space="preserve">Prend les signes vitaux selon les règles en vigueur dans l’établissement </w:t>
            </w:r>
            <w:r w:rsidRPr="70BB5FEE" w:rsidR="00C55D31">
              <w:rPr>
                <w:color w:val="FF0000"/>
              </w:rPr>
              <w:t>(</w:t>
            </w:r>
            <w:r w:rsidRPr="70BB5FEE" w:rsidR="00AC26AE">
              <w:rPr>
                <w:color w:val="FF0000"/>
              </w:rPr>
              <w:t xml:space="preserve">CISSSO : </w:t>
            </w:r>
            <w:r w:rsidRPr="70BB5FEE" w:rsidR="00C55D31">
              <w:rPr>
                <w:color w:val="FF0000"/>
              </w:rPr>
              <w:t xml:space="preserve">temps 0 min, </w:t>
            </w:r>
            <w:r w:rsidRPr="70BB5FEE" w:rsidR="00E03FEE">
              <w:rPr>
                <w:color w:val="FF0000"/>
              </w:rPr>
              <w:t>15 min, 30 min</w:t>
            </w:r>
            <w:r w:rsidRPr="70BB5FEE" w:rsidR="00C55D31">
              <w:rPr>
                <w:color w:val="FF0000"/>
              </w:rPr>
              <w:t>, 1 heure</w:t>
            </w:r>
            <w:r w:rsidRPr="70BB5FEE" w:rsidR="002C3DB7">
              <w:rPr>
                <w:color w:val="FF0000"/>
              </w:rPr>
              <w:t xml:space="preserve"> puis </w:t>
            </w:r>
            <w:r w:rsidRPr="70BB5FEE" w:rsidR="00C55D31">
              <w:rPr>
                <w:color w:val="FF0000"/>
              </w:rPr>
              <w:t>à la</w:t>
            </w:r>
            <w:r w:rsidRPr="70BB5FEE" w:rsidR="002C3DB7">
              <w:rPr>
                <w:color w:val="FF0000"/>
              </w:rPr>
              <w:t xml:space="preserve"> fin)</w:t>
            </w:r>
            <w:r w:rsidRPr="70BB5FEE" w:rsidR="00C55D31">
              <w:rPr>
                <w:color w:val="FF0000"/>
              </w:rPr>
              <w:t xml:space="preserve"> ______</w:t>
            </w:r>
            <w:r w:rsidRPr="70BB5FEE" w:rsidR="00790478">
              <w:rPr>
                <w:color w:val="FF0000"/>
              </w:rPr>
              <w:t>__________________</w:t>
            </w:r>
            <w:r w:rsidRPr="70BB5FEE" w:rsidR="00AC26AE">
              <w:rPr>
                <w:color w:val="FF0000"/>
              </w:rPr>
              <w:t>______________</w:t>
            </w:r>
            <w:r w:rsidRPr="70BB5FEE" w:rsidR="000C3312">
              <w:rPr>
                <w:color w:val="FF0000"/>
              </w:rPr>
              <w:t>_</w:t>
            </w:r>
            <w:r w:rsidRPr="70BB5FEE" w:rsidR="00671BF1">
              <w:rPr>
                <w:color w:val="FF0000"/>
              </w:rPr>
              <w:t xml:space="preserve">__ </w:t>
            </w:r>
          </w:p>
          <w:p w:rsidRPr="004272E9" w:rsidR="00671BF1" w:rsidP="0007197A" w:rsidRDefault="00671BF1" w14:paraId="6DCF6C13" w14:textId="77777777">
            <w:pPr>
              <w:tabs>
                <w:tab w:val="left" w:pos="1791"/>
              </w:tabs>
              <w:rPr>
                <w:highlight w:val="yellow"/>
              </w:rPr>
            </w:pPr>
          </w:p>
        </w:tc>
        <w:tc>
          <w:tcPr>
            <w:tcW w:w="728" w:type="dxa"/>
            <w:tcMar/>
          </w:tcPr>
          <w:p w:rsidR="00790478" w:rsidP="0007197A" w:rsidRDefault="00790478" w14:paraId="5D0DE23B" w14:textId="77777777">
            <w:pPr>
              <w:tabs>
                <w:tab w:val="left" w:pos="1791"/>
              </w:tabs>
            </w:pPr>
          </w:p>
          <w:p w:rsidR="00671BF1" w:rsidP="0007197A" w:rsidRDefault="00671BF1" w14:paraId="49720F56" w14:textId="16C32B6A">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671BF1" w:rsidTr="07F56323" w14:paraId="3E0D3FBC" w14:textId="77777777">
        <w:trPr>
          <w:cantSplit/>
        </w:trPr>
        <w:tc>
          <w:tcPr>
            <w:tcW w:w="9431" w:type="dxa"/>
            <w:tcMar/>
          </w:tcPr>
          <w:p w:rsidRPr="00565BF1" w:rsidR="00671BF1" w:rsidP="00A916B8" w:rsidRDefault="00F276A6" w14:paraId="5AB00D53" w14:textId="4CE391A2">
            <w:pPr>
              <w:pStyle w:val="Paragraphedeliste"/>
              <w:numPr>
                <w:ilvl w:val="0"/>
                <w:numId w:val="4"/>
              </w:numPr>
              <w:contextualSpacing w:val="0"/>
              <w:jc w:val="both"/>
            </w:pPr>
            <w:r>
              <w:t xml:space="preserve">Lorsque l’administration du culot globulaire est terminée, ferme le presse-tube du sac du culot globulaire et ouvre celui du sac de NaCl 0.9% </w:t>
            </w:r>
            <w:r w:rsidR="00671BF1">
              <w:t>______________________</w:t>
            </w:r>
            <w:r w:rsidR="000C3312">
              <w:t>____________</w:t>
            </w:r>
            <w:r w:rsidR="00671BF1">
              <w:t>___</w:t>
            </w:r>
          </w:p>
          <w:p w:rsidRPr="00565BF1" w:rsidR="00671BF1" w:rsidP="0007197A" w:rsidRDefault="00671BF1" w14:paraId="54F8F43B" w14:textId="77777777">
            <w:pPr>
              <w:tabs>
                <w:tab w:val="left" w:pos="1791"/>
              </w:tabs>
            </w:pPr>
          </w:p>
        </w:tc>
        <w:tc>
          <w:tcPr>
            <w:tcW w:w="728" w:type="dxa"/>
            <w:tcMar/>
          </w:tcPr>
          <w:p w:rsidR="00671BF1" w:rsidP="0007197A" w:rsidRDefault="00671BF1" w14:paraId="3CE7B239" w14:textId="77777777">
            <w:pPr>
              <w:tabs>
                <w:tab w:val="left" w:pos="1791"/>
              </w:tabs>
            </w:pPr>
          </w:p>
          <w:p w:rsidR="00671BF1" w:rsidP="0007197A" w:rsidRDefault="00671BF1" w14:paraId="6DBE714B" w14:textId="58654BD6">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671BF1" w:rsidTr="07F56323" w14:paraId="57C1BAD9" w14:textId="77777777">
        <w:trPr>
          <w:cantSplit/>
        </w:trPr>
        <w:tc>
          <w:tcPr>
            <w:tcW w:w="9431" w:type="dxa"/>
            <w:tcMar/>
          </w:tcPr>
          <w:p w:rsidRPr="00565BF1" w:rsidR="00671BF1" w:rsidP="00A916B8" w:rsidRDefault="003F4645" w14:paraId="0839AD67" w14:textId="0AF56747">
            <w:pPr>
              <w:pStyle w:val="Paragraphedeliste"/>
              <w:numPr>
                <w:ilvl w:val="0"/>
                <w:numId w:val="4"/>
              </w:numPr>
              <w:contextualSpacing w:val="0"/>
              <w:jc w:val="both"/>
            </w:pPr>
            <w:r>
              <w:t>Effectue les réglages appropriés sur la pompe volumétrique, si nécessaire</w:t>
            </w:r>
            <w:r w:rsidR="000C3312">
              <w:t xml:space="preserve"> </w:t>
            </w:r>
            <w:r w:rsidR="00671BF1">
              <w:t>___</w:t>
            </w:r>
            <w:r w:rsidR="000C3312">
              <w:t>_____</w:t>
            </w:r>
            <w:r w:rsidR="00671BF1">
              <w:t xml:space="preserve">______ </w:t>
            </w:r>
          </w:p>
          <w:p w:rsidRPr="00565BF1" w:rsidR="00671BF1" w:rsidP="0007197A" w:rsidRDefault="00671BF1" w14:paraId="1D52E1F2" w14:textId="77777777">
            <w:pPr>
              <w:tabs>
                <w:tab w:val="left" w:pos="1791"/>
              </w:tabs>
            </w:pPr>
          </w:p>
        </w:tc>
        <w:tc>
          <w:tcPr>
            <w:tcW w:w="728" w:type="dxa"/>
            <w:tcMar/>
          </w:tcPr>
          <w:p w:rsidR="00671BF1" w:rsidP="0007197A" w:rsidRDefault="00671BF1" w14:paraId="0FB2C1CE" w14:textId="411B31C6">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671BF1" w:rsidTr="07F56323" w14:paraId="18C46764" w14:textId="77777777">
        <w:trPr>
          <w:cantSplit/>
        </w:trPr>
        <w:tc>
          <w:tcPr>
            <w:tcW w:w="9431" w:type="dxa"/>
            <w:tcMar/>
          </w:tcPr>
          <w:p w:rsidRPr="00565BF1" w:rsidR="00671BF1" w:rsidP="000C3312" w:rsidRDefault="003F4645" w14:paraId="59C6ADB3" w14:textId="2828DBF9">
            <w:pPr>
              <w:pStyle w:val="Paragraphedeliste"/>
              <w:numPr>
                <w:ilvl w:val="0"/>
                <w:numId w:val="4"/>
              </w:numPr>
              <w:contextualSpacing w:val="0"/>
              <w:jc w:val="both"/>
            </w:pPr>
            <w:r>
              <w:t>Une fois la tubulure complètement rincée</w:t>
            </w:r>
            <w:r w:rsidR="00762E00">
              <w:t xml:space="preserve"> (rincer avec un volume de 100 mL au CISSSO)</w:t>
            </w:r>
            <w:r>
              <w:t xml:space="preserve">, ferme les presse-tubes de la tubulure du culot globulaire </w:t>
            </w:r>
            <w:r w:rsidR="00671BF1">
              <w:t>__</w:t>
            </w:r>
            <w:r w:rsidR="00762E00">
              <w:t>________________</w:t>
            </w:r>
            <w:r w:rsidR="000C3312">
              <w:t>____</w:t>
            </w:r>
            <w:r w:rsidR="00671BF1">
              <w:t>_</w:t>
            </w:r>
            <w:r w:rsidR="00136123">
              <w:t>____________</w:t>
            </w:r>
          </w:p>
          <w:p w:rsidRPr="00565BF1" w:rsidR="00671BF1" w:rsidP="0007197A" w:rsidRDefault="00671BF1" w14:paraId="3E2A0DD2" w14:textId="77777777">
            <w:pPr>
              <w:tabs>
                <w:tab w:val="left" w:pos="1791"/>
              </w:tabs>
            </w:pPr>
          </w:p>
        </w:tc>
        <w:tc>
          <w:tcPr>
            <w:tcW w:w="728" w:type="dxa"/>
            <w:tcMar/>
          </w:tcPr>
          <w:p w:rsidR="00671BF1" w:rsidP="0007197A" w:rsidRDefault="00671BF1" w14:paraId="73C96779" w14:textId="77777777">
            <w:pPr>
              <w:tabs>
                <w:tab w:val="left" w:pos="1791"/>
              </w:tabs>
            </w:pPr>
          </w:p>
          <w:p w:rsidR="00671BF1" w:rsidP="0007197A" w:rsidRDefault="00671BF1" w14:paraId="6E60F5D9" w14:textId="4B515B63">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671BF1" w:rsidTr="07F56323" w14:paraId="57C692A0" w14:textId="77777777">
        <w:trPr>
          <w:cantSplit/>
        </w:trPr>
        <w:tc>
          <w:tcPr>
            <w:tcW w:w="9431" w:type="dxa"/>
            <w:tcMar/>
          </w:tcPr>
          <w:p w:rsidRPr="00565BF1" w:rsidR="00671BF1" w:rsidP="00A916B8" w:rsidRDefault="00AE566D" w14:paraId="773BEE24" w14:textId="45012D29">
            <w:pPr>
              <w:pStyle w:val="Paragraphedeliste"/>
              <w:numPr>
                <w:ilvl w:val="0"/>
                <w:numId w:val="4"/>
              </w:numPr>
              <w:contextualSpacing w:val="0"/>
              <w:jc w:val="both"/>
            </w:pPr>
            <w:r>
              <w:t>Si prescription de soluté avant la transfusion, o</w:t>
            </w:r>
            <w:r w:rsidR="00537345">
              <w:t>uvr</w:t>
            </w:r>
            <w:r>
              <w:t>ir</w:t>
            </w:r>
            <w:r w:rsidR="00537345">
              <w:t xml:space="preserve"> le presse-tube de la tubulure primaire et règle le débit selon l’ordonnance médicale</w:t>
            </w:r>
            <w:r w:rsidR="002C3DB7">
              <w:t xml:space="preserve"> (si applicable)</w:t>
            </w:r>
            <w:r w:rsidR="00537345">
              <w:t xml:space="preserve"> </w:t>
            </w:r>
            <w:r>
              <w:t>___________________</w:t>
            </w:r>
            <w:r w:rsidR="00671BF1">
              <w:t xml:space="preserve"> </w:t>
            </w:r>
          </w:p>
          <w:p w:rsidRPr="00565BF1" w:rsidR="00671BF1" w:rsidP="0007197A" w:rsidRDefault="00671BF1" w14:paraId="41BF2DFC" w14:textId="77777777">
            <w:pPr>
              <w:tabs>
                <w:tab w:val="left" w:pos="1791"/>
              </w:tabs>
            </w:pPr>
          </w:p>
        </w:tc>
        <w:tc>
          <w:tcPr>
            <w:tcW w:w="728" w:type="dxa"/>
            <w:tcMar/>
          </w:tcPr>
          <w:p w:rsidR="00671BF1" w:rsidP="0007197A" w:rsidRDefault="00671BF1" w14:paraId="03AA3CF7" w14:textId="77777777">
            <w:pPr>
              <w:tabs>
                <w:tab w:val="left" w:pos="1791"/>
              </w:tabs>
            </w:pPr>
          </w:p>
          <w:p w:rsidR="00671BF1" w:rsidP="0007197A" w:rsidRDefault="00671BF1" w14:paraId="5E540166" w14:textId="0B2BB25F">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671BF1" w:rsidTr="07F56323" w14:paraId="54AC1244" w14:textId="77777777">
        <w:trPr>
          <w:cantSplit/>
        </w:trPr>
        <w:tc>
          <w:tcPr>
            <w:tcW w:w="9431" w:type="dxa"/>
            <w:tcMar/>
          </w:tcPr>
          <w:p w:rsidRPr="000913C9" w:rsidR="00671BF1" w:rsidP="005B6AA1" w:rsidRDefault="00671BF1" w14:paraId="53546828" w14:textId="77777777">
            <w:pPr>
              <w:pStyle w:val="Paragraphedeliste"/>
              <w:ind w:left="360"/>
              <w:contextualSpacing w:val="0"/>
              <w:jc w:val="both"/>
              <w:rPr>
                <w:b/>
              </w:rPr>
            </w:pPr>
            <w:r w:rsidRPr="000913C9">
              <w:rPr>
                <w:b/>
              </w:rPr>
              <w:t>Étapes post-procédure de soins</w:t>
            </w:r>
          </w:p>
          <w:p w:rsidRPr="004272E9" w:rsidR="00671BF1" w:rsidP="005B6AA1" w:rsidRDefault="00671BF1" w14:paraId="77375574" w14:textId="6845A83F">
            <w:pPr>
              <w:pStyle w:val="Paragraphedeliste"/>
              <w:ind w:left="360"/>
              <w:contextualSpacing w:val="0"/>
              <w:jc w:val="both"/>
              <w:rPr>
                <w:b/>
                <w:highlight w:val="yellow"/>
              </w:rPr>
            </w:pPr>
          </w:p>
        </w:tc>
        <w:tc>
          <w:tcPr>
            <w:tcW w:w="728" w:type="dxa"/>
            <w:tcMar/>
          </w:tcPr>
          <w:p w:rsidR="00671BF1" w:rsidP="0007197A" w:rsidRDefault="00671BF1" w14:paraId="20D63496" w14:textId="77777777">
            <w:pPr>
              <w:tabs>
                <w:tab w:val="left" w:pos="1791"/>
              </w:tabs>
            </w:pPr>
          </w:p>
        </w:tc>
      </w:tr>
      <w:tr w:rsidR="004F4C05" w:rsidTr="07F56323" w14:paraId="5B7FABEF" w14:textId="77777777">
        <w:trPr>
          <w:cantSplit/>
        </w:trPr>
        <w:tc>
          <w:tcPr>
            <w:tcW w:w="9431" w:type="dxa"/>
            <w:tcMar/>
          </w:tcPr>
          <w:p w:rsidR="004F4C05" w:rsidP="00B310BB" w:rsidRDefault="004F4C05" w14:paraId="502F4664" w14:textId="27D2639B">
            <w:pPr>
              <w:pStyle w:val="Paragraphedeliste"/>
              <w:numPr>
                <w:ilvl w:val="0"/>
                <w:numId w:val="4"/>
              </w:numPr>
              <w:contextualSpacing w:val="0"/>
              <w:jc w:val="both"/>
            </w:pPr>
            <w:r>
              <w:lastRenderedPageBreak/>
              <w:t>Ramasse tout le matériel ayant servi à la procédure et le jette à l’endroit approprié _</w:t>
            </w:r>
            <w:r w:rsidR="000913C9">
              <w:t>_</w:t>
            </w:r>
            <w:r>
              <w:t>__</w:t>
            </w:r>
          </w:p>
          <w:p w:rsidRPr="004272E9" w:rsidR="004F4C05" w:rsidP="0007197A" w:rsidRDefault="004F4C05" w14:paraId="61F99D1D" w14:textId="77777777">
            <w:pPr>
              <w:tabs>
                <w:tab w:val="left" w:pos="1791"/>
              </w:tabs>
              <w:rPr>
                <w:highlight w:val="yellow"/>
              </w:rPr>
            </w:pPr>
          </w:p>
        </w:tc>
        <w:tc>
          <w:tcPr>
            <w:tcW w:w="728" w:type="dxa"/>
            <w:tcMar/>
          </w:tcPr>
          <w:p w:rsidR="004F4C05" w:rsidP="0007197A" w:rsidRDefault="004F4C05" w14:paraId="400D5B98" w14:textId="58EC918A">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383769" w:rsidTr="07F56323" w14:paraId="5674C7D3" w14:textId="77777777">
        <w:trPr>
          <w:cantSplit/>
        </w:trPr>
        <w:tc>
          <w:tcPr>
            <w:tcW w:w="9431" w:type="dxa"/>
            <w:tcMar/>
          </w:tcPr>
          <w:p w:rsidR="00383769" w:rsidP="00B310BB" w:rsidRDefault="00383769" w14:paraId="46C32C40" w14:textId="57E76211">
            <w:pPr>
              <w:pStyle w:val="Paragraphedeliste"/>
              <w:numPr>
                <w:ilvl w:val="0"/>
                <w:numId w:val="4"/>
              </w:numPr>
              <w:contextualSpacing w:val="0"/>
              <w:jc w:val="both"/>
            </w:pPr>
            <w:r>
              <w:t>Conserve l’appareillage ayant servi à l’administration de la transfusion pendant 4 heures post-transfusion (en lien avec les réactions transfusionnelles possibles) ________</w:t>
            </w:r>
          </w:p>
          <w:p w:rsidRPr="0060168A" w:rsidR="00383769" w:rsidP="00383769" w:rsidRDefault="00383769" w14:paraId="065CC67D" w14:textId="70068FAF">
            <w:pPr>
              <w:pStyle w:val="Paragraphedeliste"/>
              <w:ind w:left="360"/>
              <w:contextualSpacing w:val="0"/>
              <w:jc w:val="both"/>
            </w:pPr>
          </w:p>
        </w:tc>
        <w:tc>
          <w:tcPr>
            <w:tcW w:w="728" w:type="dxa"/>
            <w:tcMar/>
          </w:tcPr>
          <w:p w:rsidR="00206CA5" w:rsidP="0007197A" w:rsidRDefault="00206CA5" w14:paraId="74B313E9" w14:textId="77777777">
            <w:pPr>
              <w:tabs>
                <w:tab w:val="left" w:pos="1791"/>
              </w:tabs>
            </w:pPr>
          </w:p>
          <w:p w:rsidR="00383769" w:rsidP="0007197A" w:rsidRDefault="00383769" w14:paraId="30375997" w14:textId="2D06B0A2">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4F4C05" w:rsidTr="07F56323" w14:paraId="7C2F28BD" w14:textId="77777777">
        <w:trPr>
          <w:cantSplit/>
        </w:trPr>
        <w:tc>
          <w:tcPr>
            <w:tcW w:w="9431" w:type="dxa"/>
            <w:tcMar/>
          </w:tcPr>
          <w:p w:rsidRPr="0060168A" w:rsidR="004F4C05" w:rsidP="00B310BB" w:rsidRDefault="00136123" w14:paraId="40AC3A5A" w14:textId="1AF72F62">
            <w:pPr>
              <w:pStyle w:val="Paragraphedeliste"/>
              <w:numPr>
                <w:ilvl w:val="0"/>
                <w:numId w:val="4"/>
              </w:numPr>
              <w:contextualSpacing w:val="0"/>
              <w:jc w:val="both"/>
            </w:pPr>
            <w:r>
              <w:t>S</w:t>
            </w:r>
            <w:r w:rsidR="004F4C05">
              <w:t>e lave les mains _______</w:t>
            </w:r>
            <w:r w:rsidR="00206CA5">
              <w:t>______________________________________________</w:t>
            </w:r>
            <w:r w:rsidR="004F4C05">
              <w:t>______________</w:t>
            </w:r>
            <w:r w:rsidR="000913C9">
              <w:t>_</w:t>
            </w:r>
            <w:r w:rsidR="004F4C05">
              <w:t xml:space="preserve">___________ </w:t>
            </w:r>
          </w:p>
          <w:p w:rsidRPr="004272E9" w:rsidR="004F4C05" w:rsidP="0007197A" w:rsidRDefault="004F4C05" w14:paraId="4BF3E83C" w14:textId="77777777">
            <w:pPr>
              <w:tabs>
                <w:tab w:val="left" w:pos="1791"/>
              </w:tabs>
              <w:rPr>
                <w:highlight w:val="yellow"/>
              </w:rPr>
            </w:pPr>
          </w:p>
        </w:tc>
        <w:tc>
          <w:tcPr>
            <w:tcW w:w="728" w:type="dxa"/>
            <w:tcMar/>
          </w:tcPr>
          <w:p w:rsidR="004F4C05" w:rsidP="0007197A" w:rsidRDefault="004F4C05" w14:paraId="67211BAA" w14:textId="6AFCB1C7">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4F4C05" w:rsidTr="07F56323" w14:paraId="54AD2137" w14:textId="77777777">
        <w:trPr>
          <w:cantSplit/>
        </w:trPr>
        <w:tc>
          <w:tcPr>
            <w:tcW w:w="9431" w:type="dxa"/>
            <w:tcMar/>
          </w:tcPr>
          <w:p w:rsidRPr="0060168A" w:rsidR="004F4C05" w:rsidP="00B310BB" w:rsidRDefault="004F4C05" w14:paraId="2A47683C" w14:textId="0A1C493A">
            <w:pPr>
              <w:pStyle w:val="Paragraphedeliste"/>
              <w:numPr>
                <w:ilvl w:val="0"/>
                <w:numId w:val="4"/>
              </w:numPr>
              <w:contextualSpacing w:val="0"/>
              <w:jc w:val="both"/>
            </w:pPr>
            <w:r>
              <w:t>Note au dossier du client :</w:t>
            </w:r>
          </w:p>
          <w:p w:rsidRPr="0060168A" w:rsidR="004F4C05" w:rsidP="00B310BB" w:rsidRDefault="004F4C05" w14:paraId="1076A1F6" w14:textId="5CC2694C">
            <w:pPr>
              <w:pStyle w:val="Paragraphedeliste"/>
              <w:numPr>
                <w:ilvl w:val="0"/>
                <w:numId w:val="30"/>
              </w:numPr>
              <w:contextualSpacing w:val="0"/>
              <w:jc w:val="both"/>
            </w:pPr>
            <w:r w:rsidRPr="0060168A">
              <w:t xml:space="preserve">Date et heure </w:t>
            </w:r>
            <w:r w:rsidR="002B4FD0">
              <w:t>du début et de la fin de l’administration du culot globulaire _</w:t>
            </w:r>
            <w:r w:rsidRPr="0060168A">
              <w:t>__</w:t>
            </w:r>
          </w:p>
          <w:p w:rsidRPr="0060168A" w:rsidR="004F4C05" w:rsidP="00B310BB" w:rsidRDefault="002B4FD0" w14:paraId="32301DE1" w14:textId="41BDD868">
            <w:pPr>
              <w:pStyle w:val="Paragraphedeliste"/>
              <w:numPr>
                <w:ilvl w:val="0"/>
                <w:numId w:val="30"/>
              </w:numPr>
              <w:contextualSpacing w:val="0"/>
              <w:jc w:val="both"/>
            </w:pPr>
            <w:r>
              <w:t xml:space="preserve">Signes vitaux </w:t>
            </w:r>
            <w:r w:rsidR="004F4C05">
              <w:t>_________________________</w:t>
            </w:r>
            <w:r w:rsidR="000913C9">
              <w:t>________________</w:t>
            </w:r>
            <w:r w:rsidR="004F4C05">
              <w:t>______________________________</w:t>
            </w:r>
          </w:p>
          <w:p w:rsidRPr="0060168A" w:rsidR="004F4C05" w:rsidP="00AE7C0B" w:rsidRDefault="002B4FD0" w14:paraId="72CC6811" w14:textId="7F37FEED">
            <w:pPr>
              <w:pStyle w:val="Paragraphedeliste"/>
              <w:numPr>
                <w:ilvl w:val="0"/>
                <w:numId w:val="30"/>
              </w:numPr>
              <w:contextualSpacing w:val="0"/>
              <w:jc w:val="both"/>
            </w:pPr>
            <w:r>
              <w:t>Numéro de lot du culot globulaire administré</w:t>
            </w:r>
            <w:r w:rsidRPr="0060168A" w:rsidR="004F4C05">
              <w:t xml:space="preserve">  </w:t>
            </w:r>
            <w:r w:rsidR="004F4C05">
              <w:t>_____________</w:t>
            </w:r>
            <w:r w:rsidRPr="0060168A" w:rsidR="004F4C05">
              <w:t>____</w:t>
            </w:r>
            <w:r w:rsidR="000913C9">
              <w:t>___</w:t>
            </w:r>
            <w:r w:rsidRPr="0060168A" w:rsidR="004F4C05">
              <w:t xml:space="preserve">______________ </w:t>
            </w:r>
          </w:p>
          <w:p w:rsidR="004F4C05" w:rsidP="00B310BB" w:rsidRDefault="00B310BB" w14:paraId="26C14C4A" w14:textId="7F44B62C">
            <w:pPr>
              <w:pStyle w:val="Paragraphedeliste"/>
              <w:numPr>
                <w:ilvl w:val="0"/>
                <w:numId w:val="30"/>
              </w:numPr>
              <w:contextualSpacing w:val="0"/>
              <w:jc w:val="both"/>
            </w:pPr>
            <w:r>
              <w:t>L’état du cl</w:t>
            </w:r>
            <w:r w:rsidR="00655962">
              <w:t>ient avant, pendant et après l’administration</w:t>
            </w:r>
            <w:r w:rsidR="004F4C05">
              <w:t xml:space="preserve"> _________</w:t>
            </w:r>
            <w:r w:rsidR="000913C9">
              <w:t>___________</w:t>
            </w:r>
            <w:r w:rsidRPr="0060168A" w:rsidR="004F4C05">
              <w:t xml:space="preserve">___ </w:t>
            </w:r>
          </w:p>
          <w:p w:rsidR="00655962" w:rsidP="00B310BB" w:rsidRDefault="00B46E0A" w14:paraId="24A6696F" w14:textId="0A0DB990">
            <w:pPr>
              <w:pStyle w:val="Paragraphedeliste"/>
              <w:numPr>
                <w:ilvl w:val="0"/>
                <w:numId w:val="30"/>
              </w:numPr>
              <w:contextualSpacing w:val="0"/>
              <w:jc w:val="both"/>
            </w:pPr>
            <w:r>
              <w:t>La reprise de la perfusion primaire (s’il y a lieu) ____</w:t>
            </w:r>
            <w:r w:rsidR="000913C9">
              <w:t>_________________________</w:t>
            </w:r>
            <w:r>
              <w:t>___</w:t>
            </w:r>
          </w:p>
          <w:p w:rsidR="00B46E0A" w:rsidP="00B310BB" w:rsidRDefault="00B46E0A" w14:paraId="4D63D62D" w14:textId="4B947B4A">
            <w:pPr>
              <w:pStyle w:val="Paragraphedeliste"/>
              <w:numPr>
                <w:ilvl w:val="0"/>
                <w:numId w:val="30"/>
              </w:numPr>
              <w:contextualSpacing w:val="0"/>
              <w:jc w:val="both"/>
            </w:pPr>
            <w:r>
              <w:t>Les réactions transfusionnelles, et les interventions effectuées (le cas échant) : indiquer également si le client n’a présenté aucune réaction ___</w:t>
            </w:r>
            <w:r w:rsidR="000913C9">
              <w:t>___</w:t>
            </w:r>
            <w:r>
              <w:t>_</w:t>
            </w:r>
          </w:p>
          <w:p w:rsidR="00CC0BAB" w:rsidP="00CC0BAB" w:rsidRDefault="00CC0BAB" w14:paraId="5C7A208D" w14:textId="77777777">
            <w:pPr>
              <w:jc w:val="both"/>
            </w:pPr>
          </w:p>
          <w:p w:rsidRPr="0060168A" w:rsidR="00CC0BAB" w:rsidP="00CC0BAB" w:rsidRDefault="00CC0BAB" w14:paraId="2336C500" w14:textId="7C72A23B">
            <w:pPr>
              <w:pStyle w:val="Paragraphedeliste"/>
              <w:numPr>
                <w:ilvl w:val="0"/>
                <w:numId w:val="4"/>
              </w:numPr>
              <w:jc w:val="both"/>
            </w:pPr>
            <w:r>
              <w:t>Complète adéquatement le bordereau de la banque de sang et retourne le coup</w:t>
            </w:r>
            <w:r w:rsidR="000913C9">
              <w:t>on à l’endroit approprié ____________________________________________________________________________</w:t>
            </w:r>
            <w:r>
              <w:t xml:space="preserve"> </w:t>
            </w:r>
          </w:p>
          <w:p w:rsidRPr="004272E9" w:rsidR="004F4C05" w:rsidP="0007197A" w:rsidRDefault="004F4C05" w14:paraId="383ACEA6" w14:textId="77777777">
            <w:pPr>
              <w:tabs>
                <w:tab w:val="left" w:pos="1791"/>
              </w:tabs>
              <w:rPr>
                <w:highlight w:val="yellow"/>
              </w:rPr>
            </w:pPr>
          </w:p>
        </w:tc>
        <w:tc>
          <w:tcPr>
            <w:tcW w:w="728" w:type="dxa"/>
            <w:tcMar/>
          </w:tcPr>
          <w:p w:rsidR="000913C9" w:rsidP="0007197A" w:rsidRDefault="000913C9" w14:paraId="54C699E2" w14:textId="77777777">
            <w:pPr>
              <w:tabs>
                <w:tab w:val="left" w:pos="1791"/>
              </w:tabs>
            </w:pPr>
          </w:p>
          <w:p w:rsidR="000913C9" w:rsidP="0007197A" w:rsidRDefault="004F4C05" w14:paraId="4316970A" w14:textId="620A5508">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4F4C05" w:rsidP="000913C9" w:rsidRDefault="000913C9" w14:paraId="6751DA34" w14:textId="77777777">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0913C9" w:rsidP="000913C9" w:rsidRDefault="000913C9" w14:paraId="4EA3CFDF" w14:textId="683D5B34">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0913C9" w:rsidP="000913C9" w:rsidRDefault="000913C9" w14:paraId="77AA41B1" w14:textId="77777777">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0913C9" w:rsidP="000913C9" w:rsidRDefault="000913C9" w14:paraId="7CEFD343" w14:textId="77777777">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000913C9" w:rsidP="000913C9" w:rsidRDefault="000913C9" w14:paraId="1788A149" w14:textId="77777777"/>
          <w:p w:rsidR="000913C9" w:rsidP="000913C9" w:rsidRDefault="000913C9" w14:paraId="416CFD41" w14:textId="4026A3E1">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p w:rsidRPr="000913C9" w:rsidR="000913C9" w:rsidP="000913C9" w:rsidRDefault="000913C9" w14:paraId="18AF1543" w14:textId="77777777"/>
          <w:p w:rsidR="000913C9" w:rsidP="000913C9" w:rsidRDefault="000913C9" w14:paraId="2569BD7D" w14:textId="0FCF687C"/>
          <w:p w:rsidRPr="000913C9" w:rsidR="000913C9" w:rsidP="000913C9" w:rsidRDefault="000913C9" w14:paraId="22E818EB" w14:textId="3D10A7DE">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r w:rsidR="00B51029" w:rsidTr="07F56323" w14:paraId="0B08E27F" w14:textId="77777777">
        <w:trPr>
          <w:cantSplit/>
        </w:trPr>
        <w:tc>
          <w:tcPr>
            <w:tcW w:w="9431" w:type="dxa"/>
            <w:tcMar/>
          </w:tcPr>
          <w:p w:rsidR="00B51029" w:rsidP="00B310BB" w:rsidRDefault="00B51029" w14:paraId="3ABD9CF0" w14:textId="77777777">
            <w:pPr>
              <w:pStyle w:val="Paragraphedeliste"/>
              <w:numPr>
                <w:ilvl w:val="0"/>
                <w:numId w:val="4"/>
              </w:numPr>
              <w:contextualSpacing w:val="0"/>
              <w:jc w:val="both"/>
            </w:pPr>
            <w:r>
              <w:t>Complète adéquatement la feuille d’ingérés/excrétés ______________________________________</w:t>
            </w:r>
          </w:p>
          <w:p w:rsidRPr="0060168A" w:rsidR="00CF0BF4" w:rsidP="00CF0BF4" w:rsidRDefault="00CF0BF4" w14:paraId="286DF9DF" w14:textId="3C36B747">
            <w:pPr>
              <w:pStyle w:val="Paragraphedeliste"/>
              <w:ind w:left="360"/>
              <w:contextualSpacing w:val="0"/>
              <w:jc w:val="both"/>
            </w:pPr>
          </w:p>
        </w:tc>
        <w:tc>
          <w:tcPr>
            <w:tcW w:w="728" w:type="dxa"/>
            <w:tcMar/>
          </w:tcPr>
          <w:p w:rsidR="00B51029" w:rsidP="0007197A" w:rsidRDefault="00B51029" w14:paraId="1E179DAE" w14:textId="591A0925">
            <w:pPr>
              <w:tabs>
                <w:tab w:val="left" w:pos="1791"/>
              </w:tabs>
            </w:pPr>
            <w:r>
              <w:fldChar w:fldCharType="begin">
                <w:ffData>
                  <w:name w:val="CaseACocher3"/>
                  <w:enabled/>
                  <w:calcOnExit w:val="0"/>
                  <w:checkBox>
                    <w:sizeAuto/>
                    <w:default w:val="0"/>
                  </w:checkBox>
                </w:ffData>
              </w:fldChar>
            </w:r>
            <w:r>
              <w:instrText xml:space="preserve"> FORMCHECKBOX </w:instrText>
            </w:r>
            <w:r w:rsidR="00481873">
              <w:fldChar w:fldCharType="separate"/>
            </w:r>
            <w:r>
              <w:fldChar w:fldCharType="end"/>
            </w:r>
          </w:p>
        </w:tc>
      </w:tr>
    </w:tbl>
    <w:p w:rsidR="00481873" w:rsidP="00481873" w:rsidRDefault="00481873" w14:paraId="4DB56ADA" w14:textId="77777777">
      <w:pPr>
        <w:tabs>
          <w:tab w:val="left" w:pos="415"/>
          <w:tab w:val="left" w:pos="1791"/>
        </w:tabs>
        <w:rPr>
          <w:color w:val="FF0000"/>
        </w:rPr>
      </w:pPr>
      <w:bookmarkStart w:name="_GoBack" w:id="0"/>
      <w:bookmarkEnd w:id="0"/>
      <w:r>
        <w:rPr>
          <w:color w:val="FF0000"/>
        </w:rPr>
        <w:t>*  L’étudiant doit avoir respecté tous les principes d’asepsie qui s’appliquent pour obtenir la mention de réussite;</w:t>
      </w:r>
    </w:p>
    <w:p w:rsidR="00481873" w:rsidP="00481873" w:rsidRDefault="00481873" w14:paraId="43D10F6D" w14:textId="77777777">
      <w:pPr>
        <w:tabs>
          <w:tab w:val="left" w:pos="415"/>
          <w:tab w:val="left" w:pos="1791"/>
        </w:tabs>
        <w:ind w:left="415"/>
        <w:rPr>
          <w:rFonts w:ascii="Cambria" w:hAnsi="Cambria" w:eastAsia="Cambria" w:cs="Cambria"/>
          <w:color w:val="000000" w:themeColor="text1"/>
        </w:rPr>
      </w:pPr>
      <w:bookmarkStart w:name="_Hlk121392052" w:id="1"/>
      <w:r>
        <w:rPr>
          <w:b/>
          <w:color w:val="FF0000"/>
        </w:rPr>
        <w:t>* L’étudiant doit mentionner qu’il s’est contaminé et le cas échéant ne pas poursuivre la procédure de soins sans rien dire</w:t>
      </w:r>
      <w:bookmarkEnd w:id="1"/>
      <w:r>
        <w:rPr>
          <w:rFonts w:ascii="Cambria" w:hAnsi="Cambria" w:eastAsia="Cambria" w:cs="Cambria"/>
          <w:color w:val="000000" w:themeColor="text1"/>
        </w:rPr>
        <w:t xml:space="preserve"> </w:t>
      </w:r>
    </w:p>
    <w:p w:rsidR="00481873" w:rsidP="70BB5FEE" w:rsidRDefault="00481873" w14:paraId="32B7C765" w14:textId="77777777">
      <w:pPr>
        <w:tabs>
          <w:tab w:val="left" w:pos="415"/>
          <w:tab w:val="left" w:pos="1791"/>
        </w:tabs>
        <w:rPr>
          <w:color w:val="FF0000"/>
        </w:rPr>
      </w:pPr>
    </w:p>
    <w:p w:rsidR="0030448E" w:rsidP="0093117D" w:rsidRDefault="0093117D" w14:paraId="1087F146" w14:textId="52E53600">
      <w:pPr>
        <w:tabs>
          <w:tab w:val="left" w:pos="415"/>
          <w:tab w:val="left" w:pos="1791"/>
        </w:tabs>
      </w:pPr>
      <w:r>
        <w:rPr>
          <w:color w:val="FF0000"/>
        </w:rPr>
        <w:t>** Afin d’obtenir la mention de réussite, l’étudiant doit démontrer une compréhension de la méthode de soin dans son ensemble et ne pas obtenir plus de 3 manquements au niveau des astérisques (*).</w:t>
      </w:r>
    </w:p>
    <w:p w:rsidRPr="00071972" w:rsidR="0030448E" w:rsidP="000737AC" w:rsidRDefault="0030448E" w14:paraId="1C1BC50D" w14:textId="77777777">
      <w:pPr>
        <w:tabs>
          <w:tab w:val="left" w:pos="415"/>
          <w:tab w:val="left" w:pos="1791"/>
        </w:tabs>
      </w:pPr>
    </w:p>
    <w:tbl>
      <w:tblPr>
        <w:tblW w:w="9961" w:type="dxa"/>
        <w:tblInd w:w="-1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70" w:type="dxa"/>
          <w:right w:w="70" w:type="dxa"/>
        </w:tblCellMar>
        <w:tblLook w:val="0000" w:firstRow="0" w:lastRow="0" w:firstColumn="0" w:lastColumn="0" w:noHBand="0" w:noVBand="0"/>
      </w:tblPr>
      <w:tblGrid>
        <w:gridCol w:w="9961"/>
      </w:tblGrid>
      <w:tr w:rsidRPr="00071972" w:rsidR="001707BE" w:rsidTr="001707BE" w14:paraId="267E28FD" w14:textId="77777777">
        <w:trPr>
          <w:trHeight w:val="1053"/>
        </w:trPr>
        <w:tc>
          <w:tcPr>
            <w:tcW w:w="9961" w:type="dxa"/>
            <w:shd w:val="clear" w:color="auto" w:fill="E0E0E0"/>
          </w:tcPr>
          <w:p w:rsidRPr="001707BE" w:rsidR="001707BE" w:rsidP="001707BE" w:rsidRDefault="001707BE" w14:paraId="7116A67F" w14:textId="77777777">
            <w:pPr>
              <w:rPr>
                <w:sz w:val="20"/>
                <w:szCs w:val="20"/>
              </w:rPr>
            </w:pPr>
            <w:r w:rsidRPr="001707BE">
              <w:rPr>
                <w:sz w:val="20"/>
                <w:szCs w:val="20"/>
              </w:rPr>
              <w:t>Références :</w:t>
            </w:r>
          </w:p>
          <w:p w:rsidR="001707BE" w:rsidP="001707BE" w:rsidRDefault="00F64EEC" w14:paraId="0CFE4316" w14:textId="33BCCE09">
            <w:pPr>
              <w:pStyle w:val="Paragraphedeliste"/>
              <w:numPr>
                <w:ilvl w:val="0"/>
                <w:numId w:val="5"/>
              </w:numPr>
              <w:rPr>
                <w:sz w:val="20"/>
                <w:szCs w:val="20"/>
              </w:rPr>
            </w:pPr>
            <w:r>
              <w:rPr>
                <w:sz w:val="20"/>
                <w:szCs w:val="20"/>
              </w:rPr>
              <w:t xml:space="preserve">Méthodes des soins informatisées (2017). </w:t>
            </w:r>
            <w:r w:rsidRPr="00F66CF2">
              <w:rPr>
                <w:i/>
                <w:sz w:val="20"/>
                <w:szCs w:val="20"/>
              </w:rPr>
              <w:t>Administration d’un produit sanguin labile – receveur adulte</w:t>
            </w:r>
            <w:r w:rsidRPr="00F66CF2" w:rsidR="00A54906">
              <w:rPr>
                <w:i/>
                <w:sz w:val="20"/>
                <w:szCs w:val="20"/>
              </w:rPr>
              <w:t>.</w:t>
            </w:r>
            <w:r w:rsidRPr="00F66CF2">
              <w:rPr>
                <w:i/>
                <w:sz w:val="20"/>
                <w:szCs w:val="20"/>
              </w:rPr>
              <w:t xml:space="preserve"> </w:t>
            </w:r>
          </w:p>
          <w:p w:rsidRPr="001707BE" w:rsidR="000A1DB6" w:rsidP="000A1DB6" w:rsidRDefault="000A1DB6" w14:paraId="0051F678" w14:textId="641D02FE">
            <w:pPr>
              <w:pStyle w:val="Paragraphedeliste"/>
              <w:numPr>
                <w:ilvl w:val="1"/>
                <w:numId w:val="5"/>
              </w:numPr>
              <w:rPr>
                <w:sz w:val="20"/>
                <w:szCs w:val="20"/>
              </w:rPr>
            </w:pPr>
            <w:r>
              <w:rPr>
                <w:sz w:val="20"/>
                <w:szCs w:val="20"/>
              </w:rPr>
              <w:t xml:space="preserve">Personnalisations effectuées par le </w:t>
            </w:r>
            <w:r w:rsidR="00A54906">
              <w:rPr>
                <w:sz w:val="20"/>
                <w:szCs w:val="20"/>
              </w:rPr>
              <w:t>CISSS de l’Outaouais.</w:t>
            </w:r>
          </w:p>
          <w:p w:rsidRPr="001707BE" w:rsidR="001707BE" w:rsidP="001707BE" w:rsidRDefault="001707BE" w14:paraId="11605AAB" w14:textId="26AEE7EF">
            <w:pPr>
              <w:pStyle w:val="Paragraphedeliste"/>
              <w:numPr>
                <w:ilvl w:val="0"/>
                <w:numId w:val="5"/>
              </w:numPr>
              <w:rPr>
                <w:sz w:val="20"/>
                <w:szCs w:val="20"/>
              </w:rPr>
            </w:pPr>
            <w:r w:rsidRPr="001707BE">
              <w:rPr>
                <w:sz w:val="20"/>
                <w:szCs w:val="20"/>
              </w:rPr>
              <w:t xml:space="preserve">Lemire, </w:t>
            </w:r>
            <w:r w:rsidR="00913E37">
              <w:rPr>
                <w:sz w:val="20"/>
                <w:szCs w:val="20"/>
              </w:rPr>
              <w:t xml:space="preserve">Caroline &amp; </w:t>
            </w:r>
            <w:r w:rsidR="00F66CF2">
              <w:rPr>
                <w:sz w:val="20"/>
                <w:szCs w:val="20"/>
              </w:rPr>
              <w:t>Perreault, Vitalie</w:t>
            </w:r>
            <w:r w:rsidR="00913E37">
              <w:rPr>
                <w:sz w:val="20"/>
                <w:szCs w:val="20"/>
              </w:rPr>
              <w:t xml:space="preserve"> (2016</w:t>
            </w:r>
            <w:r w:rsidRPr="001707BE">
              <w:rPr>
                <w:sz w:val="20"/>
                <w:szCs w:val="20"/>
              </w:rPr>
              <w:t xml:space="preserve">). </w:t>
            </w:r>
            <w:r w:rsidRPr="00F66CF2">
              <w:rPr>
                <w:i/>
                <w:sz w:val="20"/>
                <w:szCs w:val="20"/>
              </w:rPr>
              <w:t xml:space="preserve">Soins </w:t>
            </w:r>
            <w:r w:rsidRPr="00F66CF2" w:rsidR="004272E9">
              <w:rPr>
                <w:i/>
                <w:sz w:val="20"/>
                <w:szCs w:val="20"/>
              </w:rPr>
              <w:t>infirmiers</w:t>
            </w:r>
            <w:r w:rsidRPr="00F66CF2" w:rsidR="00F66CF2">
              <w:rPr>
                <w:i/>
                <w:sz w:val="20"/>
                <w:szCs w:val="20"/>
              </w:rPr>
              <w:t xml:space="preserve"> médecine chirurgie</w:t>
            </w:r>
            <w:r w:rsidRPr="00F66CF2" w:rsidR="004272E9">
              <w:rPr>
                <w:i/>
                <w:sz w:val="20"/>
                <w:szCs w:val="20"/>
              </w:rPr>
              <w:t> : méthodes de soins 2</w:t>
            </w:r>
            <w:r w:rsidRPr="00F66CF2">
              <w:rPr>
                <w:i/>
                <w:sz w:val="20"/>
                <w:szCs w:val="20"/>
              </w:rPr>
              <w:t>.</w:t>
            </w:r>
            <w:r w:rsidRPr="001707BE">
              <w:rPr>
                <w:sz w:val="20"/>
                <w:szCs w:val="20"/>
              </w:rPr>
              <w:t xml:space="preserve"> Chenelière</w:t>
            </w:r>
          </w:p>
          <w:p w:rsidRPr="005B4185" w:rsidR="001707BE" w:rsidP="000A1DB6" w:rsidRDefault="001707BE" w14:paraId="24A34441" w14:textId="50F72E4D"/>
        </w:tc>
      </w:tr>
    </w:tbl>
    <w:p w:rsidR="00D069CD" w:rsidP="000161C0" w:rsidRDefault="00D069CD" w14:paraId="5D66AE7E" w14:textId="2566EF44">
      <w:pPr>
        <w:jc w:val="both"/>
      </w:pPr>
    </w:p>
    <w:sectPr w:rsidR="00D069CD" w:rsidSect="00D0417D">
      <w:footerReference w:type="even" r:id="rId8"/>
      <w:footerReference w:type="default" r:id="rId9"/>
      <w:headerReference w:type="first" r:id="rId10"/>
      <w:pgSz w:w="12240" w:h="15840" w:orient="portrait"/>
      <w:pgMar w:top="1134" w:right="1417" w:bottom="1276" w:left="1417" w:header="708" w:footer="708" w:gutter="0"/>
      <w:cols w:space="708"/>
      <w:titlePg/>
      <w:docGrid w:linePitch="360"/>
      <w:headerReference w:type="default" r:id="R01c8d86ad56b4e2f"/>
      <w:footerReference w:type="first" r:id="R34f8eb25c3da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EB6" w:rsidP="00E14CEE" w:rsidRDefault="00410EB6" w14:paraId="36A7B4C7" w14:textId="77777777">
      <w:r>
        <w:separator/>
      </w:r>
    </w:p>
  </w:endnote>
  <w:endnote w:type="continuationSeparator" w:id="0">
    <w:p w:rsidR="00410EB6" w:rsidP="00E14CEE" w:rsidRDefault="00410EB6" w14:paraId="50C546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63" w:rsidP="000161C0" w:rsidRDefault="005D2F63" w14:paraId="20C0A984" w14:textId="77777777">
    <w:pPr>
      <w:pStyle w:val="Pieddepage"/>
      <w:framePr w:wrap="around"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D2F63" w:rsidP="00E14CEE" w:rsidRDefault="005D2F63" w14:paraId="314E37D5"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63" w:rsidP="000161C0" w:rsidRDefault="005D2F63" w14:paraId="36F1CF42" w14:textId="3B217F00">
    <w:pPr>
      <w:pStyle w:val="Pieddepage"/>
      <w:framePr w:wrap="around"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81873">
      <w:rPr>
        <w:rStyle w:val="Numrodepage"/>
        <w:noProof/>
      </w:rPr>
      <w:t>4</w:t>
    </w:r>
    <w:r>
      <w:rPr>
        <w:rStyle w:val="Numrodepage"/>
      </w:rPr>
      <w:fldChar w:fldCharType="end"/>
    </w:r>
  </w:p>
  <w:p w:rsidR="00714135" w:rsidP="00714135" w:rsidRDefault="00714135" w14:paraId="1E24A0BD" w14:textId="7F1F9D75">
    <w:pPr>
      <w:pStyle w:val="Pieddepage"/>
      <w:ind w:right="360"/>
      <w:rPr>
        <w:sz w:val="16"/>
        <w:szCs w:val="16"/>
      </w:rPr>
    </w:pPr>
    <w:r w:rsidRPr="264780C2" w:rsidR="264780C2">
      <w:rPr>
        <w:sz w:val="16"/>
        <w:szCs w:val="16"/>
      </w:rPr>
      <w:t xml:space="preserve">Dernière révision : </w:t>
    </w:r>
    <w:r w:rsidRPr="264780C2" w:rsidR="264780C2">
      <w:rPr>
        <w:sz w:val="16"/>
        <w:szCs w:val="16"/>
      </w:rPr>
      <w:t>janvier 2024</w:t>
    </w:r>
    <w:r w:rsidRPr="264780C2" w:rsidR="264780C2">
      <w:rPr>
        <w:sz w:val="16"/>
        <w:szCs w:val="16"/>
      </w:rPr>
      <w:t xml:space="preserve"> (J. Bergevin Scott, superviseure clinique)</w:t>
    </w:r>
  </w:p>
  <w:p w:rsidRPr="0013571A" w:rsidR="007A12D9" w:rsidP="007A12D9" w:rsidRDefault="007A12D9" w14:paraId="0558C15B" w14:textId="55DBE212">
    <w:pPr>
      <w:pStyle w:val="Pieddepage"/>
      <w:ind w:right="360"/>
      <w:rPr>
        <w:sz w:val="16"/>
        <w:szCs w:val="16"/>
      </w:rPr>
    </w:pPr>
  </w:p>
  <w:p w:rsidRPr="0013571A" w:rsidR="00AA2440" w:rsidP="00E14CEE" w:rsidRDefault="00AA2440" w14:paraId="0C6A650D" w14:textId="77777777">
    <w:pPr>
      <w:pStyle w:val="Pieddepage"/>
      <w:ind w:right="360"/>
      <w:rPr>
        <w:sz w:val="16"/>
        <w:szCs w:val="16"/>
      </w:rPr>
    </w:pPr>
  </w:p>
</w:ftr>
</file>

<file path=word/footer3.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135"/>
      <w:gridCol w:w="3135"/>
      <w:gridCol w:w="3135"/>
    </w:tblGrid>
    <w:tr w:rsidR="2F0233BB" w:rsidTr="2F0233BB" w14:paraId="18225125">
      <w:trPr>
        <w:trHeight w:val="300"/>
      </w:trPr>
      <w:tc>
        <w:tcPr>
          <w:tcW w:w="3135" w:type="dxa"/>
          <w:tcMar/>
        </w:tcPr>
        <w:p w:rsidR="2F0233BB" w:rsidP="2F0233BB" w:rsidRDefault="2F0233BB" w14:paraId="6C87915A" w14:textId="5C30EA51">
          <w:pPr>
            <w:pStyle w:val="En-tte"/>
            <w:bidi w:val="0"/>
            <w:ind w:left="-115"/>
            <w:jc w:val="left"/>
          </w:pPr>
        </w:p>
      </w:tc>
      <w:tc>
        <w:tcPr>
          <w:tcW w:w="3135" w:type="dxa"/>
          <w:tcMar/>
        </w:tcPr>
        <w:p w:rsidR="2F0233BB" w:rsidP="2F0233BB" w:rsidRDefault="2F0233BB" w14:paraId="0A45174C" w14:textId="7B8D9D04">
          <w:pPr>
            <w:pStyle w:val="En-tte"/>
            <w:bidi w:val="0"/>
            <w:jc w:val="center"/>
          </w:pPr>
        </w:p>
      </w:tc>
      <w:tc>
        <w:tcPr>
          <w:tcW w:w="3135" w:type="dxa"/>
          <w:tcMar/>
        </w:tcPr>
        <w:p w:rsidR="2F0233BB" w:rsidP="2F0233BB" w:rsidRDefault="2F0233BB" w14:paraId="4738838F" w14:textId="12202F5E">
          <w:pPr>
            <w:pStyle w:val="En-tte"/>
            <w:bidi w:val="0"/>
            <w:ind w:right="-115"/>
            <w:jc w:val="right"/>
          </w:pPr>
        </w:p>
      </w:tc>
    </w:tr>
  </w:tbl>
  <w:p w:rsidR="2F0233BB" w:rsidP="2F0233BB" w:rsidRDefault="2F0233BB" w14:paraId="3CF8C2AF" w14:textId="4ED0D316">
    <w:pPr>
      <w:pStyle w:val="Pieddepage"/>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EB6" w:rsidP="00E14CEE" w:rsidRDefault="00410EB6" w14:paraId="7FD8EF44" w14:textId="77777777">
      <w:r>
        <w:separator/>
      </w:r>
    </w:p>
  </w:footnote>
  <w:footnote w:type="continuationSeparator" w:id="0">
    <w:p w:rsidR="00410EB6" w:rsidP="00E14CEE" w:rsidRDefault="00410EB6" w14:paraId="4062B78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75638" w:rsidR="00D0417D" w:rsidP="00D0417D" w:rsidRDefault="00D0417D" w14:paraId="57205FF3" w14:textId="77777777">
    <w:pPr>
      <w:tabs>
        <w:tab w:val="center" w:pos="4536"/>
        <w:tab w:val="right" w:pos="9072"/>
      </w:tabs>
      <w:jc w:val="right"/>
    </w:pPr>
    <w:r w:rsidRPr="00075638">
      <w:t>Nom de l’étudiant : __________________________________________</w:t>
    </w:r>
  </w:p>
  <w:p w:rsidRPr="00075638" w:rsidR="00D0417D" w:rsidP="00D0417D" w:rsidRDefault="00D0417D" w14:paraId="100DC865" w14:textId="77777777">
    <w:pPr>
      <w:tabs>
        <w:tab w:val="center" w:pos="4536"/>
        <w:tab w:val="right" w:pos="9072"/>
      </w:tabs>
      <w:jc w:val="right"/>
    </w:pPr>
    <w:r w:rsidRPr="00075638">
      <w:t>Date : _________________________________________________________</w:t>
    </w:r>
  </w:p>
  <w:p w:rsidR="00D0417D" w:rsidRDefault="00D0417D" w14:paraId="5B84996A" w14:textId="77777777">
    <w:pPr>
      <w:pStyle w:val="En-tte"/>
    </w:pPr>
  </w:p>
</w:hdr>
</file>

<file path=word/header2.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135"/>
      <w:gridCol w:w="3135"/>
      <w:gridCol w:w="3135"/>
    </w:tblGrid>
    <w:tr w:rsidR="2F0233BB" w:rsidTr="2F0233BB" w14:paraId="4EE52ADB">
      <w:trPr>
        <w:trHeight w:val="300"/>
      </w:trPr>
      <w:tc>
        <w:tcPr>
          <w:tcW w:w="3135" w:type="dxa"/>
          <w:tcMar/>
        </w:tcPr>
        <w:p w:rsidR="2F0233BB" w:rsidP="2F0233BB" w:rsidRDefault="2F0233BB" w14:paraId="4EE46B89" w14:textId="0176DE03">
          <w:pPr>
            <w:pStyle w:val="En-tte"/>
            <w:bidi w:val="0"/>
            <w:ind w:left="-115"/>
            <w:jc w:val="left"/>
          </w:pPr>
        </w:p>
      </w:tc>
      <w:tc>
        <w:tcPr>
          <w:tcW w:w="3135" w:type="dxa"/>
          <w:tcMar/>
        </w:tcPr>
        <w:p w:rsidR="2F0233BB" w:rsidP="2F0233BB" w:rsidRDefault="2F0233BB" w14:paraId="6830C435" w14:textId="4A83A9A2">
          <w:pPr>
            <w:pStyle w:val="En-tte"/>
            <w:bidi w:val="0"/>
            <w:jc w:val="center"/>
          </w:pPr>
        </w:p>
      </w:tc>
      <w:tc>
        <w:tcPr>
          <w:tcW w:w="3135" w:type="dxa"/>
          <w:tcMar/>
        </w:tcPr>
        <w:p w:rsidR="2F0233BB" w:rsidP="2F0233BB" w:rsidRDefault="2F0233BB" w14:paraId="1490462A" w14:textId="2B2378EB">
          <w:pPr>
            <w:pStyle w:val="En-tte"/>
            <w:bidi w:val="0"/>
            <w:ind w:right="-115"/>
            <w:jc w:val="right"/>
          </w:pPr>
        </w:p>
      </w:tc>
    </w:tr>
  </w:tbl>
  <w:p w:rsidR="2F0233BB" w:rsidP="2F0233BB" w:rsidRDefault="2F0233BB" w14:paraId="52301BD1" w14:textId="522E5B23">
    <w:pPr>
      <w:pStyle w:val="En-tte"/>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9E8"/>
    <w:multiLevelType w:val="hybridMultilevel"/>
    <w:tmpl w:val="67A6DB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7F0F18"/>
    <w:multiLevelType w:val="multilevel"/>
    <w:tmpl w:val="67A6D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511C02"/>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407D17"/>
    <w:multiLevelType w:val="hybridMultilevel"/>
    <w:tmpl w:val="52B8B2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A54874"/>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4B6AC1"/>
    <w:multiLevelType w:val="hybridMultilevel"/>
    <w:tmpl w:val="47981958"/>
    <w:lvl w:ilvl="0" w:tplc="C3A29080">
      <w:start w:val="1"/>
      <w:numFmt w:val="decimal"/>
      <w:lvlText w:val="%1."/>
      <w:lvlJc w:val="left"/>
      <w:pPr>
        <w:ind w:left="360" w:hanging="360"/>
      </w:pPr>
      <w:rPr>
        <w:color w:val="auto"/>
      </w:rPr>
    </w:lvl>
    <w:lvl w:ilvl="1" w:tplc="9CEA5102">
      <w:start w:val="1"/>
      <w:numFmt w:val="lowerLetter"/>
      <w:lvlText w:val="%2."/>
      <w:lvlJc w:val="left"/>
      <w:pPr>
        <w:ind w:left="1080" w:hanging="360"/>
      </w:pPr>
      <w:rPr>
        <w:color w:val="auto"/>
      </w:r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66A6AB1"/>
    <w:multiLevelType w:val="hybridMultilevel"/>
    <w:tmpl w:val="785CC694"/>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26A65548"/>
    <w:multiLevelType w:val="hybridMultilevel"/>
    <w:tmpl w:val="7FCE9B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BD4088"/>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B036F71"/>
    <w:multiLevelType w:val="hybridMultilevel"/>
    <w:tmpl w:val="25C8D58E"/>
    <w:lvl w:ilvl="0" w:tplc="65866554">
      <w:start w:val="1"/>
      <w:numFmt w:val="decimal"/>
      <w:lvlText w:val="%1."/>
      <w:lvlJc w:val="left"/>
      <w:pPr>
        <w:ind w:left="720" w:hanging="360"/>
      </w:pPr>
    </w:lvl>
    <w:lvl w:ilvl="1" w:tplc="C37E55FE">
      <w:start w:val="1"/>
      <w:numFmt w:val="lowerLetter"/>
      <w:lvlText w:val="%2."/>
      <w:lvlJc w:val="left"/>
      <w:pPr>
        <w:ind w:left="1080" w:hanging="360"/>
      </w:pPr>
    </w:lvl>
    <w:lvl w:ilvl="2" w:tplc="7CFE7A9E">
      <w:start w:val="1"/>
      <w:numFmt w:val="lowerRoman"/>
      <w:lvlText w:val="%3."/>
      <w:lvlJc w:val="right"/>
      <w:pPr>
        <w:ind w:left="2160" w:hanging="180"/>
      </w:pPr>
    </w:lvl>
    <w:lvl w:ilvl="3" w:tplc="A0E2AE94">
      <w:start w:val="1"/>
      <w:numFmt w:val="decimal"/>
      <w:lvlText w:val="%4."/>
      <w:lvlJc w:val="left"/>
      <w:pPr>
        <w:ind w:left="2880" w:hanging="360"/>
      </w:pPr>
    </w:lvl>
    <w:lvl w:ilvl="4" w:tplc="1AB27924">
      <w:start w:val="1"/>
      <w:numFmt w:val="lowerLetter"/>
      <w:lvlText w:val="%5."/>
      <w:lvlJc w:val="left"/>
      <w:pPr>
        <w:ind w:left="3600" w:hanging="360"/>
      </w:pPr>
    </w:lvl>
    <w:lvl w:ilvl="5" w:tplc="B70E1738">
      <w:start w:val="1"/>
      <w:numFmt w:val="lowerRoman"/>
      <w:lvlText w:val="%6."/>
      <w:lvlJc w:val="right"/>
      <w:pPr>
        <w:ind w:left="4320" w:hanging="180"/>
      </w:pPr>
    </w:lvl>
    <w:lvl w:ilvl="6" w:tplc="18248E22">
      <w:start w:val="1"/>
      <w:numFmt w:val="decimal"/>
      <w:lvlText w:val="%7."/>
      <w:lvlJc w:val="left"/>
      <w:pPr>
        <w:ind w:left="5040" w:hanging="360"/>
      </w:pPr>
    </w:lvl>
    <w:lvl w:ilvl="7" w:tplc="326E0246">
      <w:start w:val="1"/>
      <w:numFmt w:val="lowerLetter"/>
      <w:lvlText w:val="%8."/>
      <w:lvlJc w:val="left"/>
      <w:pPr>
        <w:ind w:left="5760" w:hanging="360"/>
      </w:pPr>
    </w:lvl>
    <w:lvl w:ilvl="8" w:tplc="7E54EA36">
      <w:start w:val="1"/>
      <w:numFmt w:val="lowerRoman"/>
      <w:lvlText w:val="%9."/>
      <w:lvlJc w:val="right"/>
      <w:pPr>
        <w:ind w:left="6480" w:hanging="180"/>
      </w:pPr>
    </w:lvl>
  </w:abstractNum>
  <w:abstractNum w:abstractNumId="10" w15:restartNumberingAfterBreak="0">
    <w:nsid w:val="2C0E4567"/>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FB16B1"/>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529FC5"/>
    <w:multiLevelType w:val="hybridMultilevel"/>
    <w:tmpl w:val="A634B6C0"/>
    <w:lvl w:ilvl="0" w:tplc="8DC2ACAA">
      <w:start w:val="1"/>
      <w:numFmt w:val="bullet"/>
      <w:lvlText w:val=""/>
      <w:lvlJc w:val="left"/>
      <w:pPr>
        <w:ind w:left="720" w:hanging="360"/>
      </w:pPr>
      <w:rPr>
        <w:rFonts w:hint="default" w:ascii="Symbol" w:hAnsi="Symbol"/>
      </w:rPr>
    </w:lvl>
    <w:lvl w:ilvl="1" w:tplc="7110CAD0">
      <w:start w:val="1"/>
      <w:numFmt w:val="bullet"/>
      <w:lvlText w:val="o"/>
      <w:lvlJc w:val="left"/>
      <w:pPr>
        <w:ind w:left="1440" w:hanging="360"/>
      </w:pPr>
      <w:rPr>
        <w:rFonts w:hint="default" w:ascii="Courier New" w:hAnsi="Courier New"/>
      </w:rPr>
    </w:lvl>
    <w:lvl w:ilvl="2" w:tplc="058C04CE">
      <w:start w:val="1"/>
      <w:numFmt w:val="bullet"/>
      <w:lvlText w:val=""/>
      <w:lvlJc w:val="left"/>
      <w:pPr>
        <w:ind w:left="2160" w:hanging="360"/>
      </w:pPr>
      <w:rPr>
        <w:rFonts w:hint="default" w:ascii="Wingdings" w:hAnsi="Wingdings"/>
      </w:rPr>
    </w:lvl>
    <w:lvl w:ilvl="3" w:tplc="CA8C0F98">
      <w:start w:val="1"/>
      <w:numFmt w:val="bullet"/>
      <w:lvlText w:val=""/>
      <w:lvlJc w:val="left"/>
      <w:pPr>
        <w:ind w:left="2880" w:hanging="360"/>
      </w:pPr>
      <w:rPr>
        <w:rFonts w:hint="default" w:ascii="Symbol" w:hAnsi="Symbol"/>
      </w:rPr>
    </w:lvl>
    <w:lvl w:ilvl="4" w:tplc="8C589852">
      <w:start w:val="1"/>
      <w:numFmt w:val="bullet"/>
      <w:lvlText w:val="o"/>
      <w:lvlJc w:val="left"/>
      <w:pPr>
        <w:ind w:left="3600" w:hanging="360"/>
      </w:pPr>
      <w:rPr>
        <w:rFonts w:hint="default" w:ascii="Courier New" w:hAnsi="Courier New"/>
      </w:rPr>
    </w:lvl>
    <w:lvl w:ilvl="5" w:tplc="2D1023FE">
      <w:start w:val="1"/>
      <w:numFmt w:val="bullet"/>
      <w:lvlText w:val=""/>
      <w:lvlJc w:val="left"/>
      <w:pPr>
        <w:ind w:left="4320" w:hanging="360"/>
      </w:pPr>
      <w:rPr>
        <w:rFonts w:hint="default" w:ascii="Wingdings" w:hAnsi="Wingdings"/>
      </w:rPr>
    </w:lvl>
    <w:lvl w:ilvl="6" w:tplc="3CBEB1F0">
      <w:start w:val="1"/>
      <w:numFmt w:val="bullet"/>
      <w:lvlText w:val=""/>
      <w:lvlJc w:val="left"/>
      <w:pPr>
        <w:ind w:left="5040" w:hanging="360"/>
      </w:pPr>
      <w:rPr>
        <w:rFonts w:hint="default" w:ascii="Symbol" w:hAnsi="Symbol"/>
      </w:rPr>
    </w:lvl>
    <w:lvl w:ilvl="7" w:tplc="E07239F2">
      <w:start w:val="1"/>
      <w:numFmt w:val="bullet"/>
      <w:lvlText w:val="o"/>
      <w:lvlJc w:val="left"/>
      <w:pPr>
        <w:ind w:left="5760" w:hanging="360"/>
      </w:pPr>
      <w:rPr>
        <w:rFonts w:hint="default" w:ascii="Courier New" w:hAnsi="Courier New"/>
      </w:rPr>
    </w:lvl>
    <w:lvl w:ilvl="8" w:tplc="58C03B12">
      <w:start w:val="1"/>
      <w:numFmt w:val="bullet"/>
      <w:lvlText w:val=""/>
      <w:lvlJc w:val="left"/>
      <w:pPr>
        <w:ind w:left="6480" w:hanging="360"/>
      </w:pPr>
      <w:rPr>
        <w:rFonts w:hint="default" w:ascii="Wingdings" w:hAnsi="Wingdings"/>
      </w:rPr>
    </w:lvl>
  </w:abstractNum>
  <w:abstractNum w:abstractNumId="13" w15:restartNumberingAfterBreak="0">
    <w:nsid w:val="33C264AD"/>
    <w:multiLevelType w:val="hybridMultilevel"/>
    <w:tmpl w:val="243C5F50"/>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6021B15"/>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3B6191"/>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8DC14D5"/>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9510A5C"/>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4F2CC7"/>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227A47"/>
    <w:multiLevelType w:val="hybridMultilevel"/>
    <w:tmpl w:val="7EC82BB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4BE4388B"/>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980403"/>
    <w:multiLevelType w:val="hybridMultilevel"/>
    <w:tmpl w:val="204EAAF8"/>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2" w15:restartNumberingAfterBreak="0">
    <w:nsid w:val="50255EFF"/>
    <w:multiLevelType w:val="hybridMultilevel"/>
    <w:tmpl w:val="5A64266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4A7135"/>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2B1840"/>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EC0E18"/>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A87DCD"/>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0A1D68"/>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A815A8"/>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106617"/>
    <w:multiLevelType w:val="hybridMultilevel"/>
    <w:tmpl w:val="4504324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62865CC"/>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7376F8E"/>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1AB7036"/>
    <w:multiLevelType w:val="hybridMultilevel"/>
    <w:tmpl w:val="F210FE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5"/>
  </w:num>
  <w:num w:numId="5">
    <w:abstractNumId w:val="6"/>
  </w:num>
  <w:num w:numId="6">
    <w:abstractNumId w:val="1"/>
  </w:num>
  <w:num w:numId="7">
    <w:abstractNumId w:val="0"/>
  </w:num>
  <w:num w:numId="8">
    <w:abstractNumId w:val="7"/>
  </w:num>
  <w:num w:numId="9">
    <w:abstractNumId w:val="29"/>
  </w:num>
  <w:num w:numId="10">
    <w:abstractNumId w:val="23"/>
  </w:num>
  <w:num w:numId="11">
    <w:abstractNumId w:val="20"/>
  </w:num>
  <w:num w:numId="12">
    <w:abstractNumId w:val="15"/>
  </w:num>
  <w:num w:numId="13">
    <w:abstractNumId w:val="16"/>
  </w:num>
  <w:num w:numId="14">
    <w:abstractNumId w:val="26"/>
  </w:num>
  <w:num w:numId="15">
    <w:abstractNumId w:val="17"/>
  </w:num>
  <w:num w:numId="16">
    <w:abstractNumId w:val="31"/>
  </w:num>
  <w:num w:numId="17">
    <w:abstractNumId w:val="10"/>
  </w:num>
  <w:num w:numId="18">
    <w:abstractNumId w:val="11"/>
  </w:num>
  <w:num w:numId="19">
    <w:abstractNumId w:val="8"/>
  </w:num>
  <w:num w:numId="20">
    <w:abstractNumId w:val="14"/>
  </w:num>
  <w:num w:numId="21">
    <w:abstractNumId w:val="24"/>
  </w:num>
  <w:num w:numId="22">
    <w:abstractNumId w:val="32"/>
  </w:num>
  <w:num w:numId="23">
    <w:abstractNumId w:val="4"/>
  </w:num>
  <w:num w:numId="24">
    <w:abstractNumId w:val="28"/>
  </w:num>
  <w:num w:numId="25">
    <w:abstractNumId w:val="27"/>
  </w:num>
  <w:num w:numId="26">
    <w:abstractNumId w:val="18"/>
  </w:num>
  <w:num w:numId="27">
    <w:abstractNumId w:val="25"/>
  </w:num>
  <w:num w:numId="28">
    <w:abstractNumId w:val="2"/>
  </w:num>
  <w:num w:numId="29">
    <w:abstractNumId w:val="30"/>
  </w:num>
  <w:num w:numId="30">
    <w:abstractNumId w:val="19"/>
  </w:num>
  <w:num w:numId="31">
    <w:abstractNumId w:val="22"/>
  </w:num>
  <w:num w:numId="32">
    <w:abstractNumId w:val="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63"/>
    <w:rsid w:val="000124FA"/>
    <w:rsid w:val="000138CE"/>
    <w:rsid w:val="000161C0"/>
    <w:rsid w:val="000171F6"/>
    <w:rsid w:val="00042F35"/>
    <w:rsid w:val="000531CA"/>
    <w:rsid w:val="0007197A"/>
    <w:rsid w:val="000737AC"/>
    <w:rsid w:val="00085BBD"/>
    <w:rsid w:val="000913C9"/>
    <w:rsid w:val="000A1DB6"/>
    <w:rsid w:val="000B4631"/>
    <w:rsid w:val="000C048D"/>
    <w:rsid w:val="000C3312"/>
    <w:rsid w:val="000C56E9"/>
    <w:rsid w:val="000D50AF"/>
    <w:rsid w:val="000E17D2"/>
    <w:rsid w:val="000F766E"/>
    <w:rsid w:val="001034D0"/>
    <w:rsid w:val="0012622C"/>
    <w:rsid w:val="001321D9"/>
    <w:rsid w:val="0013571A"/>
    <w:rsid w:val="00136123"/>
    <w:rsid w:val="0016399D"/>
    <w:rsid w:val="00167CEB"/>
    <w:rsid w:val="001707BE"/>
    <w:rsid w:val="00185717"/>
    <w:rsid w:val="001A1F63"/>
    <w:rsid w:val="001B0EDD"/>
    <w:rsid w:val="001B6850"/>
    <w:rsid w:val="001C0704"/>
    <w:rsid w:val="001D6E6D"/>
    <w:rsid w:val="001F6139"/>
    <w:rsid w:val="001F6EC3"/>
    <w:rsid w:val="00203A76"/>
    <w:rsid w:val="00206CA5"/>
    <w:rsid w:val="00216490"/>
    <w:rsid w:val="00227A47"/>
    <w:rsid w:val="002349CE"/>
    <w:rsid w:val="00236BE4"/>
    <w:rsid w:val="002520D1"/>
    <w:rsid w:val="002614F3"/>
    <w:rsid w:val="0026589A"/>
    <w:rsid w:val="002744A6"/>
    <w:rsid w:val="002857EB"/>
    <w:rsid w:val="00297103"/>
    <w:rsid w:val="002B4FD0"/>
    <w:rsid w:val="002C3DB7"/>
    <w:rsid w:val="002D18AB"/>
    <w:rsid w:val="002F1683"/>
    <w:rsid w:val="002F72F6"/>
    <w:rsid w:val="00300681"/>
    <w:rsid w:val="00302EFC"/>
    <w:rsid w:val="0030448E"/>
    <w:rsid w:val="003044F9"/>
    <w:rsid w:val="00324D0E"/>
    <w:rsid w:val="0034439E"/>
    <w:rsid w:val="00354A2C"/>
    <w:rsid w:val="00374A0C"/>
    <w:rsid w:val="00383769"/>
    <w:rsid w:val="003B7A23"/>
    <w:rsid w:val="003F4645"/>
    <w:rsid w:val="0040669F"/>
    <w:rsid w:val="00410EB6"/>
    <w:rsid w:val="004272E9"/>
    <w:rsid w:val="004532ED"/>
    <w:rsid w:val="00461132"/>
    <w:rsid w:val="00474190"/>
    <w:rsid w:val="00481873"/>
    <w:rsid w:val="00483E35"/>
    <w:rsid w:val="004F4C05"/>
    <w:rsid w:val="004F675F"/>
    <w:rsid w:val="00512210"/>
    <w:rsid w:val="00513666"/>
    <w:rsid w:val="00517C12"/>
    <w:rsid w:val="005271FC"/>
    <w:rsid w:val="00537345"/>
    <w:rsid w:val="00537EF8"/>
    <w:rsid w:val="00565BF1"/>
    <w:rsid w:val="005674E1"/>
    <w:rsid w:val="00572656"/>
    <w:rsid w:val="00572C1E"/>
    <w:rsid w:val="0058594D"/>
    <w:rsid w:val="005A2F97"/>
    <w:rsid w:val="005B4185"/>
    <w:rsid w:val="005B6AA1"/>
    <w:rsid w:val="005D02A5"/>
    <w:rsid w:val="005D2F63"/>
    <w:rsid w:val="005D7F38"/>
    <w:rsid w:val="005E6307"/>
    <w:rsid w:val="005F7CA4"/>
    <w:rsid w:val="00614AB3"/>
    <w:rsid w:val="00615740"/>
    <w:rsid w:val="006453DA"/>
    <w:rsid w:val="00655962"/>
    <w:rsid w:val="00660D12"/>
    <w:rsid w:val="00671BF1"/>
    <w:rsid w:val="006B50EF"/>
    <w:rsid w:val="006B7FBF"/>
    <w:rsid w:val="006D0583"/>
    <w:rsid w:val="006D6B5B"/>
    <w:rsid w:val="006E0443"/>
    <w:rsid w:val="006E4170"/>
    <w:rsid w:val="006E52F2"/>
    <w:rsid w:val="00714135"/>
    <w:rsid w:val="00721490"/>
    <w:rsid w:val="0072750B"/>
    <w:rsid w:val="00727969"/>
    <w:rsid w:val="00740C21"/>
    <w:rsid w:val="00741D2C"/>
    <w:rsid w:val="0075362A"/>
    <w:rsid w:val="00756571"/>
    <w:rsid w:val="00762E00"/>
    <w:rsid w:val="00777B6A"/>
    <w:rsid w:val="00781EC1"/>
    <w:rsid w:val="00790478"/>
    <w:rsid w:val="007928C1"/>
    <w:rsid w:val="00796EAF"/>
    <w:rsid w:val="00796ED6"/>
    <w:rsid w:val="007A12D9"/>
    <w:rsid w:val="007C438F"/>
    <w:rsid w:val="007F1DB5"/>
    <w:rsid w:val="007F34E7"/>
    <w:rsid w:val="007F48D0"/>
    <w:rsid w:val="00815A5E"/>
    <w:rsid w:val="00817A30"/>
    <w:rsid w:val="00827515"/>
    <w:rsid w:val="00831224"/>
    <w:rsid w:val="00836DD7"/>
    <w:rsid w:val="008B5507"/>
    <w:rsid w:val="008C594B"/>
    <w:rsid w:val="008E61A7"/>
    <w:rsid w:val="008E688D"/>
    <w:rsid w:val="00902B9A"/>
    <w:rsid w:val="00906530"/>
    <w:rsid w:val="00910779"/>
    <w:rsid w:val="0091332B"/>
    <w:rsid w:val="00913E37"/>
    <w:rsid w:val="0093117D"/>
    <w:rsid w:val="009526BF"/>
    <w:rsid w:val="00954C9C"/>
    <w:rsid w:val="00970C9A"/>
    <w:rsid w:val="009A07A8"/>
    <w:rsid w:val="009B5E9C"/>
    <w:rsid w:val="009D270F"/>
    <w:rsid w:val="009E4470"/>
    <w:rsid w:val="00A07EBB"/>
    <w:rsid w:val="00A2338D"/>
    <w:rsid w:val="00A54906"/>
    <w:rsid w:val="00A57571"/>
    <w:rsid w:val="00A66672"/>
    <w:rsid w:val="00A916B8"/>
    <w:rsid w:val="00A934ED"/>
    <w:rsid w:val="00A96170"/>
    <w:rsid w:val="00A97FE3"/>
    <w:rsid w:val="00AA2440"/>
    <w:rsid w:val="00AB0207"/>
    <w:rsid w:val="00AB2A74"/>
    <w:rsid w:val="00AC1222"/>
    <w:rsid w:val="00AC26AE"/>
    <w:rsid w:val="00AE3878"/>
    <w:rsid w:val="00AE566D"/>
    <w:rsid w:val="00AE7B76"/>
    <w:rsid w:val="00AE7C0B"/>
    <w:rsid w:val="00B106C6"/>
    <w:rsid w:val="00B24FB6"/>
    <w:rsid w:val="00B26BD2"/>
    <w:rsid w:val="00B310BB"/>
    <w:rsid w:val="00B46E0A"/>
    <w:rsid w:val="00B51029"/>
    <w:rsid w:val="00B72495"/>
    <w:rsid w:val="00BA2726"/>
    <w:rsid w:val="00BB7C48"/>
    <w:rsid w:val="00BC7CA5"/>
    <w:rsid w:val="00BD29FD"/>
    <w:rsid w:val="00BD2BD1"/>
    <w:rsid w:val="00BE61EC"/>
    <w:rsid w:val="00C23064"/>
    <w:rsid w:val="00C42622"/>
    <w:rsid w:val="00C54663"/>
    <w:rsid w:val="00C55D31"/>
    <w:rsid w:val="00C5694D"/>
    <w:rsid w:val="00C7586B"/>
    <w:rsid w:val="00C76781"/>
    <w:rsid w:val="00C931B3"/>
    <w:rsid w:val="00C9546A"/>
    <w:rsid w:val="00CA7076"/>
    <w:rsid w:val="00CC0BAB"/>
    <w:rsid w:val="00CF0BF4"/>
    <w:rsid w:val="00D0417D"/>
    <w:rsid w:val="00D069CD"/>
    <w:rsid w:val="00D114CC"/>
    <w:rsid w:val="00D46147"/>
    <w:rsid w:val="00D70619"/>
    <w:rsid w:val="00DA433F"/>
    <w:rsid w:val="00E03FEE"/>
    <w:rsid w:val="00E06623"/>
    <w:rsid w:val="00E076A1"/>
    <w:rsid w:val="00E1211C"/>
    <w:rsid w:val="00E14CEE"/>
    <w:rsid w:val="00E26B47"/>
    <w:rsid w:val="00E3167A"/>
    <w:rsid w:val="00E47098"/>
    <w:rsid w:val="00E60B5F"/>
    <w:rsid w:val="00E60E85"/>
    <w:rsid w:val="00E62730"/>
    <w:rsid w:val="00E644A5"/>
    <w:rsid w:val="00E9054F"/>
    <w:rsid w:val="00E911B9"/>
    <w:rsid w:val="00EB6792"/>
    <w:rsid w:val="00ED5128"/>
    <w:rsid w:val="00EF3717"/>
    <w:rsid w:val="00EF68B2"/>
    <w:rsid w:val="00F276A6"/>
    <w:rsid w:val="00F346FA"/>
    <w:rsid w:val="00F63E93"/>
    <w:rsid w:val="00F64EEC"/>
    <w:rsid w:val="00F66CF2"/>
    <w:rsid w:val="00F671E1"/>
    <w:rsid w:val="00F71E56"/>
    <w:rsid w:val="00F83DB4"/>
    <w:rsid w:val="00F9465C"/>
    <w:rsid w:val="00FA272F"/>
    <w:rsid w:val="00FF1B3C"/>
    <w:rsid w:val="00FF7E12"/>
    <w:rsid w:val="0400A078"/>
    <w:rsid w:val="04BC236A"/>
    <w:rsid w:val="05014824"/>
    <w:rsid w:val="069D8537"/>
    <w:rsid w:val="07F56323"/>
    <w:rsid w:val="0A56B99F"/>
    <w:rsid w:val="0B60181F"/>
    <w:rsid w:val="0CDB008E"/>
    <w:rsid w:val="0F0912D2"/>
    <w:rsid w:val="19F53214"/>
    <w:rsid w:val="1ADB4605"/>
    <w:rsid w:val="1F2D627C"/>
    <w:rsid w:val="20EFF50D"/>
    <w:rsid w:val="25002820"/>
    <w:rsid w:val="25ADE228"/>
    <w:rsid w:val="25B77D96"/>
    <w:rsid w:val="264780C2"/>
    <w:rsid w:val="294CB0C4"/>
    <w:rsid w:val="2BB59DC4"/>
    <w:rsid w:val="2DA9671E"/>
    <w:rsid w:val="2F0233BB"/>
    <w:rsid w:val="2FB6FA1A"/>
    <w:rsid w:val="3152CA7B"/>
    <w:rsid w:val="32D11B9B"/>
    <w:rsid w:val="36B42490"/>
    <w:rsid w:val="384FF4F1"/>
    <w:rsid w:val="39DFDCB8"/>
    <w:rsid w:val="3A49B1CD"/>
    <w:rsid w:val="3A634B61"/>
    <w:rsid w:val="3B6621F2"/>
    <w:rsid w:val="3C850B99"/>
    <w:rsid w:val="3CC514F2"/>
    <w:rsid w:val="3E2DF384"/>
    <w:rsid w:val="450460D5"/>
    <w:rsid w:val="4716F9FE"/>
    <w:rsid w:val="4A64691E"/>
    <w:rsid w:val="4C29BB7B"/>
    <w:rsid w:val="4E5F3669"/>
    <w:rsid w:val="50571E06"/>
    <w:rsid w:val="56219439"/>
    <w:rsid w:val="5809CCB3"/>
    <w:rsid w:val="5A0FA4E2"/>
    <w:rsid w:val="600A4640"/>
    <w:rsid w:val="6A7FC060"/>
    <w:rsid w:val="6C03B0E4"/>
    <w:rsid w:val="6CC1D952"/>
    <w:rsid w:val="6D2B6203"/>
    <w:rsid w:val="70BB5FEE"/>
    <w:rsid w:val="7889686A"/>
    <w:rsid w:val="78B75A1A"/>
    <w:rsid w:val="7AF7E5DB"/>
    <w:rsid w:val="7D17C87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49E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fr-CA"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1A1F63"/>
    <w:pPr>
      <w:ind w:left="720"/>
      <w:contextualSpacing/>
    </w:pPr>
  </w:style>
  <w:style w:type="character" w:styleId="Marquedecommentaire">
    <w:name w:val="annotation reference"/>
    <w:basedOn w:val="Policepardfaut"/>
    <w:uiPriority w:val="99"/>
    <w:semiHidden/>
    <w:unhideWhenUsed/>
    <w:rsid w:val="00216490"/>
    <w:rPr>
      <w:sz w:val="18"/>
      <w:szCs w:val="18"/>
    </w:rPr>
  </w:style>
  <w:style w:type="paragraph" w:styleId="Commentaire">
    <w:name w:val="annotation text"/>
    <w:basedOn w:val="Normal"/>
    <w:link w:val="CommentaireCar"/>
    <w:uiPriority w:val="99"/>
    <w:semiHidden/>
    <w:unhideWhenUsed/>
    <w:rsid w:val="00216490"/>
  </w:style>
  <w:style w:type="character" w:styleId="CommentaireCar" w:customStyle="1">
    <w:name w:val="Commentaire Car"/>
    <w:basedOn w:val="Policepardfaut"/>
    <w:link w:val="Commentaire"/>
    <w:uiPriority w:val="99"/>
    <w:semiHidden/>
    <w:rsid w:val="00216490"/>
  </w:style>
  <w:style w:type="paragraph" w:styleId="Objetducommentaire">
    <w:name w:val="annotation subject"/>
    <w:basedOn w:val="Commentaire"/>
    <w:next w:val="Commentaire"/>
    <w:link w:val="ObjetducommentaireCar"/>
    <w:uiPriority w:val="99"/>
    <w:semiHidden/>
    <w:unhideWhenUsed/>
    <w:rsid w:val="00216490"/>
    <w:rPr>
      <w:b/>
      <w:bCs/>
      <w:sz w:val="20"/>
      <w:szCs w:val="20"/>
    </w:rPr>
  </w:style>
  <w:style w:type="character" w:styleId="ObjetducommentaireCar" w:customStyle="1">
    <w:name w:val="Objet du commentaire Car"/>
    <w:basedOn w:val="CommentaireCar"/>
    <w:link w:val="Objetducommentaire"/>
    <w:uiPriority w:val="99"/>
    <w:semiHidden/>
    <w:rsid w:val="00216490"/>
    <w:rPr>
      <w:b/>
      <w:bCs/>
      <w:sz w:val="20"/>
      <w:szCs w:val="20"/>
    </w:rPr>
  </w:style>
  <w:style w:type="paragraph" w:styleId="Textedebulles">
    <w:name w:val="Balloon Text"/>
    <w:basedOn w:val="Normal"/>
    <w:link w:val="TextedebullesCar"/>
    <w:uiPriority w:val="99"/>
    <w:semiHidden/>
    <w:unhideWhenUsed/>
    <w:rsid w:val="00216490"/>
    <w:rPr>
      <w:rFonts w:ascii="Lucida Grande" w:hAnsi="Lucida Grande"/>
      <w:sz w:val="18"/>
      <w:szCs w:val="18"/>
    </w:rPr>
  </w:style>
  <w:style w:type="character" w:styleId="TextedebullesCar" w:customStyle="1">
    <w:name w:val="Texte de bulles Car"/>
    <w:basedOn w:val="Policepardfaut"/>
    <w:link w:val="Textedebulles"/>
    <w:uiPriority w:val="99"/>
    <w:semiHidden/>
    <w:rsid w:val="00216490"/>
    <w:rPr>
      <w:rFonts w:ascii="Lucida Grande" w:hAnsi="Lucida Grande"/>
      <w:sz w:val="18"/>
      <w:szCs w:val="18"/>
    </w:rPr>
  </w:style>
  <w:style w:type="paragraph" w:styleId="Pieddepage">
    <w:name w:val="footer"/>
    <w:basedOn w:val="Normal"/>
    <w:link w:val="PieddepageCar"/>
    <w:uiPriority w:val="99"/>
    <w:unhideWhenUsed/>
    <w:rsid w:val="00E14CEE"/>
    <w:pPr>
      <w:tabs>
        <w:tab w:val="center" w:pos="4536"/>
        <w:tab w:val="right" w:pos="9072"/>
      </w:tabs>
    </w:pPr>
  </w:style>
  <w:style w:type="character" w:styleId="PieddepageCar" w:customStyle="1">
    <w:name w:val="Pied de page Car"/>
    <w:basedOn w:val="Policepardfaut"/>
    <w:link w:val="Pieddepage"/>
    <w:uiPriority w:val="99"/>
    <w:rsid w:val="00E14CEE"/>
  </w:style>
  <w:style w:type="character" w:styleId="Numrodepage">
    <w:name w:val="page number"/>
    <w:basedOn w:val="Policepardfaut"/>
    <w:uiPriority w:val="99"/>
    <w:semiHidden/>
    <w:unhideWhenUsed/>
    <w:rsid w:val="00E14CEE"/>
  </w:style>
  <w:style w:type="paragraph" w:styleId="z-Basduformulaire">
    <w:name w:val="HTML Bottom of Form"/>
    <w:basedOn w:val="Normal"/>
    <w:next w:val="Normal"/>
    <w:link w:val="z-BasduformulaireCar"/>
    <w:hidden/>
    <w:uiPriority w:val="99"/>
    <w:semiHidden/>
    <w:unhideWhenUsed/>
    <w:rsid w:val="00831224"/>
    <w:pPr>
      <w:pBdr>
        <w:top w:val="single" w:color="auto" w:sz="6" w:space="1"/>
      </w:pBdr>
      <w:jc w:val="center"/>
    </w:pPr>
    <w:rPr>
      <w:rFonts w:ascii="Arial" w:hAnsi="Arial" w:cs="Arial"/>
      <w:vanish/>
      <w:sz w:val="16"/>
      <w:szCs w:val="16"/>
    </w:rPr>
  </w:style>
  <w:style w:type="character" w:styleId="z-BasduformulaireCar" w:customStyle="1">
    <w:name w:val="z-Bas du formulaire Car"/>
    <w:basedOn w:val="Policepardfaut"/>
    <w:link w:val="z-Basduformulaire"/>
    <w:uiPriority w:val="99"/>
    <w:semiHidden/>
    <w:rsid w:val="00831224"/>
    <w:rPr>
      <w:rFonts w:ascii="Arial" w:hAnsi="Arial" w:cs="Arial"/>
      <w:vanish/>
      <w:sz w:val="16"/>
      <w:szCs w:val="16"/>
    </w:rPr>
  </w:style>
  <w:style w:type="paragraph" w:styleId="z-Hautduformulaire">
    <w:name w:val="HTML Top of Form"/>
    <w:basedOn w:val="Normal"/>
    <w:next w:val="Normal"/>
    <w:link w:val="z-HautduformulaireCar"/>
    <w:hidden/>
    <w:uiPriority w:val="99"/>
    <w:semiHidden/>
    <w:unhideWhenUsed/>
    <w:rsid w:val="00831224"/>
    <w:pPr>
      <w:pBdr>
        <w:bottom w:val="single" w:color="auto" w:sz="6" w:space="1"/>
      </w:pBdr>
      <w:jc w:val="center"/>
    </w:pPr>
    <w:rPr>
      <w:rFonts w:ascii="Arial" w:hAnsi="Arial" w:cs="Arial"/>
      <w:vanish/>
      <w:sz w:val="16"/>
      <w:szCs w:val="16"/>
    </w:rPr>
  </w:style>
  <w:style w:type="character" w:styleId="z-HautduformulaireCar" w:customStyle="1">
    <w:name w:val="z-Haut du formulaire Car"/>
    <w:basedOn w:val="Policepardfaut"/>
    <w:link w:val="z-Hautduformulaire"/>
    <w:uiPriority w:val="99"/>
    <w:semiHidden/>
    <w:rsid w:val="00831224"/>
    <w:rPr>
      <w:rFonts w:ascii="Arial" w:hAnsi="Arial" w:cs="Arial"/>
      <w:vanish/>
      <w:sz w:val="16"/>
      <w:szCs w:val="16"/>
    </w:rPr>
  </w:style>
  <w:style w:type="table" w:styleId="Grilledutableau">
    <w:name w:val="Table Grid"/>
    <w:basedOn w:val="TableauNormal"/>
    <w:uiPriority w:val="59"/>
    <w:rsid w:val="000719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uiPriority w:val="99"/>
    <w:unhideWhenUsed/>
    <w:rsid w:val="0013571A"/>
    <w:pPr>
      <w:tabs>
        <w:tab w:val="center" w:pos="4536"/>
        <w:tab w:val="right" w:pos="9072"/>
      </w:tabs>
    </w:pPr>
  </w:style>
  <w:style w:type="character" w:styleId="En-tteCar" w:customStyle="1">
    <w:name w:val="En-tête Car"/>
    <w:basedOn w:val="Policepardfaut"/>
    <w:link w:val="En-tte"/>
    <w:uiPriority w:val="99"/>
    <w:rsid w:val="00135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8937">
      <w:bodyDiv w:val="1"/>
      <w:marLeft w:val="0"/>
      <w:marRight w:val="0"/>
      <w:marTop w:val="0"/>
      <w:marBottom w:val="0"/>
      <w:divBdr>
        <w:top w:val="none" w:sz="0" w:space="0" w:color="auto"/>
        <w:left w:val="none" w:sz="0" w:space="0" w:color="auto"/>
        <w:bottom w:val="none" w:sz="0" w:space="0" w:color="auto"/>
        <w:right w:val="none" w:sz="0" w:space="0" w:color="auto"/>
      </w:divBdr>
    </w:div>
    <w:div w:id="1012297231">
      <w:bodyDiv w:val="1"/>
      <w:marLeft w:val="0"/>
      <w:marRight w:val="0"/>
      <w:marTop w:val="0"/>
      <w:marBottom w:val="0"/>
      <w:divBdr>
        <w:top w:val="none" w:sz="0" w:space="0" w:color="auto"/>
        <w:left w:val="none" w:sz="0" w:space="0" w:color="auto"/>
        <w:bottom w:val="none" w:sz="0" w:space="0" w:color="auto"/>
        <w:right w:val="none" w:sz="0" w:space="0" w:color="auto"/>
      </w:divBdr>
    </w:div>
    <w:div w:id="1174998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3.xml" Id="rId14" /><Relationship Type="http://schemas.openxmlformats.org/officeDocument/2006/relationships/header" Target="header2.xml" Id="R01c8d86ad56b4e2f" /><Relationship Type="http://schemas.openxmlformats.org/officeDocument/2006/relationships/footer" Target="footer3.xml" Id="R34f8eb25c3da4297"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EBD495E1D2EB4B9D01671C70DFBE17" ma:contentTypeVersion="16" ma:contentTypeDescription="Crée un document." ma:contentTypeScope="" ma:versionID="44b3b33f8ae2c9f28c2581ab3e060560">
  <xsd:schema xmlns:xsd="http://www.w3.org/2001/XMLSchema" xmlns:xs="http://www.w3.org/2001/XMLSchema" xmlns:p="http://schemas.microsoft.com/office/2006/metadata/properties" xmlns:ns2="00b30068-bd20-46dd-a8f9-888fe68d88c1" xmlns:ns3="eff05d29-d0ab-4555-a969-853d2175e2be" targetNamespace="http://schemas.microsoft.com/office/2006/metadata/properties" ma:root="true" ma:fieldsID="98806d57c12bed45f451a92ffbdbff30" ns2:_="" ns3:_="">
    <xsd:import namespace="00b30068-bd20-46dd-a8f9-888fe68d88c1"/>
    <xsd:import namespace="eff05d29-d0ab-4555-a969-853d2175e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30068-bd20-46dd-a8f9-888fe68d8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f05d29-d0ab-4555-a969-853d2175e2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a4a1c9-3a8c-4b30-9346-ed614d29b632}" ma:internalName="TaxCatchAll" ma:showField="CatchAllData" ma:web="eff05d29-d0ab-4555-a969-853d2175e2b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b30068-bd20-46dd-a8f9-888fe68d88c1">
      <Terms xmlns="http://schemas.microsoft.com/office/infopath/2007/PartnerControls"/>
    </lcf76f155ced4ddcb4097134ff3c332f>
    <TaxCatchAll xmlns="eff05d29-d0ab-4555-a969-853d2175e2be" xsi:nil="true"/>
  </documentManagement>
</p:properties>
</file>

<file path=customXml/itemProps1.xml><?xml version="1.0" encoding="utf-8"?>
<ds:datastoreItem xmlns:ds="http://schemas.openxmlformats.org/officeDocument/2006/customXml" ds:itemID="{6ECDB57B-49AA-42EE-A140-C0C7E51D9BDD}">
  <ds:schemaRefs>
    <ds:schemaRef ds:uri="http://schemas.openxmlformats.org/officeDocument/2006/bibliography"/>
  </ds:schemaRefs>
</ds:datastoreItem>
</file>

<file path=customXml/itemProps2.xml><?xml version="1.0" encoding="utf-8"?>
<ds:datastoreItem xmlns:ds="http://schemas.openxmlformats.org/officeDocument/2006/customXml" ds:itemID="{7FBB0B90-31C7-4DEB-AE54-4ED8AD02B0B0}"/>
</file>

<file path=customXml/itemProps3.xml><?xml version="1.0" encoding="utf-8"?>
<ds:datastoreItem xmlns:ds="http://schemas.openxmlformats.org/officeDocument/2006/customXml" ds:itemID="{F995B72B-338F-4139-94D2-74EAE89F0F10}"/>
</file>

<file path=customXml/itemProps4.xml><?xml version="1.0" encoding="utf-8"?>
<ds:datastoreItem xmlns:ds="http://schemas.openxmlformats.org/officeDocument/2006/customXml" ds:itemID="{40BEABF2-A9DC-4FD8-A267-733A1557F4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uqo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Doyon, Kristine</dc:creator>
  <keywords/>
  <dc:description/>
  <lastModifiedBy>Bergevin-Scott, Joëlle</lastModifiedBy>
  <revision>15</revision>
  <lastPrinted>2019-12-12T15:50:00.0000000Z</lastPrinted>
  <dcterms:created xsi:type="dcterms:W3CDTF">2022-05-17T18:03:00.0000000Z</dcterms:created>
  <dcterms:modified xsi:type="dcterms:W3CDTF">2024-01-15T13:57:57.9141616Z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0x01010032EBD495E1D2EB4B9D01671C70DFBE17</vt:lpwstr>
  </property>
  <property fmtid="{D5CDD505-2E9C-101B-9397-08002B2CF9AE}" pid="3" name="MediaServiceImageTags">
    <vt:lpwstr/>
  </property>
</Properties>
</file>