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54"/>
        <w:gridCol w:w="2268"/>
        <w:gridCol w:w="1984"/>
      </w:tblGrid>
      <w:tr w:rsidR="00E95170" w:rsidRPr="00E95170" w14:paraId="6361F8B0" w14:textId="77777777" w:rsidTr="00181D98">
        <w:trPr>
          <w:trHeight w:val="397"/>
          <w:jc w:val="center"/>
        </w:trPr>
        <w:tc>
          <w:tcPr>
            <w:tcW w:w="10206" w:type="dxa"/>
            <w:gridSpan w:val="3"/>
            <w:tcBorders>
              <w:top w:val="single" w:sz="2" w:space="0" w:color="auto"/>
            </w:tcBorders>
            <w:shd w:val="clear" w:color="auto" w:fill="D5DCE4" w:themeFill="text2" w:themeFillTint="33"/>
            <w:vAlign w:val="center"/>
          </w:tcPr>
          <w:p w14:paraId="4010E65B" w14:textId="3639766F" w:rsidR="00E95170" w:rsidRPr="00CC37F5" w:rsidRDefault="00E95170" w:rsidP="00E95170">
            <w:pPr>
              <w:spacing w:after="0" w:line="240" w:lineRule="auto"/>
              <w:jc w:val="center"/>
              <w:rPr>
                <w:rFonts w:ascii="Arial" w:eastAsia="Times New Roman" w:hAnsi="Arial" w:cs="Arial"/>
                <w:b/>
                <w:sz w:val="24"/>
                <w:szCs w:val="24"/>
                <w:lang w:eastAsia="fr-FR"/>
              </w:rPr>
            </w:pPr>
            <w:bookmarkStart w:id="0" w:name="_Hlk139531989"/>
            <w:r w:rsidRPr="00CC37F5">
              <w:rPr>
                <w:rFonts w:ascii="Arial" w:eastAsia="Times New Roman" w:hAnsi="Arial" w:cs="Arial"/>
                <w:b/>
                <w:sz w:val="24"/>
                <w:szCs w:val="24"/>
                <w:lang w:eastAsia="fr-FR"/>
              </w:rPr>
              <w:t>DÉPARTEMENT DES SCIENCES DE L’ÉDUCATION</w:t>
            </w:r>
          </w:p>
        </w:tc>
      </w:tr>
      <w:tr w:rsidR="00E95170" w:rsidRPr="00E95170" w14:paraId="4AD54FCE" w14:textId="77777777" w:rsidTr="008617FA">
        <w:trPr>
          <w:trHeight w:val="283"/>
          <w:jc w:val="center"/>
        </w:trPr>
        <w:tc>
          <w:tcPr>
            <w:tcW w:w="5954" w:type="dxa"/>
            <w:shd w:val="clear" w:color="auto" w:fill="auto"/>
            <w:vAlign w:val="center"/>
          </w:tcPr>
          <w:p w14:paraId="408E6AA7" w14:textId="77777777" w:rsidR="00E95170" w:rsidRPr="00CC37F5" w:rsidRDefault="00E95170" w:rsidP="008617FA">
            <w:pPr>
              <w:spacing w:after="0" w:line="240" w:lineRule="auto"/>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 xml:space="preserve">Titre du cours : </w:t>
            </w:r>
          </w:p>
        </w:tc>
        <w:tc>
          <w:tcPr>
            <w:tcW w:w="2268" w:type="dxa"/>
            <w:shd w:val="clear" w:color="auto" w:fill="auto"/>
            <w:vAlign w:val="center"/>
          </w:tcPr>
          <w:p w14:paraId="329E6608" w14:textId="4AC392E9" w:rsidR="00E95170" w:rsidRPr="00E95170" w:rsidRDefault="00E95170" w:rsidP="008617FA">
            <w:pPr>
              <w:spacing w:after="0" w:line="240" w:lineRule="auto"/>
              <w:rPr>
                <w:rFonts w:ascii="Times New Roman" w:eastAsia="Times New Roman" w:hAnsi="Times New Roman" w:cs="Times New Roman"/>
                <w:sz w:val="20"/>
                <w:szCs w:val="20"/>
                <w:lang w:eastAsia="fr-FR"/>
              </w:rPr>
            </w:pPr>
            <w:r w:rsidRPr="00E95170">
              <w:rPr>
                <w:rFonts w:ascii="Times New Roman" w:eastAsia="Times New Roman" w:hAnsi="Times New Roman" w:cs="Times New Roman"/>
                <w:sz w:val="20"/>
                <w:szCs w:val="20"/>
                <w:lang w:eastAsia="fr-FR"/>
              </w:rPr>
              <w:t>Sigle</w:t>
            </w:r>
            <w:r w:rsidR="00FE7B3E">
              <w:rPr>
                <w:rFonts w:ascii="Times New Roman" w:eastAsia="Times New Roman" w:hAnsi="Times New Roman" w:cs="Times New Roman"/>
                <w:sz w:val="20"/>
                <w:szCs w:val="20"/>
                <w:lang w:eastAsia="fr-FR"/>
              </w:rPr>
              <w:t> </w:t>
            </w:r>
            <w:r w:rsidRPr="00E95170">
              <w:rPr>
                <w:rFonts w:ascii="Times New Roman" w:eastAsia="Times New Roman" w:hAnsi="Times New Roman" w:cs="Times New Roman"/>
                <w:sz w:val="20"/>
                <w:szCs w:val="20"/>
                <w:lang w:eastAsia="fr-FR"/>
              </w:rPr>
              <w:t xml:space="preserve">: </w:t>
            </w:r>
          </w:p>
        </w:tc>
        <w:tc>
          <w:tcPr>
            <w:tcW w:w="1984" w:type="dxa"/>
            <w:shd w:val="clear" w:color="auto" w:fill="auto"/>
            <w:vAlign w:val="center"/>
          </w:tcPr>
          <w:p w14:paraId="01BD00D3" w14:textId="77777777" w:rsidR="00E95170" w:rsidRPr="00E95170" w:rsidRDefault="00E95170" w:rsidP="008617FA">
            <w:pPr>
              <w:spacing w:after="0" w:line="240" w:lineRule="auto"/>
              <w:ind w:right="-106"/>
              <w:rPr>
                <w:rFonts w:ascii="Times New Roman" w:eastAsia="Times New Roman" w:hAnsi="Times New Roman" w:cs="Times New Roman"/>
                <w:sz w:val="20"/>
                <w:szCs w:val="20"/>
                <w:lang w:eastAsia="fr-FR"/>
              </w:rPr>
            </w:pPr>
            <w:r w:rsidRPr="00E95170">
              <w:rPr>
                <w:rFonts w:ascii="Times New Roman" w:eastAsia="Times New Roman" w:hAnsi="Times New Roman" w:cs="Times New Roman"/>
                <w:sz w:val="20"/>
                <w:szCs w:val="20"/>
                <w:lang w:eastAsia="fr-FR"/>
              </w:rPr>
              <w:t xml:space="preserve">Groupe : </w:t>
            </w:r>
          </w:p>
        </w:tc>
      </w:tr>
      <w:tr w:rsidR="00E95170" w:rsidRPr="00E95170" w14:paraId="6A216A81" w14:textId="77777777" w:rsidTr="008617FA">
        <w:trPr>
          <w:trHeight w:val="283"/>
          <w:jc w:val="center"/>
        </w:trPr>
        <w:tc>
          <w:tcPr>
            <w:tcW w:w="5954" w:type="dxa"/>
            <w:shd w:val="clear" w:color="auto" w:fill="auto"/>
            <w:vAlign w:val="center"/>
          </w:tcPr>
          <w:p w14:paraId="746371AB" w14:textId="0AE9DBA6" w:rsidR="00E95170" w:rsidRPr="00CC37F5" w:rsidRDefault="00E95170" w:rsidP="008617FA">
            <w:pPr>
              <w:spacing w:after="0" w:line="240" w:lineRule="auto"/>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 xml:space="preserve">Mode d’enseignement :  </w:t>
            </w:r>
            <w:sdt>
              <w:sdtPr>
                <w:rPr>
                  <w:rFonts w:ascii="Times New Roman" w:eastAsia="Times New Roman" w:hAnsi="Times New Roman" w:cs="Times New Roman"/>
                  <w:sz w:val="20"/>
                  <w:szCs w:val="20"/>
                  <w:lang w:eastAsia="fr-FR"/>
                </w:rPr>
                <w:id w:val="-627250294"/>
                <w14:checkbox>
                  <w14:checked w14:val="0"/>
                  <w14:checkedState w14:val="2612" w14:font="MS Gothic"/>
                  <w14:uncheckedState w14:val="2610" w14:font="MS Gothic"/>
                </w14:checkbox>
              </w:sdtPr>
              <w:sdtEndPr/>
              <w:sdtContent>
                <w:r w:rsidR="00AE14D8">
                  <w:rPr>
                    <w:rFonts w:ascii="MS Gothic" w:eastAsia="MS Gothic" w:hAnsi="MS Gothic" w:cs="Times New Roman" w:hint="eastAsia"/>
                    <w:sz w:val="20"/>
                    <w:szCs w:val="20"/>
                    <w:lang w:eastAsia="fr-FR"/>
                  </w:rPr>
                  <w:t>☐</w:t>
                </w:r>
              </w:sdtContent>
            </w:sdt>
            <w:r w:rsidRPr="00CC37F5">
              <w:rPr>
                <w:rFonts w:ascii="Times New Roman" w:eastAsia="Times New Roman" w:hAnsi="Times New Roman" w:cs="Times New Roman"/>
                <w:sz w:val="20"/>
                <w:szCs w:val="20"/>
                <w:lang w:eastAsia="fr-FR"/>
              </w:rPr>
              <w:t xml:space="preserve"> Présentiel      </w:t>
            </w:r>
            <w:sdt>
              <w:sdtPr>
                <w:rPr>
                  <w:rFonts w:ascii="Times New Roman" w:eastAsia="Times New Roman" w:hAnsi="Times New Roman" w:cs="Times New Roman"/>
                  <w:sz w:val="20"/>
                  <w:szCs w:val="20"/>
                  <w:lang w:eastAsia="fr-FR"/>
                </w:rPr>
                <w:id w:val="-2050599791"/>
                <w14:checkbox>
                  <w14:checked w14:val="0"/>
                  <w14:checkedState w14:val="2612" w14:font="MS Gothic"/>
                  <w14:uncheckedState w14:val="2610" w14:font="MS Gothic"/>
                </w14:checkbox>
              </w:sdtPr>
              <w:sdtEndPr/>
              <w:sdtContent>
                <w:r w:rsidR="0074790B" w:rsidRPr="00CC37F5">
                  <w:rPr>
                    <w:rFonts w:ascii="Segoe UI Symbol" w:eastAsia="Times New Roman" w:hAnsi="Segoe UI Symbol" w:cs="Segoe UI Symbol"/>
                    <w:sz w:val="20"/>
                    <w:szCs w:val="20"/>
                    <w:lang w:eastAsia="fr-FR"/>
                  </w:rPr>
                  <w:t>☐</w:t>
                </w:r>
              </w:sdtContent>
            </w:sdt>
            <w:r w:rsidR="0074790B" w:rsidRPr="00CC37F5">
              <w:rPr>
                <w:rFonts w:ascii="Times New Roman" w:eastAsia="Times New Roman" w:hAnsi="Times New Roman" w:cs="Times New Roman"/>
                <w:sz w:val="20"/>
                <w:szCs w:val="20"/>
                <w:lang w:eastAsia="fr-FR"/>
              </w:rPr>
              <w:t xml:space="preserve"> </w:t>
            </w:r>
            <w:r w:rsidRPr="00CC37F5">
              <w:rPr>
                <w:rFonts w:ascii="Times New Roman" w:eastAsia="Times New Roman" w:hAnsi="Times New Roman" w:cs="Times New Roman"/>
                <w:sz w:val="20"/>
                <w:szCs w:val="20"/>
                <w:lang w:eastAsia="fr-FR"/>
              </w:rPr>
              <w:t xml:space="preserve">Non-présentiel </w:t>
            </w:r>
          </w:p>
        </w:tc>
        <w:tc>
          <w:tcPr>
            <w:tcW w:w="2268" w:type="dxa"/>
            <w:shd w:val="clear" w:color="auto" w:fill="auto"/>
            <w:vAlign w:val="center"/>
          </w:tcPr>
          <w:p w14:paraId="260CAA2E" w14:textId="77777777" w:rsidR="00E95170" w:rsidRPr="00E95170" w:rsidRDefault="00E95170" w:rsidP="008617FA">
            <w:pPr>
              <w:spacing w:after="0" w:line="240" w:lineRule="auto"/>
              <w:rPr>
                <w:rFonts w:ascii="Times New Roman" w:eastAsia="Times New Roman" w:hAnsi="Times New Roman" w:cs="Times New Roman"/>
                <w:sz w:val="20"/>
                <w:szCs w:val="20"/>
                <w:lang w:eastAsia="fr-FR"/>
              </w:rPr>
            </w:pPr>
            <w:r w:rsidRPr="00E95170">
              <w:rPr>
                <w:rFonts w:ascii="Times New Roman" w:eastAsia="Times New Roman" w:hAnsi="Times New Roman" w:cs="Times New Roman"/>
                <w:sz w:val="20"/>
                <w:szCs w:val="20"/>
                <w:lang w:eastAsia="fr-FR"/>
              </w:rPr>
              <w:t>Nombre de crédits :</w:t>
            </w:r>
          </w:p>
        </w:tc>
        <w:tc>
          <w:tcPr>
            <w:tcW w:w="1984" w:type="dxa"/>
            <w:shd w:val="clear" w:color="auto" w:fill="auto"/>
            <w:vAlign w:val="center"/>
          </w:tcPr>
          <w:p w14:paraId="4EE96055" w14:textId="77777777" w:rsidR="00E95170" w:rsidRPr="00E95170" w:rsidRDefault="00E95170" w:rsidP="008617FA">
            <w:pPr>
              <w:spacing w:after="0" w:line="240" w:lineRule="auto"/>
              <w:rPr>
                <w:rFonts w:ascii="Times New Roman" w:eastAsia="Times New Roman" w:hAnsi="Times New Roman" w:cs="Times New Roman"/>
                <w:sz w:val="20"/>
                <w:szCs w:val="20"/>
                <w:lang w:eastAsia="fr-FR"/>
              </w:rPr>
            </w:pPr>
            <w:r w:rsidRPr="00E95170">
              <w:rPr>
                <w:rFonts w:ascii="Times New Roman" w:eastAsia="Times New Roman" w:hAnsi="Times New Roman" w:cs="Times New Roman"/>
                <w:sz w:val="20"/>
                <w:szCs w:val="20"/>
                <w:lang w:eastAsia="fr-FR"/>
              </w:rPr>
              <w:t xml:space="preserve">Trimestre : </w:t>
            </w:r>
          </w:p>
        </w:tc>
      </w:tr>
      <w:tr w:rsidR="00E95170" w:rsidRPr="00E95170" w14:paraId="53332F2A" w14:textId="77777777" w:rsidTr="008617FA">
        <w:trPr>
          <w:trHeight w:val="283"/>
          <w:jc w:val="center"/>
        </w:trPr>
        <w:tc>
          <w:tcPr>
            <w:tcW w:w="10206" w:type="dxa"/>
            <w:gridSpan w:val="3"/>
            <w:shd w:val="clear" w:color="auto" w:fill="auto"/>
            <w:vAlign w:val="center"/>
          </w:tcPr>
          <w:p w14:paraId="1EFFB799" w14:textId="77777777" w:rsidR="00E95170" w:rsidRPr="00CC37F5" w:rsidRDefault="00E95170" w:rsidP="008617FA">
            <w:pPr>
              <w:spacing w:after="0" w:line="240" w:lineRule="auto"/>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Horaire du cours :</w:t>
            </w:r>
          </w:p>
        </w:tc>
      </w:tr>
    </w:tbl>
    <w:bookmarkEnd w:id="0"/>
    <w:p w14:paraId="66198C5F" w14:textId="55813E24" w:rsidR="00E95170" w:rsidRPr="00E95170" w:rsidRDefault="002D5032" w:rsidP="005F1E35">
      <w:pPr>
        <w:spacing w:after="0" w:line="240" w:lineRule="auto"/>
        <w:rPr>
          <w:rFonts w:ascii="Times New Roman" w:hAnsi="Times New Roman" w:cs="Times New Roman"/>
          <w:sz w:val="20"/>
          <w:szCs w:val="20"/>
        </w:rPr>
      </w:pPr>
      <w:r w:rsidRPr="008666E6">
        <w:rPr>
          <w:noProof/>
          <w:lang w:eastAsia="fr-CA"/>
        </w:rPr>
        <w:drawing>
          <wp:anchor distT="0" distB="0" distL="114300" distR="114300" simplePos="0" relativeHeight="251660288" behindDoc="0" locked="0" layoutInCell="1" allowOverlap="1" wp14:anchorId="0CB5DC9D" wp14:editId="521C6658">
            <wp:simplePos x="0" y="0"/>
            <wp:positionH relativeFrom="margin">
              <wp:align>left</wp:align>
            </wp:positionH>
            <wp:positionV relativeFrom="paragraph">
              <wp:posOffset>-1259725</wp:posOffset>
            </wp:positionV>
            <wp:extent cx="872836" cy="382846"/>
            <wp:effectExtent l="0" t="0" r="3810" b="0"/>
            <wp:wrapNone/>
            <wp:docPr id="2" name="Image 2" descr="C:\Users\simajo03\Desktop\logo DS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ajo03\Desktop\logo DSE cou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2836" cy="382846"/>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41"/>
        <w:gridCol w:w="3972"/>
      </w:tblGrid>
      <w:tr w:rsidR="005D0552" w:rsidRPr="005D0552" w14:paraId="6049C742" w14:textId="77777777" w:rsidTr="002D5032">
        <w:trPr>
          <w:trHeight w:val="283"/>
          <w:jc w:val="center"/>
        </w:trPr>
        <w:tc>
          <w:tcPr>
            <w:tcW w:w="10213" w:type="dxa"/>
            <w:gridSpan w:val="2"/>
            <w:shd w:val="clear" w:color="auto" w:fill="D5DCE4" w:themeFill="text2" w:themeFillTint="33"/>
            <w:vAlign w:val="center"/>
          </w:tcPr>
          <w:p w14:paraId="3D8CDEBD" w14:textId="38575349" w:rsidR="008666E6" w:rsidRPr="00932421" w:rsidRDefault="00DC779B" w:rsidP="0074790B">
            <w:pPr>
              <w:spacing w:after="0" w:line="240" w:lineRule="auto"/>
              <w:jc w:val="both"/>
              <w:rPr>
                <w:rFonts w:ascii="Times New Roman" w:eastAsia="Times New Roman" w:hAnsi="Times New Roman" w:cs="Times New Roman"/>
                <w:b/>
                <w:sz w:val="24"/>
                <w:szCs w:val="24"/>
                <w:lang w:eastAsia="fr-FR"/>
              </w:rPr>
            </w:pPr>
            <w:bookmarkStart w:id="1" w:name="_Hlk139968188"/>
            <w:r w:rsidRPr="00CC37F5">
              <w:rPr>
                <w:rFonts w:ascii="Times New Roman" w:eastAsia="Times New Roman" w:hAnsi="Times New Roman" w:cs="Times New Roman"/>
                <w:b/>
                <w:sz w:val="20"/>
                <w:szCs w:val="20"/>
                <w:lang w:eastAsia="fr-FR"/>
              </w:rPr>
              <w:t>Ressource</w:t>
            </w:r>
            <w:r w:rsidR="005D0552" w:rsidRPr="00CC37F5">
              <w:rPr>
                <w:rFonts w:ascii="Times New Roman" w:eastAsia="Times New Roman" w:hAnsi="Times New Roman" w:cs="Times New Roman"/>
                <w:b/>
                <w:sz w:val="20"/>
                <w:szCs w:val="20"/>
                <w:lang w:eastAsia="fr-FR"/>
              </w:rPr>
              <w:t xml:space="preserve"> enseignante</w:t>
            </w:r>
            <w:r w:rsidR="00932421" w:rsidRPr="00B04D5B">
              <w:rPr>
                <w:rStyle w:val="Hyperlien"/>
                <w:i/>
                <w:sz w:val="14"/>
                <w:szCs w:val="14"/>
                <w:u w:val="none"/>
              </w:rPr>
              <w:t xml:space="preserve"> </w:t>
            </w:r>
            <w:hyperlink r:id="rId9" w:anchor="question1" w:history="1">
              <w:r w:rsidR="005D0552" w:rsidRPr="00DE52EA">
                <w:rPr>
                  <w:rStyle w:val="Hyperlien"/>
                  <w:rFonts w:ascii="Times New Roman" w:hAnsi="Times New Roman" w:cs="Times New Roman"/>
                  <w:sz w:val="14"/>
                  <w:szCs w:val="14"/>
                </w:rPr>
                <w:t>Recommandations de l’OQLF en matière de féminisation</w:t>
              </w:r>
              <w:r w:rsidR="003B2AC1" w:rsidRPr="00DE52EA">
                <w:rPr>
                  <w:rStyle w:val="Hyperlien"/>
                  <w:rFonts w:ascii="Times New Roman" w:hAnsi="Times New Roman" w:cs="Times New Roman"/>
                  <w:sz w:val="14"/>
                  <w:szCs w:val="14"/>
                </w:rPr>
                <w:t xml:space="preserve"> </w:t>
              </w:r>
            </w:hyperlink>
          </w:p>
        </w:tc>
      </w:tr>
      <w:tr w:rsidR="00E95170" w:rsidRPr="005D0552" w14:paraId="607147C6" w14:textId="77777777" w:rsidTr="002D5032">
        <w:trPr>
          <w:trHeight w:val="283"/>
          <w:jc w:val="center"/>
        </w:trPr>
        <w:tc>
          <w:tcPr>
            <w:tcW w:w="6241" w:type="dxa"/>
            <w:shd w:val="clear" w:color="auto" w:fill="auto"/>
            <w:vAlign w:val="center"/>
          </w:tcPr>
          <w:p w14:paraId="3BBFECD3" w14:textId="77777777" w:rsidR="00E95170" w:rsidRPr="00CC37F5" w:rsidRDefault="00E95170" w:rsidP="00DC779B">
            <w:pPr>
              <w:spacing w:after="0" w:line="240" w:lineRule="auto"/>
              <w:ind w:left="34"/>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 xml:space="preserve">Nom : </w:t>
            </w:r>
          </w:p>
        </w:tc>
        <w:tc>
          <w:tcPr>
            <w:tcW w:w="3972" w:type="dxa"/>
            <w:shd w:val="clear" w:color="auto" w:fill="auto"/>
            <w:vAlign w:val="center"/>
          </w:tcPr>
          <w:p w14:paraId="096E1D93" w14:textId="6E56B3B3" w:rsidR="00E95170" w:rsidRPr="00CC37F5" w:rsidRDefault="00E95170" w:rsidP="00DC779B">
            <w:pPr>
              <w:spacing w:after="0" w:line="240" w:lineRule="auto"/>
              <w:ind w:left="34"/>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 xml:space="preserve">Coordonnées :  </w:t>
            </w:r>
          </w:p>
        </w:tc>
      </w:tr>
      <w:tr w:rsidR="004372F0" w:rsidRPr="005D0552" w14:paraId="3B0B0955" w14:textId="77777777" w:rsidTr="002D5032">
        <w:trPr>
          <w:trHeight w:val="283"/>
          <w:jc w:val="center"/>
        </w:trPr>
        <w:tc>
          <w:tcPr>
            <w:tcW w:w="10213" w:type="dxa"/>
            <w:gridSpan w:val="2"/>
            <w:shd w:val="clear" w:color="auto" w:fill="auto"/>
            <w:vAlign w:val="center"/>
          </w:tcPr>
          <w:p w14:paraId="4C6ADF72" w14:textId="0F38D417" w:rsidR="004372F0" w:rsidRPr="00CC37F5" w:rsidRDefault="004372F0" w:rsidP="007B33BF">
            <w:pPr>
              <w:spacing w:after="0" w:line="240" w:lineRule="auto"/>
              <w:ind w:left="33"/>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Disponibilité</w:t>
            </w:r>
            <w:r w:rsidR="00E95170" w:rsidRPr="00CC37F5">
              <w:rPr>
                <w:rFonts w:ascii="Times New Roman" w:eastAsia="Times New Roman" w:hAnsi="Times New Roman" w:cs="Times New Roman"/>
                <w:sz w:val="20"/>
                <w:szCs w:val="20"/>
                <w:lang w:eastAsia="fr-FR"/>
              </w:rPr>
              <w:t>s</w:t>
            </w:r>
            <w:r w:rsidRPr="00CC37F5">
              <w:rPr>
                <w:rFonts w:ascii="Times New Roman" w:eastAsia="Times New Roman" w:hAnsi="Times New Roman" w:cs="Times New Roman"/>
                <w:sz w:val="20"/>
                <w:szCs w:val="20"/>
                <w:lang w:eastAsia="fr-FR"/>
              </w:rPr>
              <w:t> :</w:t>
            </w:r>
          </w:p>
        </w:tc>
      </w:tr>
      <w:bookmarkEnd w:id="1"/>
    </w:tbl>
    <w:p w14:paraId="0A4D4E41" w14:textId="690F6908" w:rsidR="001A4E9D" w:rsidRPr="00E95170" w:rsidRDefault="001A4E9D" w:rsidP="001A4E9D">
      <w:pPr>
        <w:spacing w:after="0" w:line="240" w:lineRule="auto"/>
        <w:rPr>
          <w:rFonts w:ascii="Times New Roman" w:hAnsi="Times New Roman" w:cs="Times New Roman"/>
          <w:sz w:val="20"/>
          <w:szCs w:val="20"/>
        </w:rPr>
      </w:pPr>
    </w:p>
    <w:tbl>
      <w:tblPr>
        <w:tblStyle w:val="Grilledutableau"/>
        <w:tblW w:w="1020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5E0B3" w:themeFill="accent6" w:themeFillTint="66"/>
        <w:tblLook w:val="04A0" w:firstRow="1" w:lastRow="0" w:firstColumn="1" w:lastColumn="0" w:noHBand="0" w:noVBand="1"/>
      </w:tblPr>
      <w:tblGrid>
        <w:gridCol w:w="10206"/>
      </w:tblGrid>
      <w:tr w:rsidR="00E95170" w:rsidRPr="006C582E" w14:paraId="639A8AE9" w14:textId="77777777" w:rsidTr="00E74C36">
        <w:trPr>
          <w:trHeight w:val="513"/>
        </w:trPr>
        <w:tc>
          <w:tcPr>
            <w:tcW w:w="10206" w:type="dxa"/>
            <w:tcBorders>
              <w:top w:val="single" w:sz="4" w:space="0" w:color="auto"/>
              <w:left w:val="single" w:sz="4" w:space="0" w:color="auto"/>
              <w:bottom w:val="single" w:sz="4" w:space="0" w:color="auto"/>
              <w:right w:val="single" w:sz="4" w:space="0" w:color="auto"/>
            </w:tcBorders>
            <w:shd w:val="clear" w:color="auto" w:fill="92D050"/>
            <w:vAlign w:val="center"/>
          </w:tcPr>
          <w:p w14:paraId="2BA08B03" w14:textId="77777777" w:rsidR="00E95170" w:rsidRPr="00CC37F5" w:rsidRDefault="00E95170" w:rsidP="00AA2D87">
            <w:pPr>
              <w:spacing w:line="200" w:lineRule="exact"/>
              <w:ind w:left="-142"/>
              <w:jc w:val="center"/>
              <w:rPr>
                <w:rFonts w:ascii="Times New Roman" w:hAnsi="Times New Roman" w:cs="Times New Roman"/>
                <w:b/>
                <w:sz w:val="20"/>
                <w:szCs w:val="20"/>
              </w:rPr>
            </w:pPr>
            <w:bookmarkStart w:id="2" w:name="_Hlk139968272"/>
            <w:r w:rsidRPr="00CC37F5">
              <w:rPr>
                <w:rFonts w:ascii="Times New Roman" w:hAnsi="Times New Roman" w:cs="Times New Roman"/>
                <w:b/>
                <w:sz w:val="20"/>
                <w:szCs w:val="20"/>
              </w:rPr>
              <w:t>Le Département des sciences de l’éducation reconnait que ses activités se tiennent sur des terres faisant partie</w:t>
            </w:r>
          </w:p>
          <w:p w14:paraId="4901C2CA" w14:textId="77777777" w:rsidR="00E95170" w:rsidRPr="006C582E" w:rsidRDefault="00E95170" w:rsidP="00AA2D87">
            <w:pPr>
              <w:spacing w:line="200" w:lineRule="exact"/>
              <w:ind w:left="-142"/>
              <w:jc w:val="center"/>
              <w:rPr>
                <w:rFonts w:ascii="Times New Roman" w:hAnsi="Times New Roman" w:cs="Times New Roman"/>
                <w:b/>
                <w:color w:val="171717" w:themeColor="background2" w:themeShade="1A"/>
                <w:sz w:val="20"/>
                <w:szCs w:val="20"/>
                <w:highlight w:val="yellow"/>
              </w:rPr>
            </w:pPr>
            <w:proofErr w:type="gramStart"/>
            <w:r w:rsidRPr="00CC37F5">
              <w:rPr>
                <w:rFonts w:ascii="Times New Roman" w:hAnsi="Times New Roman" w:cs="Times New Roman"/>
                <w:b/>
                <w:sz w:val="20"/>
                <w:szCs w:val="20"/>
              </w:rPr>
              <w:t>des</w:t>
            </w:r>
            <w:proofErr w:type="gramEnd"/>
            <w:r w:rsidRPr="00CC37F5">
              <w:rPr>
                <w:rFonts w:ascii="Times New Roman" w:hAnsi="Times New Roman" w:cs="Times New Roman"/>
                <w:b/>
                <w:sz w:val="20"/>
                <w:szCs w:val="20"/>
              </w:rPr>
              <w:t xml:space="preserve"> territoires traditionnels non cédés de la nation </w:t>
            </w:r>
            <w:proofErr w:type="spellStart"/>
            <w:r w:rsidRPr="00CC37F5">
              <w:rPr>
                <w:rFonts w:ascii="Times New Roman" w:hAnsi="Times New Roman" w:cs="Times New Roman"/>
                <w:b/>
                <w:sz w:val="20"/>
                <w:szCs w:val="20"/>
              </w:rPr>
              <w:t>Anishinabeg</w:t>
            </w:r>
            <w:proofErr w:type="spellEnd"/>
            <w:r w:rsidRPr="00CC37F5">
              <w:rPr>
                <w:rFonts w:ascii="Times New Roman" w:hAnsi="Times New Roman" w:cs="Times New Roman"/>
                <w:b/>
                <w:sz w:val="20"/>
                <w:szCs w:val="20"/>
              </w:rPr>
              <w:t xml:space="preserve"> </w:t>
            </w:r>
            <w:proofErr w:type="spellStart"/>
            <w:r w:rsidRPr="00CC37F5">
              <w:rPr>
                <w:rFonts w:ascii="Times New Roman" w:hAnsi="Times New Roman" w:cs="Times New Roman"/>
                <w:b/>
                <w:sz w:val="20"/>
                <w:szCs w:val="20"/>
              </w:rPr>
              <w:t>Omàmiwininiwak</w:t>
            </w:r>
            <w:proofErr w:type="spellEnd"/>
            <w:r w:rsidRPr="00CC37F5">
              <w:rPr>
                <w:rFonts w:ascii="Times New Roman" w:hAnsi="Times New Roman" w:cs="Times New Roman"/>
                <w:b/>
                <w:sz w:val="20"/>
                <w:szCs w:val="20"/>
              </w:rPr>
              <w:t xml:space="preserve"> (nation algonquine).</w:t>
            </w:r>
          </w:p>
        </w:tc>
      </w:tr>
    </w:tbl>
    <w:bookmarkEnd w:id="2"/>
    <w:p w14:paraId="4AC801DA" w14:textId="6F893545" w:rsidR="004F142E" w:rsidRPr="002D5032" w:rsidRDefault="00E74C36" w:rsidP="001A4E9D">
      <w:pPr>
        <w:spacing w:after="0" w:line="240" w:lineRule="auto"/>
        <w:rPr>
          <w:rFonts w:ascii="Times New Roman" w:hAnsi="Times New Roman" w:cs="Times New Roman"/>
          <w:sz w:val="20"/>
          <w:szCs w:val="20"/>
        </w:rPr>
      </w:pPr>
      <w:r w:rsidRPr="009576FE">
        <w:rPr>
          <w:noProof/>
        </w:rPr>
        <w:drawing>
          <wp:inline distT="0" distB="0" distL="0" distR="0" wp14:anchorId="7DCD83F6" wp14:editId="298FBC42">
            <wp:extent cx="6470229" cy="927100"/>
            <wp:effectExtent l="0" t="0" r="6985" b="6350"/>
            <wp:docPr id="1119004206"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04206" name="Image 1" descr="Une image contenant texte, capture d’écran, Police, ligne&#10;&#10;Description générée automatiquement"/>
                    <pic:cNvPicPr/>
                  </pic:nvPicPr>
                  <pic:blipFill>
                    <a:blip r:embed="rId10"/>
                    <a:stretch>
                      <a:fillRect/>
                    </a:stretch>
                  </pic:blipFill>
                  <pic:spPr>
                    <a:xfrm>
                      <a:off x="0" y="0"/>
                      <a:ext cx="6478621" cy="928303"/>
                    </a:xfrm>
                    <a:prstGeom prst="rect">
                      <a:avLst/>
                    </a:prstGeom>
                  </pic:spPr>
                </pic:pic>
              </a:graphicData>
            </a:graphic>
          </wp:inline>
        </w:drawing>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ayout w:type="fixed"/>
        <w:tblLook w:val="04A0" w:firstRow="1" w:lastRow="0" w:firstColumn="1" w:lastColumn="0" w:noHBand="0" w:noVBand="1"/>
      </w:tblPr>
      <w:tblGrid>
        <w:gridCol w:w="10203"/>
      </w:tblGrid>
      <w:tr w:rsidR="00E95170" w:rsidRPr="00E95170" w14:paraId="7CB1FB82" w14:textId="77777777" w:rsidTr="00BB63C7">
        <w:trPr>
          <w:trHeight w:val="283"/>
          <w:jc w:val="center"/>
        </w:trPr>
        <w:tc>
          <w:tcPr>
            <w:tcW w:w="10203" w:type="dxa"/>
            <w:shd w:val="clear" w:color="auto" w:fill="000000" w:themeFill="text1"/>
            <w:vAlign w:val="center"/>
          </w:tcPr>
          <w:p w14:paraId="6157B46F" w14:textId="74ACD755" w:rsidR="00E95170" w:rsidRPr="00E95170" w:rsidRDefault="00E95170" w:rsidP="00A108B2">
            <w:pPr>
              <w:spacing w:after="0" w:line="240" w:lineRule="auto"/>
              <w:rPr>
                <w:rFonts w:ascii="Arial" w:hAnsi="Arial" w:cs="Arial"/>
                <w:b/>
                <w:bCs/>
                <w:sz w:val="18"/>
                <w:szCs w:val="18"/>
              </w:rPr>
            </w:pPr>
            <w:bookmarkStart w:id="3" w:name="_Hlk139968302"/>
            <w:r w:rsidRPr="00E95170">
              <w:rPr>
                <w:rFonts w:ascii="Arial" w:hAnsi="Arial" w:cs="Arial"/>
                <w:b/>
                <w:bCs/>
                <w:sz w:val="18"/>
                <w:szCs w:val="18"/>
              </w:rPr>
              <w:t>Tolérance ZÉRO en matière de violence à caractère sexuel</w:t>
            </w:r>
          </w:p>
        </w:tc>
      </w:tr>
      <w:tr w:rsidR="00E95170" w:rsidRPr="00E95170" w14:paraId="2B2E9334" w14:textId="77777777" w:rsidTr="00BB63C7">
        <w:trPr>
          <w:trHeight w:val="397"/>
          <w:jc w:val="center"/>
        </w:trPr>
        <w:tc>
          <w:tcPr>
            <w:tcW w:w="10203" w:type="dxa"/>
            <w:shd w:val="clear" w:color="auto" w:fill="FFFFFF" w:themeFill="background1"/>
            <w:vAlign w:val="center"/>
          </w:tcPr>
          <w:p w14:paraId="530AADBA" w14:textId="58C3D171" w:rsidR="00E95170" w:rsidRPr="009F3A3C" w:rsidRDefault="00E95170" w:rsidP="00A108B2">
            <w:pPr>
              <w:spacing w:before="60" w:after="0" w:line="200" w:lineRule="exact"/>
              <w:rPr>
                <w:rFonts w:ascii="Times New Roman" w:hAnsi="Times New Roman" w:cs="Times New Roman"/>
                <w:sz w:val="20"/>
                <w:szCs w:val="20"/>
              </w:rPr>
            </w:pPr>
            <w:r w:rsidRPr="009F3A3C">
              <w:rPr>
                <w:rFonts w:ascii="Times New Roman" w:hAnsi="Times New Roman" w:cs="Times New Roman"/>
                <w:sz w:val="20"/>
                <w:szCs w:val="20"/>
              </w:rPr>
              <w:t xml:space="preserve">Le Bureau d’intervention et de prévention en matière de harcèlement (BIPH) a pour mission d’accueillir, soutenir et guider toute personne vivant une situation de harcèlement, de discrimination ou de violence à caractère sexuel. Le BIPH oriente ses actions afin de prévenir les violences à caractère sexuel pour que nous puissions étudier, travailler et </w:t>
            </w:r>
            <w:r w:rsidR="004A6FE3">
              <w:rPr>
                <w:rFonts w:ascii="Times New Roman" w:hAnsi="Times New Roman" w:cs="Times New Roman"/>
                <w:sz w:val="20"/>
                <w:szCs w:val="20"/>
              </w:rPr>
              <w:t xml:space="preserve">nous </w:t>
            </w:r>
            <w:r w:rsidRPr="009F3A3C">
              <w:rPr>
                <w:rFonts w:ascii="Times New Roman" w:hAnsi="Times New Roman" w:cs="Times New Roman"/>
                <w:sz w:val="20"/>
                <w:szCs w:val="20"/>
              </w:rPr>
              <w:t>épanouir dans un milieu sain et sécuritaire.</w:t>
            </w:r>
          </w:p>
          <w:p w14:paraId="5BB78A04" w14:textId="77777777" w:rsidR="00E95170" w:rsidRPr="009F3A3C" w:rsidRDefault="00E95170" w:rsidP="00A108B2">
            <w:pPr>
              <w:spacing w:after="0" w:line="200" w:lineRule="exact"/>
              <w:rPr>
                <w:rFonts w:ascii="Times New Roman" w:hAnsi="Times New Roman" w:cs="Times New Roman"/>
                <w:sz w:val="20"/>
                <w:szCs w:val="20"/>
              </w:rPr>
            </w:pPr>
          </w:p>
          <w:p w14:paraId="2B36A64D" w14:textId="4F600DE3" w:rsidR="00E95170" w:rsidRPr="009F3A3C" w:rsidRDefault="00E95170" w:rsidP="00A108B2">
            <w:pPr>
              <w:spacing w:after="0" w:line="200" w:lineRule="exact"/>
              <w:rPr>
                <w:rFonts w:ascii="Times New Roman" w:hAnsi="Times New Roman" w:cs="Times New Roman"/>
                <w:sz w:val="20"/>
                <w:szCs w:val="20"/>
              </w:rPr>
            </w:pPr>
            <w:r w:rsidRPr="009F3A3C">
              <w:rPr>
                <w:rFonts w:ascii="Times New Roman" w:hAnsi="Times New Roman" w:cs="Times New Roman"/>
                <w:sz w:val="20"/>
                <w:szCs w:val="20"/>
              </w:rPr>
              <w:t xml:space="preserve">Vous vivez ou êtes une personne témoin d’une situation </w:t>
            </w:r>
            <w:r w:rsidR="00FE7B3E">
              <w:rPr>
                <w:rFonts w:ascii="Times New Roman" w:hAnsi="Times New Roman" w:cs="Times New Roman"/>
                <w:sz w:val="20"/>
                <w:szCs w:val="20"/>
              </w:rPr>
              <w:t xml:space="preserve">de </w:t>
            </w:r>
            <w:r w:rsidRPr="009F3A3C">
              <w:rPr>
                <w:rFonts w:ascii="Times New Roman" w:hAnsi="Times New Roman" w:cs="Times New Roman"/>
                <w:sz w:val="20"/>
                <w:szCs w:val="20"/>
              </w:rPr>
              <w:t>violence à caractère sexuel</w:t>
            </w:r>
            <w:r w:rsidR="00FE7B3E">
              <w:rPr>
                <w:rFonts w:ascii="Times New Roman" w:hAnsi="Times New Roman" w:cs="Times New Roman"/>
                <w:sz w:val="20"/>
                <w:szCs w:val="20"/>
              </w:rPr>
              <w:t> </w:t>
            </w:r>
            <w:r w:rsidRPr="009F3A3C">
              <w:rPr>
                <w:rFonts w:ascii="Times New Roman" w:hAnsi="Times New Roman" w:cs="Times New Roman"/>
                <w:sz w:val="20"/>
                <w:szCs w:val="20"/>
              </w:rPr>
              <w:t>? Vous êtes une personne membre de la communauté étudiante ou une personne membre du personnel, autant à Gatineau qu’à Ripon et S</w:t>
            </w:r>
            <w:r w:rsidR="004A6FE3">
              <w:rPr>
                <w:rFonts w:ascii="Times New Roman" w:hAnsi="Times New Roman" w:cs="Times New Roman"/>
                <w:sz w:val="20"/>
                <w:szCs w:val="20"/>
              </w:rPr>
              <w:t>ain</w:t>
            </w:r>
            <w:r w:rsidRPr="009F3A3C">
              <w:rPr>
                <w:rFonts w:ascii="Times New Roman" w:hAnsi="Times New Roman" w:cs="Times New Roman"/>
                <w:sz w:val="20"/>
                <w:szCs w:val="20"/>
              </w:rPr>
              <w:t>t-Jérôme, l’équipe du BIPH est là pour vous, sans jugement et en toute confidentialité.</w:t>
            </w:r>
          </w:p>
          <w:p w14:paraId="6A96B28F" w14:textId="77777777" w:rsidR="00E95170" w:rsidRPr="009F3A3C" w:rsidRDefault="00E95170" w:rsidP="00A108B2">
            <w:pPr>
              <w:spacing w:after="0" w:line="200" w:lineRule="exact"/>
              <w:rPr>
                <w:rFonts w:ascii="Times New Roman" w:hAnsi="Times New Roman" w:cs="Times New Roman"/>
                <w:sz w:val="20"/>
                <w:szCs w:val="20"/>
              </w:rPr>
            </w:pPr>
          </w:p>
          <w:p w14:paraId="324D08F1" w14:textId="71D65299" w:rsidR="00E95170" w:rsidRPr="009F3A3C" w:rsidRDefault="00E95170" w:rsidP="00A108B2">
            <w:pPr>
              <w:spacing w:after="0" w:line="200" w:lineRule="exact"/>
              <w:rPr>
                <w:rFonts w:ascii="Times New Roman" w:hAnsi="Times New Roman" w:cs="Times New Roman"/>
                <w:noProof/>
                <w:sz w:val="20"/>
                <w:szCs w:val="20"/>
              </w:rPr>
            </w:pPr>
            <w:r w:rsidRPr="009F3A3C">
              <w:rPr>
                <w:rFonts w:ascii="Times New Roman" w:hAnsi="Times New Roman" w:cs="Times New Roman"/>
                <w:sz w:val="20"/>
                <w:szCs w:val="20"/>
              </w:rPr>
              <w:t>Ensemble, participons à une culture de respect.</w:t>
            </w:r>
          </w:p>
          <w:p w14:paraId="505CDC18" w14:textId="77777777" w:rsidR="00E95170" w:rsidRPr="009F3A3C" w:rsidRDefault="00E95170" w:rsidP="00A108B2">
            <w:pPr>
              <w:spacing w:after="0" w:line="200" w:lineRule="exact"/>
              <w:rPr>
                <w:rFonts w:ascii="Times New Roman" w:hAnsi="Times New Roman" w:cs="Times New Roman"/>
                <w:sz w:val="20"/>
                <w:szCs w:val="20"/>
              </w:rPr>
            </w:pPr>
          </w:p>
          <w:p w14:paraId="157456B1" w14:textId="37214DC6" w:rsidR="00E95170" w:rsidRPr="00E95170" w:rsidRDefault="00E95170" w:rsidP="00A108B2">
            <w:pPr>
              <w:spacing w:after="60" w:line="200" w:lineRule="exact"/>
              <w:rPr>
                <w:rFonts w:ascii="Times New Roman" w:hAnsi="Times New Roman" w:cs="Times New Roman"/>
                <w:color w:val="0563C1" w:themeColor="hyperlink"/>
                <w:sz w:val="20"/>
                <w:szCs w:val="20"/>
                <w:u w:val="single"/>
              </w:rPr>
            </w:pPr>
            <w:r w:rsidRPr="009F3A3C">
              <w:rPr>
                <w:rFonts w:ascii="Times New Roman" w:hAnsi="Times New Roman" w:cs="Times New Roman"/>
                <w:sz w:val="20"/>
                <w:szCs w:val="20"/>
              </w:rPr>
              <w:t xml:space="preserve">Pour de plus amples renseignements consultez </w:t>
            </w:r>
            <w:hyperlink r:id="rId11" w:history="1">
              <w:r w:rsidRPr="002354F7">
                <w:rPr>
                  <w:rStyle w:val="Hyperlien"/>
                  <w:rFonts w:ascii="Times New Roman" w:hAnsi="Times New Roman" w:cs="Times New Roman"/>
                  <w:sz w:val="20"/>
                  <w:szCs w:val="20"/>
                </w:rPr>
                <w:t>UQO.ca/biph</w:t>
              </w:r>
            </w:hyperlink>
            <w:r w:rsidRPr="009F3A3C">
              <w:rPr>
                <w:rFonts w:ascii="Times New Roman" w:hAnsi="Times New Roman" w:cs="Times New Roman"/>
                <w:sz w:val="20"/>
                <w:szCs w:val="20"/>
              </w:rPr>
              <w:t xml:space="preserve"> ou écrivez-nous au </w:t>
            </w:r>
            <w:hyperlink r:id="rId12" w:history="1">
              <w:r w:rsidRPr="009F3A3C">
                <w:rPr>
                  <w:rFonts w:ascii="Times New Roman" w:hAnsi="Times New Roman" w:cs="Times New Roman"/>
                  <w:color w:val="0563C1" w:themeColor="hyperlink"/>
                  <w:sz w:val="20"/>
                  <w:szCs w:val="20"/>
                  <w:u w:val="single"/>
                </w:rPr>
                <w:t>Biph@uqo.ca</w:t>
              </w:r>
            </w:hyperlink>
          </w:p>
        </w:tc>
      </w:tr>
      <w:bookmarkEnd w:id="3"/>
    </w:tbl>
    <w:p w14:paraId="0C5F8224" w14:textId="77777777" w:rsidR="004F142E" w:rsidRPr="004F142E" w:rsidRDefault="004F142E" w:rsidP="005D0552">
      <w:pPr>
        <w:spacing w:after="0" w:line="240" w:lineRule="auto"/>
        <w:rPr>
          <w:rFonts w:ascii="Times New Roman" w:eastAsia="Times New Roman" w:hAnsi="Times New Roman" w:cs="Times New Roman"/>
          <w:sz w:val="20"/>
          <w:szCs w:val="20"/>
          <w:lang w:eastAsia="fr-FR"/>
        </w:rPr>
      </w:pPr>
    </w:p>
    <w:tbl>
      <w:tblPr>
        <w:tblW w:w="102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9789"/>
      </w:tblGrid>
      <w:tr w:rsidR="005D0552" w:rsidRPr="005D0552" w14:paraId="3A0A3D53" w14:textId="77777777" w:rsidTr="00426B45">
        <w:trPr>
          <w:trHeight w:val="397"/>
          <w:jc w:val="center"/>
        </w:trPr>
        <w:tc>
          <w:tcPr>
            <w:tcW w:w="10212" w:type="dxa"/>
            <w:gridSpan w:val="2"/>
            <w:shd w:val="clear" w:color="auto" w:fill="D5DCE4" w:themeFill="text2" w:themeFillTint="33"/>
            <w:vAlign w:val="center"/>
          </w:tcPr>
          <w:p w14:paraId="6F6F78BC" w14:textId="77777777" w:rsidR="00426B45" w:rsidRDefault="005D0552" w:rsidP="00426B45">
            <w:pPr>
              <w:spacing w:after="0" w:line="240" w:lineRule="auto"/>
              <w:ind w:right="-247"/>
              <w:jc w:val="both"/>
              <w:rPr>
                <w:rFonts w:ascii="Times New Roman" w:eastAsia="Times New Roman" w:hAnsi="Times New Roman" w:cs="Times New Roman"/>
                <w:bCs/>
                <w:i/>
                <w:iCs/>
                <w:sz w:val="14"/>
                <w:szCs w:val="14"/>
                <w:lang w:eastAsia="fr-FR"/>
              </w:rPr>
            </w:pPr>
            <w:bookmarkStart w:id="4" w:name="_Hlk139968319"/>
            <w:r w:rsidRPr="00E95170">
              <w:rPr>
                <w:rFonts w:ascii="Times New Roman" w:eastAsia="Times New Roman" w:hAnsi="Times New Roman" w:cs="Times New Roman"/>
                <w:b/>
                <w:sz w:val="20"/>
                <w:szCs w:val="20"/>
                <w:lang w:eastAsia="fr-FR"/>
              </w:rPr>
              <w:t>Description officielle </w:t>
            </w:r>
          </w:p>
          <w:p w14:paraId="767D253B" w14:textId="72DD5EA3" w:rsidR="005D0552" w:rsidRPr="00DE52EA" w:rsidRDefault="00426B45" w:rsidP="00DE52EA">
            <w:pPr>
              <w:pStyle w:val="Paragraphedeliste"/>
              <w:numPr>
                <w:ilvl w:val="0"/>
                <w:numId w:val="39"/>
              </w:numPr>
              <w:spacing w:after="0" w:line="240" w:lineRule="auto"/>
              <w:ind w:right="-247"/>
              <w:jc w:val="both"/>
              <w:rPr>
                <w:rFonts w:ascii="Times New Roman" w:eastAsia="Times New Roman" w:hAnsi="Times New Roman" w:cs="Times New Roman"/>
                <w:bCs/>
                <w:i/>
                <w:iCs/>
                <w:sz w:val="16"/>
                <w:szCs w:val="16"/>
                <w:lang w:eastAsia="fr-FR"/>
              </w:rPr>
            </w:pPr>
            <w:r w:rsidRPr="00DE52EA">
              <w:rPr>
                <w:rFonts w:ascii="Times New Roman" w:hAnsi="Times New Roman" w:cs="Times New Roman"/>
                <w:bCs/>
                <w:sz w:val="16"/>
                <w:szCs w:val="16"/>
              </w:rPr>
              <w:t xml:space="preserve">Les objectifs, </w:t>
            </w:r>
            <w:r w:rsidR="004B7A0A" w:rsidRPr="00DE52EA">
              <w:rPr>
                <w:rFonts w:ascii="Times New Roman" w:hAnsi="Times New Roman" w:cs="Times New Roman"/>
                <w:sz w:val="16"/>
                <w:szCs w:val="16"/>
              </w:rPr>
              <w:t xml:space="preserve">le contenu </w:t>
            </w:r>
            <w:r w:rsidRPr="00DE52EA">
              <w:rPr>
                <w:rFonts w:ascii="Times New Roman" w:hAnsi="Times New Roman" w:cs="Times New Roman"/>
                <w:sz w:val="16"/>
                <w:szCs w:val="16"/>
              </w:rPr>
              <w:t>et le</w:t>
            </w:r>
            <w:r w:rsidR="009E4CE2">
              <w:rPr>
                <w:rFonts w:ascii="Times New Roman" w:hAnsi="Times New Roman" w:cs="Times New Roman"/>
                <w:sz w:val="16"/>
                <w:szCs w:val="16"/>
              </w:rPr>
              <w:t xml:space="preserve"> ou les</w:t>
            </w:r>
            <w:r w:rsidRPr="00DE52EA">
              <w:rPr>
                <w:rFonts w:ascii="Times New Roman" w:hAnsi="Times New Roman" w:cs="Times New Roman"/>
                <w:sz w:val="16"/>
                <w:szCs w:val="16"/>
              </w:rPr>
              <w:t xml:space="preserve"> préalables du cours</w:t>
            </w:r>
            <w:r w:rsidR="00DE52EA" w:rsidRPr="00DE52EA">
              <w:rPr>
                <w:rFonts w:ascii="Times New Roman" w:hAnsi="Times New Roman" w:cs="Times New Roman"/>
                <w:sz w:val="16"/>
                <w:szCs w:val="16"/>
              </w:rPr>
              <w:t xml:space="preserve"> </w:t>
            </w:r>
            <w:r w:rsidR="009E4CE2">
              <w:rPr>
                <w:rFonts w:ascii="Times New Roman" w:hAnsi="Times New Roman" w:cs="Times New Roman"/>
                <w:sz w:val="16"/>
                <w:szCs w:val="16"/>
              </w:rPr>
              <w:t xml:space="preserve">sont disponibles </w:t>
            </w:r>
            <w:r w:rsidR="009E4CE2" w:rsidRPr="009E4CE2">
              <w:rPr>
                <w:rStyle w:val="Hyperlien"/>
                <w:rFonts w:ascii="Times New Roman" w:hAnsi="Times New Roman" w:cs="Times New Roman"/>
                <w:color w:val="auto"/>
                <w:sz w:val="16"/>
                <w:szCs w:val="16"/>
                <w:u w:val="none"/>
              </w:rPr>
              <w:t xml:space="preserve">sur le site </w:t>
            </w:r>
            <w:r w:rsidR="009E4CE2">
              <w:rPr>
                <w:rStyle w:val="Hyperlien"/>
                <w:rFonts w:ascii="Times New Roman" w:hAnsi="Times New Roman" w:cs="Times New Roman"/>
                <w:color w:val="auto"/>
                <w:sz w:val="16"/>
                <w:szCs w:val="16"/>
                <w:u w:val="none"/>
              </w:rPr>
              <w:t>W</w:t>
            </w:r>
            <w:r w:rsidR="009E4CE2" w:rsidRPr="009E4CE2">
              <w:rPr>
                <w:rStyle w:val="Hyperlien"/>
                <w:rFonts w:ascii="Times New Roman" w:hAnsi="Times New Roman" w:cs="Times New Roman"/>
                <w:color w:val="auto"/>
                <w:sz w:val="16"/>
                <w:szCs w:val="16"/>
                <w:u w:val="none"/>
              </w:rPr>
              <w:t>eb de l’UQO</w:t>
            </w:r>
            <w:r w:rsidR="00692168">
              <w:rPr>
                <w:rStyle w:val="Hyperlien"/>
                <w:rFonts w:ascii="Times New Roman" w:hAnsi="Times New Roman" w:cs="Times New Roman"/>
                <w:color w:val="auto"/>
                <w:sz w:val="16"/>
                <w:szCs w:val="16"/>
                <w:u w:val="none"/>
              </w:rPr>
              <w:t xml:space="preserve"> (</w:t>
            </w:r>
            <w:hyperlink r:id="rId13" w:history="1">
              <w:r w:rsidR="00692168" w:rsidRPr="00692168">
                <w:rPr>
                  <w:rStyle w:val="Hyperlien"/>
                  <w:rFonts w:ascii="Times New Roman" w:hAnsi="Times New Roman" w:cs="Times New Roman"/>
                  <w:sz w:val="16"/>
                  <w:szCs w:val="16"/>
                </w:rPr>
                <w:t>banque de cours</w:t>
              </w:r>
            </w:hyperlink>
            <w:r w:rsidR="00692168">
              <w:rPr>
                <w:rStyle w:val="Hyperlien"/>
                <w:rFonts w:ascii="Times New Roman" w:hAnsi="Times New Roman" w:cs="Times New Roman"/>
                <w:color w:val="auto"/>
                <w:sz w:val="16"/>
                <w:szCs w:val="16"/>
                <w:u w:val="none"/>
              </w:rPr>
              <w:t>)</w:t>
            </w:r>
          </w:p>
        </w:tc>
      </w:tr>
      <w:tr w:rsidR="005D0552" w:rsidRPr="005D0552" w14:paraId="549C765D" w14:textId="77777777" w:rsidTr="00A108B2">
        <w:trPr>
          <w:trHeight w:val="1744"/>
          <w:jc w:val="center"/>
        </w:trPr>
        <w:tc>
          <w:tcPr>
            <w:tcW w:w="10212" w:type="dxa"/>
            <w:gridSpan w:val="2"/>
            <w:shd w:val="clear" w:color="auto" w:fill="auto"/>
          </w:tcPr>
          <w:p w14:paraId="761AD5F2" w14:textId="77777777" w:rsidR="00A21234" w:rsidRPr="00CC37F5" w:rsidRDefault="00A21234" w:rsidP="009F3A3C">
            <w:pPr>
              <w:spacing w:after="0" w:line="240" w:lineRule="auto"/>
              <w:jc w:val="both"/>
              <w:rPr>
                <w:rFonts w:ascii="Times New Roman" w:eastAsia="Cambria" w:hAnsi="Times New Roman" w:cs="Times New Roman"/>
                <w:iCs/>
                <w:color w:val="171717" w:themeColor="background2" w:themeShade="1A"/>
                <w:sz w:val="20"/>
                <w:szCs w:val="20"/>
              </w:rPr>
            </w:pPr>
          </w:p>
          <w:p w14:paraId="3F6FF818" w14:textId="38FADA4A" w:rsidR="00A21234" w:rsidRDefault="009E4CE2" w:rsidP="009F3A3C">
            <w:pPr>
              <w:spacing w:after="0" w:line="240" w:lineRule="auto"/>
              <w:jc w:val="both"/>
              <w:rPr>
                <w:rFonts w:ascii="Times New Roman" w:eastAsia="Cambria" w:hAnsi="Times New Roman" w:cs="Times New Roman"/>
                <w:iCs/>
                <w:color w:val="171717" w:themeColor="background2" w:themeShade="1A"/>
                <w:sz w:val="20"/>
                <w:szCs w:val="20"/>
              </w:rPr>
            </w:pPr>
            <w:r>
              <w:rPr>
                <w:rFonts w:ascii="Times New Roman" w:eastAsia="Cambria" w:hAnsi="Times New Roman" w:cs="Times New Roman"/>
                <w:iCs/>
                <w:color w:val="171717" w:themeColor="background2" w:themeShade="1A"/>
                <w:sz w:val="20"/>
                <w:szCs w:val="20"/>
              </w:rPr>
              <w:t xml:space="preserve">Objectifs </w:t>
            </w:r>
          </w:p>
          <w:p w14:paraId="1456BC6B" w14:textId="77777777" w:rsidR="009E4CE2" w:rsidRDefault="009E4CE2" w:rsidP="009F3A3C">
            <w:pPr>
              <w:spacing w:after="0" w:line="240" w:lineRule="auto"/>
              <w:jc w:val="both"/>
              <w:rPr>
                <w:rFonts w:ascii="Times New Roman" w:eastAsia="Cambria" w:hAnsi="Times New Roman" w:cs="Times New Roman"/>
                <w:iCs/>
                <w:color w:val="171717" w:themeColor="background2" w:themeShade="1A"/>
                <w:sz w:val="20"/>
                <w:szCs w:val="20"/>
              </w:rPr>
            </w:pPr>
          </w:p>
          <w:p w14:paraId="00716C50" w14:textId="77777777" w:rsidR="009E4CE2" w:rsidRDefault="009E4CE2" w:rsidP="009F3A3C">
            <w:pPr>
              <w:spacing w:after="0" w:line="240" w:lineRule="auto"/>
              <w:jc w:val="both"/>
              <w:rPr>
                <w:rFonts w:ascii="Times New Roman" w:eastAsia="Cambria" w:hAnsi="Times New Roman" w:cs="Times New Roman"/>
                <w:iCs/>
                <w:color w:val="171717" w:themeColor="background2" w:themeShade="1A"/>
                <w:sz w:val="20"/>
                <w:szCs w:val="20"/>
              </w:rPr>
            </w:pPr>
          </w:p>
          <w:p w14:paraId="7A5ECEE5" w14:textId="77777777" w:rsidR="009E4CE2" w:rsidRDefault="009E4CE2" w:rsidP="009F3A3C">
            <w:pPr>
              <w:spacing w:after="0" w:line="240" w:lineRule="auto"/>
              <w:jc w:val="both"/>
              <w:rPr>
                <w:rFonts w:ascii="Times New Roman" w:eastAsia="Cambria" w:hAnsi="Times New Roman" w:cs="Times New Roman"/>
                <w:iCs/>
                <w:color w:val="171717" w:themeColor="background2" w:themeShade="1A"/>
                <w:sz w:val="20"/>
                <w:szCs w:val="20"/>
              </w:rPr>
            </w:pPr>
          </w:p>
          <w:p w14:paraId="48F7654E" w14:textId="77777777" w:rsidR="009E4CE2" w:rsidRDefault="009E4CE2" w:rsidP="009F3A3C">
            <w:pPr>
              <w:spacing w:after="0" w:line="240" w:lineRule="auto"/>
              <w:jc w:val="both"/>
              <w:rPr>
                <w:rFonts w:ascii="Times New Roman" w:eastAsia="Cambria" w:hAnsi="Times New Roman" w:cs="Times New Roman"/>
                <w:iCs/>
                <w:color w:val="171717" w:themeColor="background2" w:themeShade="1A"/>
                <w:sz w:val="20"/>
                <w:szCs w:val="20"/>
              </w:rPr>
            </w:pPr>
          </w:p>
          <w:p w14:paraId="5FF769C3" w14:textId="322594C8" w:rsidR="009E4CE2" w:rsidRDefault="009E4CE2" w:rsidP="009F3A3C">
            <w:pPr>
              <w:spacing w:after="0" w:line="240" w:lineRule="auto"/>
              <w:jc w:val="both"/>
              <w:rPr>
                <w:rFonts w:ascii="Times New Roman" w:eastAsia="Cambria" w:hAnsi="Times New Roman" w:cs="Times New Roman"/>
                <w:iCs/>
                <w:color w:val="171717" w:themeColor="background2" w:themeShade="1A"/>
                <w:sz w:val="20"/>
                <w:szCs w:val="20"/>
              </w:rPr>
            </w:pPr>
            <w:r>
              <w:rPr>
                <w:rFonts w:ascii="Times New Roman" w:eastAsia="Cambria" w:hAnsi="Times New Roman" w:cs="Times New Roman"/>
                <w:iCs/>
                <w:color w:val="171717" w:themeColor="background2" w:themeShade="1A"/>
                <w:sz w:val="20"/>
                <w:szCs w:val="20"/>
              </w:rPr>
              <w:t xml:space="preserve">Contenu </w:t>
            </w:r>
          </w:p>
          <w:p w14:paraId="5DB96227" w14:textId="77777777" w:rsidR="009E4CE2" w:rsidRPr="00CC37F5" w:rsidRDefault="009E4CE2" w:rsidP="009F3A3C">
            <w:pPr>
              <w:spacing w:after="0" w:line="240" w:lineRule="auto"/>
              <w:jc w:val="both"/>
              <w:rPr>
                <w:rFonts w:ascii="Times New Roman" w:eastAsia="Cambria" w:hAnsi="Times New Roman" w:cs="Times New Roman"/>
                <w:iCs/>
                <w:color w:val="171717" w:themeColor="background2" w:themeShade="1A"/>
                <w:sz w:val="20"/>
                <w:szCs w:val="20"/>
              </w:rPr>
            </w:pPr>
          </w:p>
          <w:p w14:paraId="61AD65C2" w14:textId="77777777" w:rsidR="00A21234" w:rsidRPr="00CC37F5" w:rsidRDefault="00A21234" w:rsidP="009F3A3C">
            <w:pPr>
              <w:spacing w:after="0" w:line="240" w:lineRule="auto"/>
              <w:jc w:val="both"/>
              <w:rPr>
                <w:rFonts w:ascii="Times New Roman" w:eastAsia="Cambria" w:hAnsi="Times New Roman" w:cs="Times New Roman"/>
                <w:iCs/>
                <w:color w:val="171717" w:themeColor="background2" w:themeShade="1A"/>
                <w:sz w:val="20"/>
                <w:szCs w:val="20"/>
              </w:rPr>
            </w:pPr>
          </w:p>
          <w:p w14:paraId="4483A1E8" w14:textId="77777777" w:rsidR="00A21234" w:rsidRPr="00CC37F5" w:rsidRDefault="00A21234" w:rsidP="009F3A3C">
            <w:pPr>
              <w:spacing w:after="0" w:line="240" w:lineRule="auto"/>
              <w:jc w:val="both"/>
              <w:rPr>
                <w:rFonts w:ascii="Times New Roman" w:eastAsia="Cambria" w:hAnsi="Times New Roman" w:cs="Times New Roman"/>
                <w:iCs/>
                <w:color w:val="171717" w:themeColor="background2" w:themeShade="1A"/>
                <w:sz w:val="20"/>
                <w:szCs w:val="20"/>
              </w:rPr>
            </w:pPr>
          </w:p>
          <w:p w14:paraId="228FE263" w14:textId="77777777" w:rsidR="00A21234" w:rsidRPr="00CC37F5" w:rsidRDefault="00A21234" w:rsidP="009F3A3C">
            <w:pPr>
              <w:spacing w:after="0" w:line="240" w:lineRule="auto"/>
              <w:jc w:val="both"/>
              <w:rPr>
                <w:rFonts w:ascii="Times New Roman" w:eastAsia="Cambria" w:hAnsi="Times New Roman" w:cs="Times New Roman"/>
                <w:iCs/>
                <w:color w:val="171717" w:themeColor="background2" w:themeShade="1A"/>
                <w:sz w:val="20"/>
                <w:szCs w:val="20"/>
              </w:rPr>
            </w:pPr>
          </w:p>
          <w:p w14:paraId="08D90E9A" w14:textId="77777777" w:rsidR="00A21234" w:rsidRPr="00CC37F5" w:rsidRDefault="00A21234" w:rsidP="009F3A3C">
            <w:pPr>
              <w:spacing w:after="0" w:line="240" w:lineRule="auto"/>
              <w:jc w:val="both"/>
              <w:rPr>
                <w:rFonts w:ascii="Times New Roman" w:eastAsia="Cambria" w:hAnsi="Times New Roman" w:cs="Times New Roman"/>
                <w:iCs/>
                <w:color w:val="171717" w:themeColor="background2" w:themeShade="1A"/>
                <w:sz w:val="20"/>
                <w:szCs w:val="20"/>
              </w:rPr>
            </w:pPr>
          </w:p>
          <w:p w14:paraId="696B5549" w14:textId="77777777" w:rsidR="00A21234" w:rsidRPr="00CC37F5" w:rsidRDefault="00A21234" w:rsidP="009F3A3C">
            <w:pPr>
              <w:spacing w:after="0" w:line="240" w:lineRule="auto"/>
              <w:jc w:val="both"/>
              <w:rPr>
                <w:rFonts w:ascii="Times New Roman" w:eastAsia="Cambria" w:hAnsi="Times New Roman" w:cs="Times New Roman"/>
                <w:iCs/>
                <w:color w:val="171717" w:themeColor="background2" w:themeShade="1A"/>
                <w:sz w:val="20"/>
                <w:szCs w:val="20"/>
              </w:rPr>
            </w:pPr>
          </w:p>
          <w:p w14:paraId="6B4B5CDD" w14:textId="61A74705" w:rsidR="00A21234" w:rsidRDefault="00692168" w:rsidP="009F3A3C">
            <w:pPr>
              <w:spacing w:after="0" w:line="240" w:lineRule="auto"/>
              <w:jc w:val="both"/>
              <w:rPr>
                <w:rFonts w:ascii="Times New Roman" w:eastAsia="Cambria" w:hAnsi="Times New Roman" w:cs="Times New Roman"/>
                <w:iCs/>
                <w:color w:val="171717" w:themeColor="background2" w:themeShade="1A"/>
                <w:sz w:val="20"/>
                <w:szCs w:val="20"/>
              </w:rPr>
            </w:pPr>
            <w:r>
              <w:rPr>
                <w:rFonts w:ascii="Times New Roman" w:eastAsia="Cambria" w:hAnsi="Times New Roman" w:cs="Times New Roman"/>
                <w:iCs/>
                <w:color w:val="171717" w:themeColor="background2" w:themeShade="1A"/>
                <w:sz w:val="20"/>
                <w:szCs w:val="20"/>
              </w:rPr>
              <w:t>Préalable(s)</w:t>
            </w:r>
          </w:p>
          <w:p w14:paraId="785B5D0C" w14:textId="77777777" w:rsidR="00181D98" w:rsidRDefault="00181D98" w:rsidP="009F3A3C">
            <w:pPr>
              <w:spacing w:after="0" w:line="240" w:lineRule="auto"/>
              <w:jc w:val="both"/>
              <w:rPr>
                <w:rFonts w:ascii="Times New Roman" w:eastAsia="Cambria" w:hAnsi="Times New Roman" w:cs="Times New Roman"/>
                <w:iCs/>
                <w:color w:val="171717" w:themeColor="background2" w:themeShade="1A"/>
                <w:sz w:val="20"/>
                <w:szCs w:val="20"/>
              </w:rPr>
            </w:pPr>
          </w:p>
          <w:p w14:paraId="7591C544" w14:textId="77777777" w:rsidR="00181D98" w:rsidRDefault="00181D98" w:rsidP="009F3A3C">
            <w:pPr>
              <w:spacing w:after="0" w:line="240" w:lineRule="auto"/>
              <w:jc w:val="both"/>
              <w:rPr>
                <w:rFonts w:ascii="Times New Roman" w:eastAsia="Cambria" w:hAnsi="Times New Roman" w:cs="Times New Roman"/>
                <w:iCs/>
                <w:color w:val="171717" w:themeColor="background2" w:themeShade="1A"/>
                <w:sz w:val="20"/>
                <w:szCs w:val="20"/>
              </w:rPr>
            </w:pPr>
          </w:p>
          <w:p w14:paraId="49117C19" w14:textId="77777777" w:rsidR="00181D98" w:rsidRDefault="00181D98" w:rsidP="009F3A3C">
            <w:pPr>
              <w:spacing w:after="0" w:line="240" w:lineRule="auto"/>
              <w:jc w:val="both"/>
              <w:rPr>
                <w:rFonts w:ascii="Times New Roman" w:eastAsia="Cambria" w:hAnsi="Times New Roman" w:cs="Times New Roman"/>
                <w:iCs/>
                <w:color w:val="171717" w:themeColor="background2" w:themeShade="1A"/>
                <w:sz w:val="20"/>
                <w:szCs w:val="20"/>
              </w:rPr>
            </w:pPr>
          </w:p>
          <w:p w14:paraId="3463A882" w14:textId="77777777" w:rsidR="00181D98" w:rsidRDefault="00181D98" w:rsidP="009F3A3C">
            <w:pPr>
              <w:spacing w:after="0" w:line="240" w:lineRule="auto"/>
              <w:jc w:val="both"/>
              <w:rPr>
                <w:rFonts w:ascii="Times New Roman" w:eastAsia="Cambria" w:hAnsi="Times New Roman" w:cs="Times New Roman"/>
                <w:iCs/>
                <w:color w:val="171717" w:themeColor="background2" w:themeShade="1A"/>
                <w:sz w:val="20"/>
                <w:szCs w:val="20"/>
              </w:rPr>
            </w:pPr>
          </w:p>
          <w:p w14:paraId="4DA7FE62" w14:textId="77777777" w:rsidR="00181D98" w:rsidRDefault="00181D98" w:rsidP="009F3A3C">
            <w:pPr>
              <w:spacing w:after="0" w:line="240" w:lineRule="auto"/>
              <w:jc w:val="both"/>
              <w:rPr>
                <w:rFonts w:ascii="Times New Roman" w:eastAsia="Cambria" w:hAnsi="Times New Roman" w:cs="Times New Roman"/>
                <w:iCs/>
                <w:color w:val="171717" w:themeColor="background2" w:themeShade="1A"/>
                <w:sz w:val="20"/>
                <w:szCs w:val="20"/>
              </w:rPr>
            </w:pPr>
          </w:p>
          <w:p w14:paraId="08128885" w14:textId="77777777" w:rsidR="0076639E" w:rsidRDefault="0076639E" w:rsidP="009F3A3C">
            <w:pPr>
              <w:spacing w:after="0" w:line="240" w:lineRule="auto"/>
              <w:jc w:val="both"/>
              <w:rPr>
                <w:rFonts w:ascii="Times New Roman" w:eastAsia="Cambria" w:hAnsi="Times New Roman" w:cs="Times New Roman"/>
                <w:iCs/>
                <w:color w:val="171717" w:themeColor="background2" w:themeShade="1A"/>
                <w:sz w:val="20"/>
                <w:szCs w:val="20"/>
              </w:rPr>
            </w:pPr>
          </w:p>
          <w:p w14:paraId="1C684659" w14:textId="77777777" w:rsidR="00692168" w:rsidRDefault="00692168" w:rsidP="00453834">
            <w:pPr>
              <w:spacing w:after="0" w:line="240" w:lineRule="auto"/>
              <w:jc w:val="both"/>
              <w:rPr>
                <w:rFonts w:ascii="Times New Roman" w:eastAsia="Cambria" w:hAnsi="Times New Roman" w:cs="Times New Roman"/>
                <w:i/>
                <w:color w:val="0000FF"/>
                <w:sz w:val="20"/>
                <w:szCs w:val="20"/>
                <w:u w:val="single"/>
              </w:rPr>
            </w:pPr>
          </w:p>
          <w:p w14:paraId="5555E86E" w14:textId="77777777" w:rsidR="00692168" w:rsidRDefault="00692168" w:rsidP="00453834">
            <w:pPr>
              <w:spacing w:after="0" w:line="240" w:lineRule="auto"/>
              <w:jc w:val="both"/>
              <w:rPr>
                <w:rFonts w:ascii="Times New Roman" w:eastAsia="Cambria" w:hAnsi="Times New Roman" w:cs="Times New Roman"/>
                <w:i/>
                <w:color w:val="0000FF"/>
                <w:sz w:val="20"/>
                <w:szCs w:val="20"/>
                <w:u w:val="single"/>
              </w:rPr>
            </w:pPr>
          </w:p>
          <w:p w14:paraId="35DF5A6A" w14:textId="0263E3C9" w:rsidR="00692168" w:rsidRPr="00E95170" w:rsidRDefault="00692168" w:rsidP="00453834">
            <w:pPr>
              <w:spacing w:after="0" w:line="240" w:lineRule="auto"/>
              <w:jc w:val="both"/>
              <w:rPr>
                <w:rFonts w:ascii="Times New Roman" w:eastAsia="Cambria" w:hAnsi="Times New Roman" w:cs="Times New Roman"/>
                <w:i/>
                <w:color w:val="0000FF"/>
                <w:sz w:val="20"/>
                <w:szCs w:val="20"/>
                <w:u w:val="single"/>
              </w:rPr>
            </w:pPr>
          </w:p>
        </w:tc>
      </w:tr>
      <w:tr w:rsidR="005D0552" w:rsidRPr="005D0552" w14:paraId="28F1D95B" w14:textId="77777777" w:rsidTr="00A108B2">
        <w:trPr>
          <w:trHeight w:val="283"/>
          <w:jc w:val="center"/>
        </w:trPr>
        <w:tc>
          <w:tcPr>
            <w:tcW w:w="10212" w:type="dxa"/>
            <w:gridSpan w:val="2"/>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6F765042" w14:textId="6BAF0497" w:rsidR="005D0552" w:rsidRPr="00E95170" w:rsidRDefault="004B7A0A" w:rsidP="00932421">
            <w:pPr>
              <w:spacing w:after="0" w:line="240" w:lineRule="auto"/>
              <w:rPr>
                <w:rFonts w:ascii="Times New Roman" w:eastAsia="Times New Roman" w:hAnsi="Times New Roman" w:cs="Times New Roman"/>
                <w:b/>
                <w:sz w:val="20"/>
                <w:szCs w:val="20"/>
                <w:lang w:eastAsia="fr-FR"/>
              </w:rPr>
            </w:pPr>
            <w:r>
              <w:lastRenderedPageBreak/>
              <w:br w:type="page"/>
            </w:r>
            <w:r w:rsidR="005D0552" w:rsidRPr="00E95170">
              <w:rPr>
                <w:rFonts w:ascii="Times New Roman" w:eastAsia="Times New Roman" w:hAnsi="Times New Roman" w:cs="Times New Roman"/>
                <w:b/>
                <w:sz w:val="20"/>
                <w:szCs w:val="20"/>
                <w:lang w:eastAsia="fr-FR"/>
              </w:rPr>
              <w:t>Compétences professionnelles visées</w:t>
            </w:r>
            <w:r w:rsidR="00ED6A7C">
              <w:rPr>
                <w:rFonts w:ascii="Times New Roman" w:eastAsia="Times New Roman" w:hAnsi="Times New Roman" w:cs="Times New Roman"/>
                <w:b/>
                <w:sz w:val="20"/>
                <w:szCs w:val="20"/>
                <w:lang w:eastAsia="fr-FR"/>
              </w:rPr>
              <w:t xml:space="preserve"> [</w:t>
            </w:r>
            <w:hyperlink r:id="rId14" w:history="1">
              <w:r w:rsidR="00ED6A7C" w:rsidRPr="00ED6A7C">
                <w:rPr>
                  <w:rStyle w:val="Hyperlien"/>
                  <w:rFonts w:ascii="Times New Roman" w:eastAsia="Times New Roman" w:hAnsi="Times New Roman" w:cs="Times New Roman"/>
                  <w:b/>
                  <w:sz w:val="20"/>
                  <w:szCs w:val="20"/>
                  <w:lang w:eastAsia="fr-FR"/>
                </w:rPr>
                <w:t>Lien vers le référentiel</w:t>
              </w:r>
            </w:hyperlink>
            <w:r w:rsidR="00ED6A7C">
              <w:rPr>
                <w:rFonts w:ascii="Times New Roman" w:eastAsia="Times New Roman" w:hAnsi="Times New Roman" w:cs="Times New Roman"/>
                <w:b/>
                <w:sz w:val="20"/>
                <w:szCs w:val="20"/>
                <w:lang w:eastAsia="fr-FR"/>
              </w:rPr>
              <w:t>]</w:t>
            </w:r>
          </w:p>
        </w:tc>
      </w:tr>
      <w:tr w:rsidR="00C13E30" w:rsidRPr="005D0552" w14:paraId="123A4C6F" w14:textId="77777777" w:rsidTr="00C77AEA">
        <w:trPr>
          <w:trHeight w:val="397"/>
          <w:jc w:val="center"/>
        </w:trPr>
        <w:sdt>
          <w:sdtPr>
            <w:rPr>
              <w:rFonts w:ascii="Times New Roman" w:eastAsia="Times New Roman" w:hAnsi="Times New Roman" w:cs="Times New Roman"/>
              <w:sz w:val="20"/>
              <w:szCs w:val="20"/>
              <w:lang w:eastAsia="fr-FR"/>
            </w:rPr>
            <w:id w:val="-914317147"/>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bottom w:val="nil"/>
                  <w:right w:val="nil"/>
                </w:tcBorders>
                <w:shd w:val="clear" w:color="auto" w:fill="FFFFFF"/>
              </w:tcPr>
              <w:p w14:paraId="612C48C1" w14:textId="2D266F9E" w:rsidR="00C13E30" w:rsidRPr="00E95170" w:rsidRDefault="00181D98" w:rsidP="00181D98">
                <w:pPr>
                  <w:spacing w:before="60" w:after="40" w:line="200" w:lineRule="exact"/>
                  <w:rPr>
                    <w:rFonts w:ascii="Times New Roman" w:eastAsia="Times New Roman" w:hAnsi="Times New Roman" w:cs="Times New Roman"/>
                    <w:sz w:val="20"/>
                    <w:szCs w:val="20"/>
                    <w:lang w:eastAsia="fr-FR"/>
                  </w:rPr>
                </w:pPr>
                <w:r>
                  <w:rPr>
                    <w:rFonts w:ascii="MS Gothic" w:eastAsia="MS Gothic" w:hAnsi="MS Gothic" w:cs="Times New Roman" w:hint="eastAsia"/>
                    <w:sz w:val="20"/>
                    <w:szCs w:val="20"/>
                    <w:lang w:eastAsia="fr-FR"/>
                  </w:rPr>
                  <w:t>☐</w:t>
                </w:r>
              </w:p>
            </w:tc>
          </w:sdtContent>
        </w:sdt>
        <w:tc>
          <w:tcPr>
            <w:tcW w:w="9789" w:type="dxa"/>
            <w:tcBorders>
              <w:top w:val="single" w:sz="2" w:space="0" w:color="auto"/>
              <w:left w:val="nil"/>
              <w:bottom w:val="nil"/>
              <w:right w:val="single" w:sz="4" w:space="0" w:color="auto"/>
            </w:tcBorders>
            <w:shd w:val="clear" w:color="auto" w:fill="FFFFFF"/>
          </w:tcPr>
          <w:p w14:paraId="652331CC" w14:textId="45791798" w:rsidR="00C13E30" w:rsidRPr="00AF378D" w:rsidRDefault="00AF378D" w:rsidP="00AF378D">
            <w:pPr>
              <w:spacing w:before="6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C1 </w:t>
            </w:r>
            <w:r w:rsidR="00C13E30" w:rsidRPr="00AF378D">
              <w:rPr>
                <w:rFonts w:ascii="Times New Roman" w:eastAsia="Times New Roman" w:hAnsi="Times New Roman" w:cs="Times New Roman"/>
                <w:sz w:val="20"/>
                <w:szCs w:val="20"/>
                <w:lang w:eastAsia="fr-FR"/>
              </w:rPr>
              <w:t xml:space="preserve">Agir en tant que </w:t>
            </w:r>
            <w:r w:rsidR="00636689" w:rsidRPr="00AF378D">
              <w:rPr>
                <w:rFonts w:ascii="Times New Roman" w:eastAsia="Times New Roman" w:hAnsi="Times New Roman" w:cs="Times New Roman"/>
                <w:sz w:val="20"/>
                <w:szCs w:val="20"/>
                <w:lang w:eastAsia="fr-FR"/>
              </w:rPr>
              <w:t>médiatrice ou médiateur d’éléments de culture</w:t>
            </w:r>
          </w:p>
        </w:tc>
      </w:tr>
      <w:tr w:rsidR="00C13E30" w:rsidRPr="005D0552" w14:paraId="0A014E07" w14:textId="77777777" w:rsidTr="00C77AEA">
        <w:trPr>
          <w:trHeight w:val="397"/>
          <w:jc w:val="center"/>
        </w:trPr>
        <w:sdt>
          <w:sdtPr>
            <w:rPr>
              <w:rFonts w:ascii="Times New Roman" w:eastAsia="Times New Roman" w:hAnsi="Times New Roman" w:cs="Times New Roman"/>
              <w:sz w:val="20"/>
              <w:szCs w:val="20"/>
              <w:lang w:eastAsia="fr-FR"/>
            </w:rPr>
            <w:id w:val="-104655996"/>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6192F253" w14:textId="77777777" w:rsidR="00C13E30" w:rsidRPr="00E95170" w:rsidRDefault="00C13E30" w:rsidP="00C77AEA">
                <w:pPr>
                  <w:spacing w:before="40" w:after="40" w:line="200" w:lineRule="exact"/>
                  <w:ind w:left="720" w:hanging="720"/>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5B98A510" w14:textId="7D817655" w:rsidR="00C13E30"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C2 </w:t>
            </w:r>
            <w:r w:rsidR="00636689" w:rsidRPr="00AF378D">
              <w:rPr>
                <w:rFonts w:ascii="Times New Roman" w:eastAsia="Times New Roman" w:hAnsi="Times New Roman" w:cs="Times New Roman"/>
                <w:sz w:val="20"/>
                <w:szCs w:val="20"/>
                <w:lang w:eastAsia="fr-FR"/>
              </w:rPr>
              <w:t>Maitriser la langue d’enseignement</w:t>
            </w:r>
          </w:p>
        </w:tc>
      </w:tr>
      <w:tr w:rsidR="00C13E30" w:rsidRPr="005D0552" w14:paraId="7C8CE0A0" w14:textId="77777777" w:rsidTr="00C77AEA">
        <w:trPr>
          <w:trHeight w:val="397"/>
          <w:jc w:val="center"/>
        </w:trPr>
        <w:sdt>
          <w:sdtPr>
            <w:rPr>
              <w:rFonts w:ascii="Times New Roman" w:eastAsia="Times New Roman" w:hAnsi="Times New Roman" w:cs="Times New Roman"/>
              <w:sz w:val="20"/>
              <w:szCs w:val="20"/>
              <w:lang w:eastAsia="fr-FR"/>
            </w:rPr>
            <w:id w:val="41644428"/>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6F1B15A4" w14:textId="5E11A716" w:rsidR="00C13E30" w:rsidRPr="00E95170" w:rsidRDefault="00C13E30" w:rsidP="00C77AEA">
                <w:pPr>
                  <w:spacing w:before="40" w:after="40" w:line="200" w:lineRule="exact"/>
                  <w:ind w:left="720" w:hanging="720"/>
                  <w:rPr>
                    <w:rFonts w:ascii="Times New Roman" w:eastAsia="Times New Roman" w:hAnsi="Times New Roman" w:cs="Times New Roman"/>
                    <w:sz w:val="20"/>
                    <w:szCs w:val="20"/>
                    <w:lang w:eastAsia="fr-FR"/>
                  </w:rPr>
                </w:pPr>
                <w:r>
                  <w:rPr>
                    <w:rFonts w:ascii="MS Gothic" w:eastAsia="MS Gothic" w:hAnsi="MS Gothic" w:cs="Times New Roman" w:hint="eastAsia"/>
                    <w:sz w:val="20"/>
                    <w:szCs w:val="20"/>
                    <w:lang w:eastAsia="fr-FR"/>
                  </w:rPr>
                  <w:t>☐</w:t>
                </w:r>
              </w:p>
            </w:tc>
          </w:sdtContent>
        </w:sdt>
        <w:tc>
          <w:tcPr>
            <w:tcW w:w="9789" w:type="dxa"/>
            <w:tcBorders>
              <w:top w:val="nil"/>
              <w:left w:val="nil"/>
              <w:bottom w:val="nil"/>
              <w:right w:val="single" w:sz="4" w:space="0" w:color="auto"/>
            </w:tcBorders>
            <w:shd w:val="clear" w:color="auto" w:fill="FFFFFF"/>
          </w:tcPr>
          <w:p w14:paraId="70B5766B" w14:textId="1BC2692B" w:rsidR="00C13E30"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C3 </w:t>
            </w:r>
            <w:r w:rsidR="00636689" w:rsidRPr="00AF378D">
              <w:rPr>
                <w:rFonts w:ascii="Times New Roman" w:eastAsia="Times New Roman" w:hAnsi="Times New Roman" w:cs="Times New Roman"/>
                <w:sz w:val="20"/>
                <w:szCs w:val="20"/>
                <w:lang w:eastAsia="fr-FR"/>
              </w:rPr>
              <w:t>Planifier les situations d’enseignement et d’apprentissage</w:t>
            </w:r>
            <w:r w:rsidR="00C13E30" w:rsidRPr="00AF378D">
              <w:rPr>
                <w:rFonts w:ascii="Times New Roman" w:eastAsia="Times New Roman" w:hAnsi="Times New Roman" w:cs="Times New Roman"/>
                <w:sz w:val="20"/>
                <w:szCs w:val="20"/>
                <w:lang w:eastAsia="fr-FR"/>
              </w:rPr>
              <w:t xml:space="preserve"> </w:t>
            </w:r>
          </w:p>
        </w:tc>
      </w:tr>
      <w:tr w:rsidR="00C13E30" w:rsidRPr="005D0552" w14:paraId="6BBFFA91" w14:textId="77777777" w:rsidTr="00C77AEA">
        <w:trPr>
          <w:trHeight w:val="397"/>
          <w:jc w:val="center"/>
        </w:trPr>
        <w:tc>
          <w:tcPr>
            <w:tcW w:w="423" w:type="dxa"/>
            <w:tcBorders>
              <w:top w:val="nil"/>
              <w:left w:val="single" w:sz="4" w:space="0" w:color="auto"/>
              <w:bottom w:val="nil"/>
              <w:right w:val="nil"/>
            </w:tcBorders>
            <w:shd w:val="clear" w:color="auto" w:fill="FFFFFF"/>
          </w:tcPr>
          <w:p w14:paraId="439260C5" w14:textId="3E2488FE" w:rsidR="00C13E30" w:rsidRPr="00E95170" w:rsidRDefault="0076639E" w:rsidP="00C77AEA">
            <w:pPr>
              <w:spacing w:before="40" w:after="40" w:line="200" w:lineRule="exact"/>
              <w:rPr>
                <w:rFonts w:ascii="Times New Roman" w:eastAsia="Times New Roman" w:hAnsi="Times New Roman" w:cs="Times New Roman"/>
                <w:sz w:val="20"/>
                <w:szCs w:val="20"/>
                <w:lang w:eastAsia="fr-FR"/>
              </w:rPr>
            </w:pPr>
            <w:sdt>
              <w:sdtPr>
                <w:rPr>
                  <w:rFonts w:ascii="Times New Roman" w:eastAsia="Times New Roman" w:hAnsi="Times New Roman" w:cs="Times New Roman"/>
                  <w:sz w:val="20"/>
                  <w:szCs w:val="20"/>
                  <w:lang w:eastAsia="fr-FR"/>
                </w:rPr>
                <w:id w:val="1946343980"/>
                <w14:checkbox>
                  <w14:checked w14:val="0"/>
                  <w14:checkedState w14:val="2612" w14:font="MS Gothic"/>
                  <w14:uncheckedState w14:val="2610" w14:font="MS Gothic"/>
                </w14:checkbox>
              </w:sdtPr>
              <w:sdtEndPr/>
              <w:sdtContent>
                <w:r w:rsidR="00C13E30" w:rsidRPr="00E95170">
                  <w:rPr>
                    <w:rFonts w:ascii="Segoe UI Symbol" w:eastAsia="MS Gothic" w:hAnsi="Segoe UI Symbol" w:cs="Segoe UI Symbol"/>
                    <w:sz w:val="20"/>
                    <w:szCs w:val="20"/>
                    <w:lang w:eastAsia="fr-FR"/>
                  </w:rPr>
                  <w:t>☐</w:t>
                </w:r>
              </w:sdtContent>
            </w:sdt>
          </w:p>
        </w:tc>
        <w:tc>
          <w:tcPr>
            <w:tcW w:w="9789" w:type="dxa"/>
            <w:tcBorders>
              <w:top w:val="nil"/>
              <w:left w:val="nil"/>
              <w:bottom w:val="nil"/>
              <w:right w:val="single" w:sz="4" w:space="0" w:color="auto"/>
            </w:tcBorders>
            <w:shd w:val="clear" w:color="auto" w:fill="FFFFFF"/>
          </w:tcPr>
          <w:p w14:paraId="04C3EF4C" w14:textId="0E65F594" w:rsidR="00C13E30"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C4 </w:t>
            </w:r>
            <w:r w:rsidR="00636689" w:rsidRPr="00AF378D">
              <w:rPr>
                <w:rFonts w:ascii="Times New Roman" w:eastAsia="Times New Roman" w:hAnsi="Times New Roman" w:cs="Times New Roman"/>
                <w:sz w:val="20"/>
                <w:szCs w:val="20"/>
                <w:lang w:eastAsia="fr-FR"/>
              </w:rPr>
              <w:t>Mettre en œuvre les situations d’enseignement et d’apprentissage</w:t>
            </w:r>
          </w:p>
        </w:tc>
      </w:tr>
      <w:tr w:rsidR="00C13E30" w:rsidRPr="005D0552" w14:paraId="3BB72DC5" w14:textId="77777777" w:rsidTr="00C77AEA">
        <w:trPr>
          <w:trHeight w:val="397"/>
          <w:jc w:val="center"/>
        </w:trPr>
        <w:sdt>
          <w:sdtPr>
            <w:rPr>
              <w:rFonts w:ascii="Times New Roman" w:eastAsia="Times New Roman" w:hAnsi="Times New Roman" w:cs="Times New Roman"/>
              <w:sz w:val="20"/>
              <w:szCs w:val="20"/>
              <w:lang w:eastAsia="fr-FR"/>
            </w:rPr>
            <w:id w:val="570396378"/>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3EFC8336" w14:textId="77777777" w:rsidR="00C13E30" w:rsidRPr="00E95170" w:rsidRDefault="00C13E30" w:rsidP="00C77AEA">
                <w:pPr>
                  <w:spacing w:before="40" w:after="40" w:line="200" w:lineRule="exact"/>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2D8AAA62" w14:textId="3AE70DE8" w:rsidR="00C13E30"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C5 </w:t>
            </w:r>
            <w:r w:rsidR="00636689" w:rsidRPr="00AF378D">
              <w:rPr>
                <w:rFonts w:ascii="Times New Roman" w:eastAsia="Times New Roman" w:hAnsi="Times New Roman" w:cs="Times New Roman"/>
                <w:sz w:val="20"/>
                <w:szCs w:val="20"/>
                <w:lang w:eastAsia="fr-FR"/>
              </w:rPr>
              <w:t>Évaluer l</w:t>
            </w:r>
            <w:r w:rsidR="00C13E30" w:rsidRPr="00AF378D">
              <w:rPr>
                <w:rFonts w:ascii="Times New Roman" w:eastAsia="Times New Roman" w:hAnsi="Times New Roman" w:cs="Times New Roman"/>
                <w:sz w:val="20"/>
                <w:szCs w:val="20"/>
                <w:lang w:eastAsia="fr-FR"/>
              </w:rPr>
              <w:t>e</w:t>
            </w:r>
            <w:r w:rsidR="00636689" w:rsidRPr="00AF378D">
              <w:rPr>
                <w:rFonts w:ascii="Times New Roman" w:eastAsia="Times New Roman" w:hAnsi="Times New Roman" w:cs="Times New Roman"/>
                <w:sz w:val="20"/>
                <w:szCs w:val="20"/>
                <w:lang w:eastAsia="fr-FR"/>
              </w:rPr>
              <w:t>s apprentissages</w:t>
            </w:r>
          </w:p>
        </w:tc>
      </w:tr>
      <w:tr w:rsidR="00C13E30" w:rsidRPr="005D0552" w14:paraId="1E2916C7" w14:textId="77777777" w:rsidTr="00C77AEA">
        <w:trPr>
          <w:trHeight w:val="397"/>
          <w:jc w:val="center"/>
        </w:trPr>
        <w:sdt>
          <w:sdtPr>
            <w:rPr>
              <w:rFonts w:ascii="Times New Roman" w:eastAsia="Times New Roman" w:hAnsi="Times New Roman" w:cs="Times New Roman"/>
              <w:sz w:val="20"/>
              <w:szCs w:val="20"/>
              <w:lang w:eastAsia="fr-FR"/>
            </w:rPr>
            <w:id w:val="-1526937921"/>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7D63B2EF" w14:textId="18BB3468" w:rsidR="00C13E30" w:rsidRPr="00E95170" w:rsidRDefault="00C13E30" w:rsidP="00C77AEA">
                <w:pPr>
                  <w:spacing w:before="40" w:after="40" w:line="200" w:lineRule="exact"/>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13C8EC97" w14:textId="6EE97AFE" w:rsidR="00C13E30"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C6 </w:t>
            </w:r>
            <w:r w:rsidR="00636689" w:rsidRPr="00AF378D">
              <w:rPr>
                <w:rFonts w:ascii="Times New Roman" w:eastAsia="Times New Roman" w:hAnsi="Times New Roman" w:cs="Times New Roman"/>
                <w:sz w:val="20"/>
                <w:szCs w:val="20"/>
                <w:lang w:eastAsia="fr-FR"/>
              </w:rPr>
              <w:t>Gérer le fonctionnement du groupe-classe</w:t>
            </w:r>
          </w:p>
        </w:tc>
      </w:tr>
      <w:tr w:rsidR="00C13E30" w:rsidRPr="005D0552" w14:paraId="2C9530D4" w14:textId="77777777" w:rsidTr="00C77AEA">
        <w:trPr>
          <w:trHeight w:val="397"/>
          <w:jc w:val="center"/>
        </w:trPr>
        <w:sdt>
          <w:sdtPr>
            <w:rPr>
              <w:rFonts w:ascii="Times New Roman" w:eastAsia="Times New Roman" w:hAnsi="Times New Roman" w:cs="Times New Roman"/>
              <w:sz w:val="20"/>
              <w:szCs w:val="20"/>
              <w:lang w:eastAsia="fr-FR"/>
            </w:rPr>
            <w:id w:val="56677755"/>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295B936E" w14:textId="77777777" w:rsidR="00C13E30" w:rsidRPr="00E95170" w:rsidRDefault="00C13E30" w:rsidP="00C77AEA">
                <w:pPr>
                  <w:spacing w:before="40" w:after="40" w:line="200" w:lineRule="exact"/>
                  <w:ind w:left="720" w:hanging="720"/>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0F6EE6B4" w14:textId="2AC7D124" w:rsidR="00C13E30"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C7 </w:t>
            </w:r>
            <w:r w:rsidR="00636689" w:rsidRPr="00AF378D">
              <w:rPr>
                <w:rFonts w:ascii="Times New Roman" w:eastAsia="Times New Roman" w:hAnsi="Times New Roman" w:cs="Times New Roman"/>
                <w:sz w:val="20"/>
                <w:szCs w:val="20"/>
                <w:lang w:eastAsia="fr-FR"/>
              </w:rPr>
              <w:t>Tenir compte de l’hétérogénéité des élèves</w:t>
            </w:r>
          </w:p>
        </w:tc>
      </w:tr>
      <w:tr w:rsidR="00C13E30" w:rsidRPr="005D0552" w14:paraId="336AD45E" w14:textId="77777777" w:rsidTr="00C77AEA">
        <w:trPr>
          <w:trHeight w:val="397"/>
          <w:jc w:val="center"/>
        </w:trPr>
        <w:sdt>
          <w:sdtPr>
            <w:rPr>
              <w:rFonts w:ascii="Times New Roman" w:eastAsia="Times New Roman" w:hAnsi="Times New Roman" w:cs="Times New Roman"/>
              <w:sz w:val="20"/>
              <w:szCs w:val="20"/>
              <w:lang w:eastAsia="fr-FR"/>
            </w:rPr>
            <w:id w:val="1149181267"/>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727EF9A6" w14:textId="77777777" w:rsidR="00C13E30" w:rsidRPr="00E95170" w:rsidRDefault="00C13E30" w:rsidP="00C77AEA">
                <w:pPr>
                  <w:spacing w:before="40" w:after="40" w:line="200" w:lineRule="exact"/>
                  <w:ind w:left="720" w:hanging="720"/>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7E1CD6D6" w14:textId="11C9F981" w:rsidR="00C13E30"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C8 </w:t>
            </w:r>
            <w:r w:rsidR="00636689" w:rsidRPr="00AF378D">
              <w:rPr>
                <w:rFonts w:ascii="Times New Roman" w:eastAsia="Times New Roman" w:hAnsi="Times New Roman" w:cs="Times New Roman"/>
                <w:sz w:val="20"/>
                <w:szCs w:val="20"/>
                <w:lang w:eastAsia="fr-FR"/>
              </w:rPr>
              <w:t>Soutenir le plaisir d’apprendre</w:t>
            </w:r>
          </w:p>
        </w:tc>
      </w:tr>
      <w:tr w:rsidR="00C13E30" w:rsidRPr="005D0552" w14:paraId="491CB472" w14:textId="77777777" w:rsidTr="00C77AEA">
        <w:trPr>
          <w:trHeight w:val="397"/>
          <w:jc w:val="center"/>
        </w:trPr>
        <w:sdt>
          <w:sdtPr>
            <w:rPr>
              <w:rFonts w:ascii="Times New Roman" w:eastAsia="Times New Roman" w:hAnsi="Times New Roman" w:cs="Times New Roman"/>
              <w:sz w:val="20"/>
              <w:szCs w:val="20"/>
              <w:lang w:eastAsia="fr-FR"/>
            </w:rPr>
            <w:id w:val="1171300847"/>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2461E11C" w14:textId="77777777" w:rsidR="00C13E30" w:rsidRPr="00E95170" w:rsidRDefault="00C13E30" w:rsidP="00C77AEA">
                <w:pPr>
                  <w:spacing w:before="40" w:after="40" w:line="200" w:lineRule="exact"/>
                  <w:ind w:left="720" w:hanging="720"/>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2551AB13" w14:textId="7B460456" w:rsidR="00C13E30"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C9 </w:t>
            </w:r>
            <w:r w:rsidR="00636689" w:rsidRPr="00AF378D">
              <w:rPr>
                <w:rFonts w:ascii="Times New Roman" w:eastAsia="Times New Roman" w:hAnsi="Times New Roman" w:cs="Times New Roman"/>
                <w:sz w:val="20"/>
                <w:szCs w:val="20"/>
                <w:lang w:eastAsia="fr-FR"/>
              </w:rPr>
              <w:t>S’impliquer activement au sein de l’équipe-école</w:t>
            </w:r>
          </w:p>
        </w:tc>
      </w:tr>
      <w:tr w:rsidR="00C13E30" w:rsidRPr="005D0552" w14:paraId="305BCB48" w14:textId="77777777" w:rsidTr="00C77AEA">
        <w:trPr>
          <w:trHeight w:val="397"/>
          <w:jc w:val="center"/>
        </w:trPr>
        <w:sdt>
          <w:sdtPr>
            <w:rPr>
              <w:rFonts w:ascii="Times New Roman" w:eastAsia="Times New Roman" w:hAnsi="Times New Roman" w:cs="Times New Roman"/>
              <w:sz w:val="20"/>
              <w:szCs w:val="20"/>
              <w:lang w:eastAsia="fr-FR"/>
            </w:rPr>
            <w:id w:val="-1131778079"/>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6D434A42" w14:textId="2896EA24" w:rsidR="00C13E30" w:rsidRPr="00E95170" w:rsidRDefault="00C13E30" w:rsidP="00C77AEA">
                <w:pPr>
                  <w:spacing w:before="40" w:after="40" w:line="200" w:lineRule="exact"/>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05A5452F" w14:textId="04500928" w:rsidR="00C13E30"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C10 </w:t>
            </w:r>
            <w:r w:rsidR="00636689" w:rsidRPr="00AF378D">
              <w:rPr>
                <w:rFonts w:ascii="Times New Roman" w:eastAsia="Times New Roman" w:hAnsi="Times New Roman" w:cs="Times New Roman"/>
                <w:sz w:val="20"/>
                <w:szCs w:val="20"/>
                <w:lang w:eastAsia="fr-FR"/>
              </w:rPr>
              <w:t>Collaborer avec la famille et les partenaires de la communauté</w:t>
            </w:r>
          </w:p>
        </w:tc>
      </w:tr>
      <w:tr w:rsidR="00C13E30" w:rsidRPr="005D0552" w14:paraId="021A87C8" w14:textId="77777777" w:rsidTr="00C77AEA">
        <w:trPr>
          <w:trHeight w:val="397"/>
          <w:jc w:val="center"/>
        </w:trPr>
        <w:sdt>
          <w:sdtPr>
            <w:rPr>
              <w:rFonts w:ascii="Times New Roman" w:eastAsia="Times New Roman" w:hAnsi="Times New Roman" w:cs="Times New Roman"/>
              <w:sz w:val="20"/>
              <w:szCs w:val="20"/>
              <w:lang w:eastAsia="fr-FR"/>
            </w:rPr>
            <w:id w:val="1739207011"/>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4C924D44" w14:textId="77777777" w:rsidR="00C13E30" w:rsidRPr="00E95170" w:rsidRDefault="00C13E30" w:rsidP="00C77AEA">
                <w:pPr>
                  <w:spacing w:before="40" w:after="40" w:line="200" w:lineRule="exact"/>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735795CB" w14:textId="343A4325" w:rsidR="00C13E30"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C11 </w:t>
            </w:r>
            <w:r w:rsidR="00636689" w:rsidRPr="00AF378D">
              <w:rPr>
                <w:rFonts w:ascii="Times New Roman" w:eastAsia="Times New Roman" w:hAnsi="Times New Roman" w:cs="Times New Roman"/>
                <w:sz w:val="20"/>
                <w:szCs w:val="20"/>
                <w:lang w:eastAsia="fr-FR"/>
              </w:rPr>
              <w:t>S’engager dans un développement professionnel continu et dans la vie de la profession</w:t>
            </w:r>
          </w:p>
        </w:tc>
      </w:tr>
      <w:tr w:rsidR="00AF378D" w:rsidRPr="005D0552" w14:paraId="790F5B46" w14:textId="77777777" w:rsidTr="00C77AEA">
        <w:trPr>
          <w:trHeight w:val="397"/>
          <w:jc w:val="center"/>
        </w:trPr>
        <w:tc>
          <w:tcPr>
            <w:tcW w:w="423" w:type="dxa"/>
            <w:tcBorders>
              <w:top w:val="nil"/>
              <w:left w:val="single" w:sz="4" w:space="0" w:color="auto"/>
              <w:bottom w:val="nil"/>
              <w:right w:val="nil"/>
            </w:tcBorders>
            <w:shd w:val="clear" w:color="auto" w:fill="FFFFFF"/>
          </w:tcPr>
          <w:sdt>
            <w:sdtPr>
              <w:rPr>
                <w:rFonts w:ascii="Times New Roman" w:eastAsia="Times New Roman" w:hAnsi="Times New Roman" w:cs="Times New Roman"/>
                <w:sz w:val="20"/>
                <w:szCs w:val="20"/>
                <w:lang w:eastAsia="fr-FR"/>
              </w:rPr>
              <w:id w:val="1402948362"/>
              <w14:checkbox>
                <w14:checked w14:val="0"/>
                <w14:checkedState w14:val="2612" w14:font="MS Gothic"/>
                <w14:uncheckedState w14:val="2610" w14:font="MS Gothic"/>
              </w14:checkbox>
            </w:sdtPr>
            <w:sdtEndPr/>
            <w:sdtContent>
              <w:p w14:paraId="3A7A0F3F" w14:textId="5852AF7F" w:rsidR="00AF378D" w:rsidRDefault="00AF378D" w:rsidP="00C77AEA">
                <w:pPr>
                  <w:spacing w:before="40" w:after="40" w:line="200" w:lineRule="exact"/>
                  <w:rPr>
                    <w:rFonts w:ascii="Times New Roman" w:eastAsia="Times New Roman" w:hAnsi="Times New Roman" w:cs="Times New Roman"/>
                    <w:sz w:val="20"/>
                    <w:szCs w:val="20"/>
                    <w:lang w:eastAsia="fr-FR"/>
                  </w:rPr>
                </w:pPr>
                <w:r>
                  <w:rPr>
                    <w:rFonts w:ascii="MS Gothic" w:eastAsia="MS Gothic" w:hAnsi="MS Gothic" w:cs="Times New Roman" w:hint="eastAsia"/>
                    <w:sz w:val="20"/>
                    <w:szCs w:val="20"/>
                    <w:lang w:eastAsia="fr-FR"/>
                  </w:rPr>
                  <w:t>☐</w:t>
                </w:r>
              </w:p>
            </w:sdtContent>
          </w:sdt>
        </w:tc>
        <w:tc>
          <w:tcPr>
            <w:tcW w:w="9789" w:type="dxa"/>
            <w:tcBorders>
              <w:top w:val="nil"/>
              <w:left w:val="nil"/>
              <w:bottom w:val="nil"/>
              <w:right w:val="single" w:sz="4" w:space="0" w:color="auto"/>
            </w:tcBorders>
            <w:shd w:val="clear" w:color="auto" w:fill="FFFFFF"/>
          </w:tcPr>
          <w:p w14:paraId="77A7BD20" w14:textId="2570B382" w:rsidR="00AF378D"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C12 </w:t>
            </w:r>
            <w:r w:rsidRPr="00AF378D">
              <w:rPr>
                <w:rFonts w:ascii="Times New Roman" w:eastAsia="Times New Roman" w:hAnsi="Times New Roman" w:cs="Times New Roman"/>
                <w:sz w:val="20"/>
                <w:szCs w:val="20"/>
                <w:lang w:eastAsia="fr-FR"/>
              </w:rPr>
              <w:t>Mobiliser le numérique</w:t>
            </w:r>
          </w:p>
        </w:tc>
      </w:tr>
      <w:tr w:rsidR="00AF378D" w:rsidRPr="005D0552" w14:paraId="37E3EE51" w14:textId="77777777" w:rsidTr="00C77AEA">
        <w:trPr>
          <w:trHeight w:val="397"/>
          <w:jc w:val="center"/>
        </w:trPr>
        <w:tc>
          <w:tcPr>
            <w:tcW w:w="423" w:type="dxa"/>
            <w:tcBorders>
              <w:top w:val="nil"/>
              <w:left w:val="single" w:sz="4" w:space="0" w:color="auto"/>
              <w:bottom w:val="nil"/>
              <w:right w:val="nil"/>
            </w:tcBorders>
            <w:shd w:val="clear" w:color="auto" w:fill="FFFFFF"/>
          </w:tcPr>
          <w:sdt>
            <w:sdtPr>
              <w:rPr>
                <w:rFonts w:ascii="Times New Roman" w:eastAsia="Times New Roman" w:hAnsi="Times New Roman" w:cs="Times New Roman"/>
                <w:sz w:val="20"/>
                <w:szCs w:val="20"/>
                <w:lang w:eastAsia="fr-FR"/>
              </w:rPr>
              <w:id w:val="1012037427"/>
              <w14:checkbox>
                <w14:checked w14:val="0"/>
                <w14:checkedState w14:val="2612" w14:font="MS Gothic"/>
                <w14:uncheckedState w14:val="2610" w14:font="MS Gothic"/>
              </w14:checkbox>
            </w:sdtPr>
            <w:sdtEndPr/>
            <w:sdtContent>
              <w:p w14:paraId="704C9959" w14:textId="552A718A" w:rsidR="00AF378D" w:rsidRDefault="00AF378D" w:rsidP="00C77AEA">
                <w:pPr>
                  <w:spacing w:before="40" w:after="40" w:line="200" w:lineRule="exact"/>
                  <w:rPr>
                    <w:rFonts w:ascii="Times New Roman" w:eastAsia="Times New Roman" w:hAnsi="Times New Roman" w:cs="Times New Roman"/>
                    <w:sz w:val="20"/>
                    <w:szCs w:val="20"/>
                    <w:lang w:eastAsia="fr-FR"/>
                  </w:rPr>
                </w:pPr>
                <w:r>
                  <w:rPr>
                    <w:rFonts w:ascii="MS Gothic" w:eastAsia="MS Gothic" w:hAnsi="MS Gothic" w:cs="Times New Roman" w:hint="eastAsia"/>
                    <w:sz w:val="20"/>
                    <w:szCs w:val="20"/>
                    <w:lang w:eastAsia="fr-FR"/>
                  </w:rPr>
                  <w:t>☐</w:t>
                </w:r>
              </w:p>
            </w:sdtContent>
          </w:sdt>
        </w:tc>
        <w:tc>
          <w:tcPr>
            <w:tcW w:w="9789" w:type="dxa"/>
            <w:tcBorders>
              <w:top w:val="nil"/>
              <w:left w:val="nil"/>
              <w:bottom w:val="nil"/>
              <w:right w:val="single" w:sz="4" w:space="0" w:color="auto"/>
            </w:tcBorders>
            <w:shd w:val="clear" w:color="auto" w:fill="FFFFFF"/>
          </w:tcPr>
          <w:p w14:paraId="45A3CC5D" w14:textId="06FCE9A5" w:rsidR="00AF378D" w:rsidRP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C13 </w:t>
            </w:r>
            <w:r w:rsidRPr="00AF378D">
              <w:rPr>
                <w:rFonts w:ascii="Times New Roman" w:eastAsia="Times New Roman" w:hAnsi="Times New Roman" w:cs="Times New Roman"/>
                <w:sz w:val="20"/>
                <w:szCs w:val="20"/>
                <w:lang w:eastAsia="fr-FR"/>
              </w:rPr>
              <w:t>Agir en accord avec les principes éthiques de la profession</w:t>
            </w:r>
          </w:p>
        </w:tc>
      </w:tr>
      <w:tr w:rsidR="00C13E30" w:rsidRPr="005D0552" w14:paraId="27483254" w14:textId="77777777" w:rsidTr="00C77AEA">
        <w:trPr>
          <w:trHeight w:val="397"/>
          <w:jc w:val="center"/>
        </w:trPr>
        <w:tc>
          <w:tcPr>
            <w:tcW w:w="423" w:type="dxa"/>
            <w:tcBorders>
              <w:top w:val="nil"/>
              <w:left w:val="single" w:sz="4" w:space="0" w:color="auto"/>
              <w:bottom w:val="nil"/>
              <w:right w:val="nil"/>
            </w:tcBorders>
            <w:shd w:val="clear" w:color="auto" w:fill="FFFFFF"/>
          </w:tcPr>
          <w:sdt>
            <w:sdtPr>
              <w:rPr>
                <w:rFonts w:ascii="Times New Roman" w:eastAsia="Times New Roman" w:hAnsi="Times New Roman" w:cs="Times New Roman"/>
                <w:sz w:val="20"/>
                <w:szCs w:val="20"/>
                <w:lang w:eastAsia="fr-FR"/>
              </w:rPr>
              <w:id w:val="-302692324"/>
              <w14:checkbox>
                <w14:checked w14:val="0"/>
                <w14:checkedState w14:val="2612" w14:font="MS Gothic"/>
                <w14:uncheckedState w14:val="2610" w14:font="MS Gothic"/>
              </w14:checkbox>
            </w:sdtPr>
            <w:sdtEndPr/>
            <w:sdtContent>
              <w:p w14:paraId="7E9E7D3C" w14:textId="6FDA7249" w:rsidR="00636689" w:rsidRDefault="00636689" w:rsidP="00636689">
                <w:pPr>
                  <w:spacing w:before="40" w:after="40" w:line="200" w:lineRule="exact"/>
                  <w:rPr>
                    <w:rFonts w:ascii="Times New Roman" w:eastAsia="Times New Roman" w:hAnsi="Times New Roman" w:cs="Times New Roman"/>
                    <w:sz w:val="20"/>
                    <w:szCs w:val="20"/>
                    <w:lang w:eastAsia="fr-FR"/>
                  </w:rPr>
                </w:pPr>
                <w:r>
                  <w:rPr>
                    <w:rFonts w:ascii="MS Gothic" w:eastAsia="MS Gothic" w:hAnsi="MS Gothic" w:cs="Times New Roman" w:hint="eastAsia"/>
                    <w:sz w:val="20"/>
                    <w:szCs w:val="20"/>
                    <w:lang w:eastAsia="fr-FR"/>
                  </w:rPr>
                  <w:t>☐</w:t>
                </w:r>
              </w:p>
            </w:sdtContent>
          </w:sdt>
          <w:p w14:paraId="4ED7C106" w14:textId="04B8D5D5" w:rsidR="00636689" w:rsidRPr="00636689" w:rsidRDefault="00636689" w:rsidP="00AF378D">
            <w:pPr>
              <w:spacing w:before="40" w:after="40" w:line="200" w:lineRule="exact"/>
              <w:rPr>
                <w:rFonts w:ascii="Times New Roman" w:eastAsia="Times New Roman" w:hAnsi="Times New Roman" w:cs="Times New Roman"/>
                <w:sz w:val="20"/>
                <w:szCs w:val="20"/>
                <w:lang w:eastAsia="fr-FR"/>
              </w:rPr>
            </w:pPr>
          </w:p>
        </w:tc>
        <w:tc>
          <w:tcPr>
            <w:tcW w:w="9789" w:type="dxa"/>
            <w:tcBorders>
              <w:top w:val="nil"/>
              <w:left w:val="nil"/>
              <w:bottom w:val="nil"/>
              <w:right w:val="single" w:sz="4" w:space="0" w:color="auto"/>
            </w:tcBorders>
            <w:shd w:val="clear" w:color="auto" w:fill="FFFFFF"/>
          </w:tcPr>
          <w:p w14:paraId="6134DD2A" w14:textId="77777777" w:rsidR="00AF378D"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C15 </w:t>
            </w:r>
            <w:r w:rsidRPr="00AF378D">
              <w:rPr>
                <w:rFonts w:ascii="Times New Roman" w:eastAsia="Times New Roman" w:hAnsi="Times New Roman" w:cs="Times New Roman"/>
                <w:sz w:val="20"/>
                <w:szCs w:val="20"/>
                <w:lang w:eastAsia="fr-FR"/>
              </w:rPr>
              <w:t>Valoriser et promouvoir les savoirs, la vision du monde, la culture et l’histoire des Autochtones</w:t>
            </w:r>
            <w:r>
              <w:rPr>
                <w:rFonts w:ascii="Times New Roman" w:eastAsia="Times New Roman" w:hAnsi="Times New Roman" w:cs="Times New Roman"/>
                <w:sz w:val="20"/>
                <w:szCs w:val="20"/>
                <w:lang w:eastAsia="fr-FR"/>
              </w:rPr>
              <w:t xml:space="preserve"> </w:t>
            </w:r>
          </w:p>
          <w:p w14:paraId="05C30008" w14:textId="3F2ECCC9" w:rsidR="00ED6A7C" w:rsidRDefault="00AF378D" w:rsidP="00AF378D">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(Conseil en éducation des premières nations : </w:t>
            </w:r>
            <w:hyperlink r:id="rId15" w:history="1">
              <w:r w:rsidRPr="0057799B">
                <w:rPr>
                  <w:rStyle w:val="Hyperlien"/>
                  <w:rFonts w:ascii="Times New Roman" w:eastAsia="Times New Roman" w:hAnsi="Times New Roman" w:cs="Times New Roman"/>
                  <w:sz w:val="20"/>
                  <w:szCs w:val="20"/>
                  <w:lang w:eastAsia="fr-FR"/>
                </w:rPr>
                <w:t>https://cepn-fnec.ca/competence-15/</w:t>
              </w:r>
            </w:hyperlink>
            <w:r>
              <w:rPr>
                <w:rFonts w:ascii="Times New Roman" w:eastAsia="Times New Roman" w:hAnsi="Times New Roman" w:cs="Times New Roman"/>
                <w:sz w:val="20"/>
                <w:szCs w:val="20"/>
                <w:lang w:eastAsia="fr-FR"/>
              </w:rPr>
              <w:t>)</w:t>
            </w:r>
          </w:p>
          <w:p w14:paraId="28142124" w14:textId="7E536ACB" w:rsidR="00AF378D" w:rsidRPr="00AF378D" w:rsidRDefault="00AF378D" w:rsidP="00AF378D">
            <w:pPr>
              <w:spacing w:before="40" w:after="40" w:line="200" w:lineRule="exact"/>
              <w:rPr>
                <w:rFonts w:ascii="Times New Roman" w:eastAsia="Times New Roman" w:hAnsi="Times New Roman" w:cs="Times New Roman"/>
                <w:sz w:val="20"/>
                <w:szCs w:val="20"/>
                <w:lang w:eastAsia="fr-FR"/>
              </w:rPr>
            </w:pPr>
          </w:p>
        </w:tc>
      </w:tr>
      <w:tr w:rsidR="00A31193" w:rsidRPr="005D0552" w14:paraId="7EA8E7C3" w14:textId="77777777" w:rsidTr="00E16162">
        <w:trPr>
          <w:trHeight w:val="1116"/>
          <w:jc w:val="center"/>
        </w:trPr>
        <w:tc>
          <w:tcPr>
            <w:tcW w:w="10212" w:type="dxa"/>
            <w:gridSpan w:val="2"/>
            <w:tcBorders>
              <w:top w:val="nil"/>
              <w:left w:val="single" w:sz="4" w:space="0" w:color="auto"/>
              <w:bottom w:val="single" w:sz="4" w:space="0" w:color="auto"/>
              <w:right w:val="single" w:sz="4" w:space="0" w:color="auto"/>
            </w:tcBorders>
            <w:shd w:val="clear" w:color="auto" w:fill="FFFFFF"/>
          </w:tcPr>
          <w:p w14:paraId="17FDCCDD" w14:textId="0926C527" w:rsidR="00A31193" w:rsidRPr="00E95170" w:rsidRDefault="00A31193" w:rsidP="00E16162">
            <w:pPr>
              <w:spacing w:after="60" w:line="200" w:lineRule="exact"/>
              <w:jc w:val="both"/>
              <w:rPr>
                <w:rFonts w:ascii="Times New Roman" w:hAnsi="Times New Roman" w:cs="Times New Roman"/>
                <w:sz w:val="20"/>
                <w:szCs w:val="20"/>
              </w:rPr>
            </w:pPr>
            <w:r w:rsidRPr="00E95170">
              <w:rPr>
                <w:rFonts w:ascii="Times New Roman" w:hAnsi="Times New Roman" w:cs="Times New Roman"/>
                <w:sz w:val="20"/>
                <w:szCs w:val="20"/>
              </w:rPr>
              <w:t>Les stagiaires doivent faire preuve de respect à propos des milieux d’accueil. Les propos tenus lors de témoignages pendant les cours, les séminaires, les stages et les activités universitaires sont confidentiels. L’anonymat des personnes impliquées doit être préservé en tout temps. Lors de sessions de stages étalés en blocs, la planification des moments d’évaluation doit tenir compte des contraintes du stage et doit être planifiée en collaboration entre les acteurs impliqués (ressources enseignantes et responsables pédagogiques des stages).</w:t>
            </w:r>
            <w:r w:rsidRPr="00E95170">
              <w:rPr>
                <w:rFonts w:ascii="Times New Roman" w:eastAsia="Times New Roman" w:hAnsi="Times New Roman" w:cs="Times New Roman"/>
                <w:sz w:val="20"/>
                <w:szCs w:val="20"/>
                <w:lang w:eastAsia="fr-FR"/>
              </w:rPr>
              <w:t xml:space="preserve"> </w:t>
            </w:r>
            <w:r w:rsidRPr="00E95170">
              <w:rPr>
                <w:rFonts w:ascii="Times New Roman" w:eastAsia="Arial" w:hAnsi="Times New Roman" w:cs="Times New Roman"/>
                <w:bCs/>
                <w:i/>
                <w:w w:val="103"/>
                <w:sz w:val="20"/>
                <w:szCs w:val="20"/>
              </w:rPr>
              <w:t>UQO-DSE-19-206-1506</w:t>
            </w:r>
          </w:p>
        </w:tc>
      </w:tr>
      <w:bookmarkEnd w:id="4"/>
    </w:tbl>
    <w:p w14:paraId="403E7684" w14:textId="77777777" w:rsidR="00A108B2" w:rsidRPr="00C77AEA" w:rsidRDefault="00A108B2" w:rsidP="00A108B2">
      <w:pPr>
        <w:spacing w:after="0" w:line="240" w:lineRule="auto"/>
        <w:rPr>
          <w:rFonts w:ascii="Times New Roman" w:hAnsi="Times New Roman" w:cs="Times New Roman"/>
          <w:sz w:val="20"/>
          <w:szCs w:val="20"/>
        </w:rPr>
      </w:pPr>
    </w:p>
    <w:tbl>
      <w:tblPr>
        <w:tblW w:w="1021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212"/>
      </w:tblGrid>
      <w:tr w:rsidR="00A108B2" w:rsidRPr="0035462F" w14:paraId="728920AB" w14:textId="77777777" w:rsidTr="00765C4C">
        <w:trPr>
          <w:trHeight w:val="510"/>
        </w:trPr>
        <w:tc>
          <w:tcPr>
            <w:tcW w:w="10212" w:type="dxa"/>
            <w:tcBorders>
              <w:top w:val="single" w:sz="2" w:space="0" w:color="auto"/>
              <w:left w:val="single" w:sz="4" w:space="0" w:color="auto"/>
              <w:bottom w:val="single" w:sz="4" w:space="0" w:color="auto"/>
              <w:right w:val="single" w:sz="4" w:space="0" w:color="auto"/>
            </w:tcBorders>
            <w:shd w:val="clear" w:color="auto" w:fill="D5DCE4" w:themeFill="text2" w:themeFillTint="33"/>
            <w:vAlign w:val="center"/>
          </w:tcPr>
          <w:p w14:paraId="477CA375" w14:textId="77777777" w:rsidR="00765C4C" w:rsidRDefault="00A108B2" w:rsidP="00866B40">
            <w:pPr>
              <w:spacing w:after="0" w:line="200" w:lineRule="exact"/>
              <w:rPr>
                <w:rFonts w:ascii="Times New Roman" w:eastAsia="Times New Roman" w:hAnsi="Times New Roman" w:cs="Times New Roman"/>
                <w:b/>
                <w:sz w:val="20"/>
                <w:szCs w:val="20"/>
                <w:lang w:eastAsia="fr-FR"/>
              </w:rPr>
            </w:pPr>
            <w:bookmarkStart w:id="5" w:name="_Hlk138936016"/>
            <w:r w:rsidRPr="00A108B2">
              <w:rPr>
                <w:rFonts w:ascii="Times New Roman" w:eastAsia="Times New Roman" w:hAnsi="Times New Roman" w:cs="Times New Roman"/>
                <w:b/>
                <w:sz w:val="20"/>
                <w:szCs w:val="20"/>
                <w:lang w:eastAsia="fr-FR"/>
              </w:rPr>
              <w:t>Finalités éducatives et profil de sortie des étudiants et des étudiantes</w:t>
            </w:r>
            <w:r w:rsidR="00E16162">
              <w:rPr>
                <w:rFonts w:ascii="Times New Roman" w:eastAsia="Times New Roman" w:hAnsi="Times New Roman" w:cs="Times New Roman"/>
                <w:b/>
                <w:sz w:val="20"/>
                <w:szCs w:val="20"/>
                <w:lang w:eastAsia="fr-FR"/>
              </w:rPr>
              <w:t xml:space="preserve"> </w:t>
            </w:r>
            <w:r w:rsidR="00765C4C">
              <w:rPr>
                <w:rFonts w:ascii="Times New Roman" w:eastAsia="Times New Roman" w:hAnsi="Times New Roman" w:cs="Times New Roman"/>
                <w:b/>
                <w:sz w:val="20"/>
                <w:szCs w:val="20"/>
                <w:lang w:eastAsia="fr-FR"/>
              </w:rPr>
              <w:t>du Département des sciences de l’éducation</w:t>
            </w:r>
          </w:p>
          <w:p w14:paraId="4DAFF64F" w14:textId="324A183A" w:rsidR="00765C4C" w:rsidRPr="00955A20" w:rsidRDefault="00765C4C" w:rsidP="00866B40">
            <w:pPr>
              <w:spacing w:after="0" w:line="200" w:lineRule="exact"/>
              <w:rPr>
                <w:rFonts w:ascii="Times New Roman" w:eastAsia="Times New Roman" w:hAnsi="Times New Roman" w:cs="Times New Roman"/>
                <w:b/>
                <w:i/>
                <w:iCs/>
                <w:sz w:val="18"/>
                <w:szCs w:val="18"/>
                <w:lang w:eastAsia="fr-FR"/>
              </w:rPr>
            </w:pPr>
            <w:r w:rsidRPr="00955A20">
              <w:rPr>
                <w:rFonts w:ascii="Times New Roman" w:eastAsia="Times New Roman" w:hAnsi="Times New Roman" w:cs="Times New Roman"/>
                <w:b/>
                <w:i/>
                <w:iCs/>
                <w:sz w:val="18"/>
                <w:szCs w:val="18"/>
                <w:lang w:eastAsia="fr-FR"/>
              </w:rPr>
              <w:t>(</w:t>
            </w:r>
            <w:r w:rsidRPr="00955A20">
              <w:rPr>
                <w:rFonts w:ascii="Times New Roman" w:hAnsi="Times New Roman" w:cs="Times New Roman"/>
                <w:i/>
                <w:iCs/>
                <w:sz w:val="18"/>
                <w:szCs w:val="18"/>
              </w:rPr>
              <w:t>UQO-DSE-24-276-2231)</w:t>
            </w:r>
          </w:p>
        </w:tc>
      </w:tr>
      <w:tr w:rsidR="00A108B2" w:rsidRPr="0035462F" w14:paraId="7C45CAFF" w14:textId="77777777" w:rsidTr="00181D98">
        <w:trPr>
          <w:trHeight w:val="1122"/>
        </w:trPr>
        <w:tc>
          <w:tcPr>
            <w:tcW w:w="10212" w:type="dxa"/>
            <w:tcBorders>
              <w:top w:val="single" w:sz="4" w:space="0" w:color="auto"/>
              <w:left w:val="single" w:sz="4" w:space="0" w:color="auto"/>
              <w:bottom w:val="single" w:sz="2" w:space="0" w:color="auto"/>
              <w:right w:val="single" w:sz="4" w:space="0" w:color="auto"/>
            </w:tcBorders>
            <w:shd w:val="clear" w:color="auto" w:fill="FFFFFF"/>
          </w:tcPr>
          <w:p w14:paraId="0D1B95EA" w14:textId="467C0745" w:rsidR="00765C4C" w:rsidRDefault="00765C4C" w:rsidP="00866B40">
            <w:pPr>
              <w:spacing w:after="0" w:line="200" w:lineRule="exact"/>
              <w:jc w:val="both"/>
              <w:rPr>
                <w:rFonts w:ascii="Times New Roman" w:hAnsi="Times New Roman" w:cs="Times New Roman"/>
                <w:sz w:val="20"/>
                <w:szCs w:val="20"/>
              </w:rPr>
            </w:pPr>
            <w:r w:rsidRPr="00765C4C">
              <w:rPr>
                <w:rFonts w:ascii="Times New Roman" w:hAnsi="Times New Roman" w:cs="Times New Roman"/>
                <w:sz w:val="20"/>
                <w:szCs w:val="20"/>
              </w:rPr>
              <w:t>Les cours, les approches pédagogiques et l’organisation des contenus sont élaborés afin d’atteindre sept finalités éducatives. Ces finalités sont portées par des savoirs, savoir-faire et savoir-être qui constituent le profil de sortie souhaité au terme de la formation.</w:t>
            </w:r>
          </w:p>
          <w:p w14:paraId="7A33726B" w14:textId="77777777" w:rsidR="00866B40" w:rsidRPr="00765C4C" w:rsidRDefault="00866B40" w:rsidP="00866B40">
            <w:pPr>
              <w:spacing w:after="0" w:line="200" w:lineRule="exact"/>
              <w:jc w:val="both"/>
              <w:rPr>
                <w:rFonts w:ascii="Times New Roman" w:hAnsi="Times New Roman" w:cs="Times New Roman"/>
                <w:sz w:val="20"/>
                <w:szCs w:val="20"/>
              </w:rPr>
            </w:pPr>
          </w:p>
          <w:p w14:paraId="7652D871" w14:textId="77777777" w:rsidR="00765C4C" w:rsidRPr="00765C4C" w:rsidRDefault="00765C4C" w:rsidP="00866B40">
            <w:pPr>
              <w:pStyle w:val="Paragraphedeliste"/>
              <w:numPr>
                <w:ilvl w:val="0"/>
                <w:numId w:val="31"/>
              </w:numPr>
              <w:spacing w:after="0" w:line="200" w:lineRule="exact"/>
              <w:ind w:left="312" w:hanging="318"/>
              <w:contextualSpacing w:val="0"/>
              <w:rPr>
                <w:rFonts w:ascii="Times New Roman" w:hAnsi="Times New Roman" w:cs="Times New Roman"/>
                <w:b/>
                <w:bCs/>
                <w:sz w:val="20"/>
                <w:szCs w:val="20"/>
              </w:rPr>
            </w:pPr>
            <w:r w:rsidRPr="00765C4C">
              <w:rPr>
                <w:rFonts w:ascii="Times New Roman" w:hAnsi="Times New Roman" w:cs="Times New Roman"/>
                <w:b/>
                <w:bCs/>
                <w:sz w:val="20"/>
                <w:szCs w:val="20"/>
              </w:rPr>
              <w:t>Développement et exercice de la pensée et du jugement critiques qui se manifestent notamment :</w:t>
            </w:r>
          </w:p>
          <w:p w14:paraId="63466E38" w14:textId="77777777" w:rsidR="00765C4C" w:rsidRPr="00765C4C" w:rsidRDefault="00765C4C" w:rsidP="00866B40">
            <w:pPr>
              <w:pStyle w:val="Paragraphedeliste"/>
              <w:numPr>
                <w:ilvl w:val="0"/>
                <w:numId w:val="44"/>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recours critique à la recherche scientifique comme outil de développement professionnel ;</w:t>
            </w:r>
          </w:p>
          <w:p w14:paraId="1FFF4E43" w14:textId="77777777" w:rsidR="00765C4C" w:rsidRPr="00765C4C" w:rsidRDefault="00765C4C" w:rsidP="00866B40">
            <w:pPr>
              <w:pStyle w:val="Paragraphedeliste"/>
              <w:numPr>
                <w:ilvl w:val="0"/>
                <w:numId w:val="44"/>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identifier des situations d’oppressions ou d’injustices et à agir pour les transformer ;</w:t>
            </w:r>
          </w:p>
          <w:p w14:paraId="20842ABB" w14:textId="10E4FB96" w:rsidR="00765C4C" w:rsidRDefault="00765C4C" w:rsidP="00866B40">
            <w:pPr>
              <w:pStyle w:val="Paragraphedeliste"/>
              <w:numPr>
                <w:ilvl w:val="0"/>
                <w:numId w:val="44"/>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la sélection et l’organisation des savoirs, notamment disciplinaires, pédagogiques et d’expériences d’autres professionnels de l’éducation.</w:t>
            </w:r>
          </w:p>
          <w:p w14:paraId="1E8A1499" w14:textId="77777777" w:rsidR="00765C4C" w:rsidRPr="00765C4C" w:rsidRDefault="00765C4C" w:rsidP="00866B40">
            <w:pPr>
              <w:pStyle w:val="Paragraphedeliste"/>
              <w:spacing w:after="0" w:line="200" w:lineRule="exact"/>
              <w:ind w:left="737"/>
              <w:contextualSpacing w:val="0"/>
              <w:rPr>
                <w:rFonts w:ascii="Times New Roman" w:hAnsi="Times New Roman" w:cs="Times New Roman"/>
                <w:sz w:val="20"/>
                <w:szCs w:val="20"/>
              </w:rPr>
            </w:pPr>
          </w:p>
          <w:p w14:paraId="0967FF16" w14:textId="77777777" w:rsidR="00765C4C" w:rsidRPr="00765C4C" w:rsidRDefault="00765C4C" w:rsidP="00866B40">
            <w:pPr>
              <w:pStyle w:val="Paragraphedeliste"/>
              <w:numPr>
                <w:ilvl w:val="0"/>
                <w:numId w:val="31"/>
              </w:numPr>
              <w:spacing w:after="0" w:line="200" w:lineRule="exact"/>
              <w:ind w:left="318" w:hanging="284"/>
              <w:contextualSpacing w:val="0"/>
              <w:rPr>
                <w:rFonts w:ascii="Times New Roman" w:hAnsi="Times New Roman" w:cs="Times New Roman"/>
                <w:b/>
                <w:bCs/>
                <w:sz w:val="20"/>
                <w:szCs w:val="20"/>
              </w:rPr>
            </w:pPr>
            <w:r w:rsidRPr="00765C4C">
              <w:rPr>
                <w:rFonts w:ascii="Times New Roman" w:hAnsi="Times New Roman" w:cs="Times New Roman"/>
                <w:b/>
                <w:bCs/>
                <w:sz w:val="20"/>
                <w:szCs w:val="20"/>
              </w:rPr>
              <w:t>Épanouissement et conscientisation individuels et collectifs qui se manifestent notamment :</w:t>
            </w:r>
          </w:p>
          <w:p w14:paraId="75B1967A" w14:textId="77777777" w:rsidR="00765C4C" w:rsidRPr="00765C4C" w:rsidRDefault="00765C4C" w:rsidP="00866B40">
            <w:pPr>
              <w:pStyle w:val="Paragraphedeliste"/>
              <w:numPr>
                <w:ilvl w:val="0"/>
                <w:numId w:val="43"/>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engagement envers l’apprentissage et le développement des personnes apprenantes ;</w:t>
            </w:r>
          </w:p>
          <w:p w14:paraId="38E6BBF5" w14:textId="77777777" w:rsidR="00765C4C" w:rsidRPr="00765C4C" w:rsidRDefault="00765C4C" w:rsidP="00866B40">
            <w:pPr>
              <w:pStyle w:val="Paragraphedeliste"/>
              <w:numPr>
                <w:ilvl w:val="0"/>
                <w:numId w:val="43"/>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ses habiletés relationnelles et sa sensibilité à soi-même et à l’autre ;</w:t>
            </w:r>
          </w:p>
          <w:p w14:paraId="62CEC73E" w14:textId="3A72B21F" w:rsidR="00765C4C" w:rsidRDefault="00765C4C" w:rsidP="00866B40">
            <w:pPr>
              <w:pStyle w:val="Paragraphedeliste"/>
              <w:numPr>
                <w:ilvl w:val="0"/>
                <w:numId w:val="43"/>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mettre en place des conditions favorables aux apprentissages et au développement.</w:t>
            </w:r>
          </w:p>
          <w:p w14:paraId="187E9D57" w14:textId="77777777" w:rsidR="00765C4C" w:rsidRPr="00765C4C" w:rsidRDefault="00765C4C" w:rsidP="00866B40">
            <w:pPr>
              <w:pStyle w:val="Paragraphedeliste"/>
              <w:spacing w:after="0" w:line="200" w:lineRule="exact"/>
              <w:ind w:left="737"/>
              <w:contextualSpacing w:val="0"/>
              <w:rPr>
                <w:rFonts w:ascii="Times New Roman" w:hAnsi="Times New Roman" w:cs="Times New Roman"/>
                <w:sz w:val="20"/>
                <w:szCs w:val="20"/>
              </w:rPr>
            </w:pPr>
          </w:p>
          <w:p w14:paraId="31BE7369" w14:textId="77777777" w:rsidR="00765C4C" w:rsidRPr="00765C4C" w:rsidRDefault="00765C4C" w:rsidP="00866B40">
            <w:pPr>
              <w:pStyle w:val="Paragraphedeliste"/>
              <w:numPr>
                <w:ilvl w:val="0"/>
                <w:numId w:val="31"/>
              </w:numPr>
              <w:tabs>
                <w:tab w:val="left" w:pos="319"/>
              </w:tabs>
              <w:spacing w:after="0" w:line="200" w:lineRule="exact"/>
              <w:ind w:hanging="686"/>
              <w:contextualSpacing w:val="0"/>
              <w:jc w:val="both"/>
              <w:rPr>
                <w:rFonts w:ascii="Times New Roman" w:hAnsi="Times New Roman" w:cs="Times New Roman"/>
                <w:sz w:val="20"/>
                <w:szCs w:val="20"/>
              </w:rPr>
            </w:pPr>
            <w:r w:rsidRPr="00765C4C">
              <w:rPr>
                <w:rFonts w:ascii="Times New Roman" w:hAnsi="Times New Roman" w:cs="Times New Roman"/>
                <w:b/>
                <w:bCs/>
                <w:sz w:val="20"/>
                <w:szCs w:val="20"/>
              </w:rPr>
              <w:t>Rigueur éthique et intellectuelle qui se manifeste notamment :</w:t>
            </w:r>
          </w:p>
          <w:p w14:paraId="725E4D78" w14:textId="77777777" w:rsidR="00765C4C" w:rsidRPr="00765C4C" w:rsidRDefault="00765C4C" w:rsidP="00866B40">
            <w:pPr>
              <w:pStyle w:val="Paragraphedeliste"/>
              <w:numPr>
                <w:ilvl w:val="0"/>
                <w:numId w:val="45"/>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maitrise des savoirs dans son champ d’études ;</w:t>
            </w:r>
          </w:p>
          <w:p w14:paraId="26CEFBFE" w14:textId="77777777" w:rsidR="00765C4C" w:rsidRPr="00765C4C" w:rsidRDefault="00765C4C" w:rsidP="00866B40">
            <w:pPr>
              <w:pStyle w:val="Paragraphedeliste"/>
              <w:numPr>
                <w:ilvl w:val="0"/>
                <w:numId w:val="45"/>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mobilisation des savoirs et leur mise en action, notamment en réalisant le potentiel des technologies ;</w:t>
            </w:r>
          </w:p>
          <w:p w14:paraId="6DA5FB70" w14:textId="77777777" w:rsidR="00765C4C" w:rsidRPr="00765C4C" w:rsidRDefault="00765C4C" w:rsidP="00866B40">
            <w:pPr>
              <w:pStyle w:val="Paragraphedeliste"/>
              <w:numPr>
                <w:ilvl w:val="0"/>
                <w:numId w:val="45"/>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volonté à s’approprier les écrits scientifiques et professionnels, notamment en vue de développer sa puissance d’agir ;</w:t>
            </w:r>
          </w:p>
          <w:p w14:paraId="13ABF26C" w14:textId="77777777" w:rsidR="00765C4C" w:rsidRPr="00765C4C" w:rsidRDefault="00765C4C" w:rsidP="00866B40">
            <w:pPr>
              <w:pStyle w:val="Paragraphedeliste"/>
              <w:numPr>
                <w:ilvl w:val="0"/>
                <w:numId w:val="45"/>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la formulation d’attentes élevées et réalistes envers chaque personne apprenante ;</w:t>
            </w:r>
          </w:p>
          <w:p w14:paraId="1DDE0466" w14:textId="422FEC10" w:rsidR="00765C4C" w:rsidRPr="00866B40" w:rsidRDefault="00765C4C" w:rsidP="00866B40">
            <w:pPr>
              <w:pStyle w:val="Paragraphedeliste"/>
              <w:numPr>
                <w:ilvl w:val="0"/>
                <w:numId w:val="45"/>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éthique professionnelle qui respecte les règles qui encadrent sa profession.</w:t>
            </w:r>
          </w:p>
          <w:p w14:paraId="49D4CAFF" w14:textId="77777777" w:rsidR="00765C4C" w:rsidRPr="00765C4C" w:rsidRDefault="00765C4C" w:rsidP="00866B40">
            <w:pPr>
              <w:spacing w:after="0" w:line="200" w:lineRule="exact"/>
              <w:rPr>
                <w:rFonts w:ascii="Times New Roman" w:hAnsi="Times New Roman" w:cs="Times New Roman"/>
                <w:sz w:val="20"/>
                <w:szCs w:val="20"/>
              </w:rPr>
            </w:pPr>
          </w:p>
          <w:p w14:paraId="7EE92807" w14:textId="77777777" w:rsidR="00765C4C" w:rsidRPr="00765C4C" w:rsidRDefault="00765C4C" w:rsidP="00866B40">
            <w:pPr>
              <w:pStyle w:val="Paragraphedeliste"/>
              <w:numPr>
                <w:ilvl w:val="0"/>
                <w:numId w:val="31"/>
              </w:numPr>
              <w:spacing w:after="0" w:line="200" w:lineRule="exact"/>
              <w:ind w:left="318" w:hanging="284"/>
              <w:contextualSpacing w:val="0"/>
              <w:rPr>
                <w:rFonts w:ascii="Times New Roman" w:hAnsi="Times New Roman" w:cs="Times New Roman"/>
                <w:b/>
                <w:bCs/>
                <w:sz w:val="20"/>
                <w:szCs w:val="20"/>
              </w:rPr>
            </w:pPr>
            <w:r w:rsidRPr="00765C4C">
              <w:rPr>
                <w:rFonts w:ascii="Times New Roman" w:hAnsi="Times New Roman" w:cs="Times New Roman"/>
                <w:b/>
                <w:bCs/>
                <w:sz w:val="20"/>
                <w:szCs w:val="20"/>
              </w:rPr>
              <w:t>Développement d’une identité professionnelle réfléchie qui se manifeste notamment :</w:t>
            </w:r>
          </w:p>
          <w:p w14:paraId="51B1A24E" w14:textId="77777777" w:rsidR="00765C4C" w:rsidRPr="00765C4C" w:rsidRDefault="00765C4C" w:rsidP="00866B40">
            <w:pPr>
              <w:pStyle w:val="Paragraphedeliste"/>
              <w:numPr>
                <w:ilvl w:val="0"/>
                <w:numId w:val="46"/>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réflexion avant, pendant et après sa pratique ;</w:t>
            </w:r>
          </w:p>
          <w:p w14:paraId="26AC7DA7" w14:textId="77777777" w:rsidR="00765C4C" w:rsidRPr="00765C4C" w:rsidRDefault="00765C4C" w:rsidP="00866B40">
            <w:pPr>
              <w:pStyle w:val="Paragraphedeliste"/>
              <w:numPr>
                <w:ilvl w:val="0"/>
                <w:numId w:val="46"/>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arrimer la théorie, la pratique et la formation ;</w:t>
            </w:r>
          </w:p>
          <w:p w14:paraId="425D380D" w14:textId="77777777" w:rsidR="00765C4C" w:rsidRPr="00765C4C" w:rsidRDefault="00765C4C" w:rsidP="00866B40">
            <w:pPr>
              <w:pStyle w:val="Paragraphedeliste"/>
              <w:numPr>
                <w:ilvl w:val="0"/>
                <w:numId w:val="46"/>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ses innovations, ses expérimentations, ses prises de risques responsables et sa puissance d’agir ;</w:t>
            </w:r>
          </w:p>
          <w:p w14:paraId="543FDD6B" w14:textId="5FA20ED4" w:rsidR="00765C4C" w:rsidRDefault="00765C4C" w:rsidP="00866B40">
            <w:pPr>
              <w:pStyle w:val="Paragraphedeliste"/>
              <w:numPr>
                <w:ilvl w:val="0"/>
                <w:numId w:val="46"/>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lastRenderedPageBreak/>
              <w:t>par</w:t>
            </w:r>
            <w:proofErr w:type="gramEnd"/>
            <w:r w:rsidRPr="00765C4C">
              <w:rPr>
                <w:rFonts w:ascii="Times New Roman" w:hAnsi="Times New Roman" w:cs="Times New Roman"/>
                <w:sz w:val="20"/>
                <w:szCs w:val="20"/>
              </w:rPr>
              <w:t xml:space="preserve"> sa capacité à identifier des problématiques du milieu et à y apporter certaines solutions.</w:t>
            </w:r>
          </w:p>
          <w:p w14:paraId="577A2CEA" w14:textId="77777777" w:rsidR="00765C4C" w:rsidRPr="00765C4C" w:rsidRDefault="00765C4C" w:rsidP="00866B40">
            <w:pPr>
              <w:pStyle w:val="Paragraphedeliste"/>
              <w:spacing w:after="0" w:line="200" w:lineRule="exact"/>
              <w:ind w:left="737"/>
              <w:contextualSpacing w:val="0"/>
              <w:rPr>
                <w:rFonts w:ascii="Times New Roman" w:hAnsi="Times New Roman" w:cs="Times New Roman"/>
                <w:sz w:val="20"/>
                <w:szCs w:val="20"/>
              </w:rPr>
            </w:pPr>
          </w:p>
          <w:p w14:paraId="311E3BE5" w14:textId="77777777" w:rsidR="00765C4C" w:rsidRPr="00765C4C" w:rsidRDefault="00765C4C" w:rsidP="00866B40">
            <w:pPr>
              <w:pStyle w:val="Paragraphedeliste"/>
              <w:numPr>
                <w:ilvl w:val="0"/>
                <w:numId w:val="31"/>
              </w:numPr>
              <w:spacing w:after="0" w:line="200" w:lineRule="exact"/>
              <w:ind w:left="318" w:hanging="284"/>
              <w:contextualSpacing w:val="0"/>
              <w:rPr>
                <w:rFonts w:ascii="Times New Roman" w:hAnsi="Times New Roman" w:cs="Times New Roman"/>
                <w:b/>
                <w:bCs/>
                <w:sz w:val="20"/>
                <w:szCs w:val="20"/>
              </w:rPr>
            </w:pPr>
            <w:r w:rsidRPr="00765C4C">
              <w:rPr>
                <w:rFonts w:ascii="Times New Roman" w:hAnsi="Times New Roman" w:cs="Times New Roman"/>
                <w:b/>
                <w:bCs/>
                <w:sz w:val="20"/>
                <w:szCs w:val="20"/>
              </w:rPr>
              <w:t>Engagement et responsabilité sociale et professionnelle qui se manifestent notamment :</w:t>
            </w:r>
          </w:p>
          <w:p w14:paraId="6FEC9ADA" w14:textId="77777777" w:rsidR="00765C4C" w:rsidRPr="00765C4C" w:rsidRDefault="00765C4C" w:rsidP="00866B40">
            <w:pPr>
              <w:pStyle w:val="Paragraphedeliste"/>
              <w:numPr>
                <w:ilvl w:val="0"/>
                <w:numId w:val="47"/>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engagement dans son développement professionnel continu, notamment à travers des démarches collectives et interprofessionnelles ;</w:t>
            </w:r>
          </w:p>
          <w:p w14:paraId="62FD9527" w14:textId="77777777" w:rsidR="00765C4C" w:rsidRPr="00765C4C" w:rsidRDefault="00765C4C" w:rsidP="00866B40">
            <w:pPr>
              <w:pStyle w:val="Paragraphedeliste"/>
              <w:numPr>
                <w:ilvl w:val="0"/>
                <w:numId w:val="47"/>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engagement social et envers la collectivité ;</w:t>
            </w:r>
          </w:p>
          <w:p w14:paraId="354FF207" w14:textId="77777777" w:rsidR="00765C4C" w:rsidRPr="00765C4C" w:rsidRDefault="00765C4C" w:rsidP="00866B40">
            <w:pPr>
              <w:pStyle w:val="Paragraphedeliste"/>
              <w:numPr>
                <w:ilvl w:val="0"/>
                <w:numId w:val="47"/>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rendre compte et à justifier ses pratiques professionnelles ;</w:t>
            </w:r>
          </w:p>
          <w:p w14:paraId="5704CFDB" w14:textId="77777777" w:rsidR="00765C4C" w:rsidRPr="00765C4C" w:rsidRDefault="00765C4C" w:rsidP="00866B40">
            <w:pPr>
              <w:pStyle w:val="Paragraphedeliste"/>
              <w:numPr>
                <w:ilvl w:val="0"/>
                <w:numId w:val="47"/>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intérêt à prendre connaissance de la recherche en éducation ;</w:t>
            </w:r>
          </w:p>
          <w:p w14:paraId="6EA6F22D" w14:textId="77777777" w:rsidR="00765C4C" w:rsidRPr="00765C4C" w:rsidRDefault="00765C4C" w:rsidP="00866B40">
            <w:pPr>
              <w:pStyle w:val="Paragraphedeliste"/>
              <w:numPr>
                <w:ilvl w:val="0"/>
                <w:numId w:val="47"/>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volonté de s’informer et de prendre position de façon réfléchie à l’égard de divers débats sociaux et enjeux qui touchent l’éducation.</w:t>
            </w:r>
          </w:p>
          <w:p w14:paraId="48CB6BD0" w14:textId="77777777" w:rsidR="00765C4C" w:rsidRPr="00765C4C" w:rsidRDefault="00765C4C" w:rsidP="00866B40">
            <w:pPr>
              <w:spacing w:after="0" w:line="200" w:lineRule="exact"/>
              <w:rPr>
                <w:rFonts w:ascii="Times New Roman" w:hAnsi="Times New Roman" w:cs="Times New Roman"/>
                <w:sz w:val="20"/>
                <w:szCs w:val="20"/>
              </w:rPr>
            </w:pPr>
          </w:p>
          <w:p w14:paraId="48A02DC4" w14:textId="77777777" w:rsidR="00765C4C" w:rsidRPr="00765C4C" w:rsidRDefault="00765C4C" w:rsidP="00866B40">
            <w:pPr>
              <w:pStyle w:val="Paragraphedeliste"/>
              <w:numPr>
                <w:ilvl w:val="0"/>
                <w:numId w:val="31"/>
              </w:numPr>
              <w:spacing w:after="0" w:line="200" w:lineRule="exact"/>
              <w:ind w:left="318" w:hanging="284"/>
              <w:contextualSpacing w:val="0"/>
              <w:rPr>
                <w:rFonts w:ascii="Times New Roman" w:hAnsi="Times New Roman" w:cs="Times New Roman"/>
                <w:b/>
                <w:bCs/>
                <w:sz w:val="20"/>
                <w:szCs w:val="20"/>
              </w:rPr>
            </w:pPr>
            <w:r w:rsidRPr="00765C4C">
              <w:rPr>
                <w:rFonts w:ascii="Times New Roman" w:hAnsi="Times New Roman" w:cs="Times New Roman"/>
                <w:b/>
                <w:bCs/>
                <w:sz w:val="20"/>
                <w:szCs w:val="20"/>
              </w:rPr>
              <w:t>Reconnaissance des diversités (culturelle, humaine, pratiques de collaborations orientées, etc.) orientées vers la justice sociale qui se manifestent notamment :</w:t>
            </w:r>
          </w:p>
          <w:p w14:paraId="44088947" w14:textId="77777777" w:rsidR="00765C4C" w:rsidRPr="00765C4C" w:rsidRDefault="00765C4C" w:rsidP="00866B40">
            <w:pPr>
              <w:pStyle w:val="Paragraphedeliste"/>
              <w:numPr>
                <w:ilvl w:val="0"/>
                <w:numId w:val="48"/>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ouverture sur le monde et sa capacité à la rendre manifeste dans ses activités professionnelles ;</w:t>
            </w:r>
          </w:p>
          <w:p w14:paraId="168730CD" w14:textId="77777777" w:rsidR="00765C4C" w:rsidRPr="00765C4C" w:rsidRDefault="00765C4C" w:rsidP="00866B40">
            <w:pPr>
              <w:pStyle w:val="Paragraphedeliste"/>
              <w:numPr>
                <w:ilvl w:val="0"/>
                <w:numId w:val="48"/>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connaissance et son intérêt pour les diversités culturelle et humaine, notamment par la promotion de valeurs anti-racistes et anti-oppressives ;</w:t>
            </w:r>
          </w:p>
          <w:p w14:paraId="5B67F14D" w14:textId="77777777" w:rsidR="00765C4C" w:rsidRPr="00765C4C" w:rsidRDefault="00765C4C" w:rsidP="00866B40">
            <w:pPr>
              <w:pStyle w:val="Paragraphedeliste"/>
              <w:numPr>
                <w:ilvl w:val="0"/>
                <w:numId w:val="48"/>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transformer ou adapter sa pratique ;</w:t>
            </w:r>
          </w:p>
          <w:p w14:paraId="3DA10617" w14:textId="77777777" w:rsidR="00765C4C" w:rsidRPr="00765C4C" w:rsidRDefault="00765C4C" w:rsidP="00866B40">
            <w:pPr>
              <w:pStyle w:val="Paragraphedeliste"/>
              <w:numPr>
                <w:ilvl w:val="0"/>
                <w:numId w:val="48"/>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sensibilité en lien avec les rapports sociaux et ses habiletés à collaborer avec diverses personnes impliquées en éducation issues d’une diversité de milieux ;</w:t>
            </w:r>
          </w:p>
          <w:p w14:paraId="1C48A923" w14:textId="2311DBA1" w:rsidR="00765C4C" w:rsidRDefault="00765C4C" w:rsidP="00866B40">
            <w:pPr>
              <w:pStyle w:val="Paragraphedeliste"/>
              <w:numPr>
                <w:ilvl w:val="0"/>
                <w:numId w:val="48"/>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des pratiques démocratiques dans différents espaces éducatifs, y compris en salle de classe.</w:t>
            </w:r>
          </w:p>
          <w:p w14:paraId="0E055379" w14:textId="77777777" w:rsidR="00765C4C" w:rsidRPr="00765C4C" w:rsidRDefault="00765C4C" w:rsidP="00866B40">
            <w:pPr>
              <w:pStyle w:val="Paragraphedeliste"/>
              <w:spacing w:after="0" w:line="200" w:lineRule="exact"/>
              <w:ind w:left="737"/>
              <w:contextualSpacing w:val="0"/>
              <w:rPr>
                <w:rFonts w:ascii="Times New Roman" w:hAnsi="Times New Roman" w:cs="Times New Roman"/>
                <w:sz w:val="20"/>
                <w:szCs w:val="20"/>
              </w:rPr>
            </w:pPr>
          </w:p>
          <w:p w14:paraId="2A8D6940" w14:textId="77777777" w:rsidR="00765C4C" w:rsidRPr="00765C4C" w:rsidRDefault="00765C4C" w:rsidP="00866B40">
            <w:pPr>
              <w:pStyle w:val="Paragraphedeliste"/>
              <w:numPr>
                <w:ilvl w:val="0"/>
                <w:numId w:val="31"/>
              </w:numPr>
              <w:spacing w:after="0" w:line="200" w:lineRule="exact"/>
              <w:ind w:left="318" w:hanging="284"/>
              <w:contextualSpacing w:val="0"/>
              <w:rPr>
                <w:rFonts w:ascii="Times New Roman" w:hAnsi="Times New Roman" w:cs="Times New Roman"/>
                <w:b/>
                <w:bCs/>
                <w:sz w:val="20"/>
                <w:szCs w:val="20"/>
              </w:rPr>
            </w:pPr>
            <w:r w:rsidRPr="00765C4C">
              <w:rPr>
                <w:rFonts w:ascii="Times New Roman" w:hAnsi="Times New Roman" w:cs="Times New Roman"/>
                <w:b/>
                <w:bCs/>
                <w:sz w:val="20"/>
                <w:szCs w:val="20"/>
              </w:rPr>
              <w:t xml:space="preserve">Développement et valorisation de la santé psychologique et du bienêtre qui se manifestent notamment : </w:t>
            </w:r>
          </w:p>
          <w:p w14:paraId="0E0B854F" w14:textId="77777777" w:rsidR="00765C4C" w:rsidRPr="00765C4C" w:rsidRDefault="00765C4C" w:rsidP="00866B40">
            <w:pPr>
              <w:pStyle w:val="Paragraphedeliste"/>
              <w:numPr>
                <w:ilvl w:val="0"/>
                <w:numId w:val="49"/>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prise de conscience et sa préoccupation pour sa santé psychologique et son bienêtre cognitif, émotionnel et professionnel (ex. : gestion des émotions, du stress, de l’anxiété, développement de la résilience, de la bienveillance, etc.) ;</w:t>
            </w:r>
          </w:p>
          <w:p w14:paraId="6B05DEFE" w14:textId="77777777" w:rsidR="00765C4C" w:rsidRPr="00765C4C" w:rsidRDefault="00765C4C" w:rsidP="00866B40">
            <w:pPr>
              <w:pStyle w:val="Paragraphedeliste"/>
              <w:numPr>
                <w:ilvl w:val="0"/>
                <w:numId w:val="49"/>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sensibilité aux conditions favorisant la santé psychologique et le bienêtre des personnes apprenantes, de même que de ses collègues ;</w:t>
            </w:r>
          </w:p>
          <w:p w14:paraId="5B48B86C" w14:textId="77777777" w:rsidR="00765C4C" w:rsidRPr="00765C4C" w:rsidRDefault="00765C4C" w:rsidP="00866B40">
            <w:pPr>
              <w:pStyle w:val="Paragraphedeliste"/>
              <w:numPr>
                <w:ilvl w:val="0"/>
                <w:numId w:val="49"/>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mobiliser et à mettre en œuvre diverses stratégies contribuant à la santé psychologique et au bienêtre individuels et collectifs ;</w:t>
            </w:r>
          </w:p>
          <w:p w14:paraId="0FD7F4B5" w14:textId="77777777" w:rsidR="00765C4C" w:rsidRPr="00765C4C" w:rsidRDefault="00765C4C" w:rsidP="00866B40">
            <w:pPr>
              <w:pStyle w:val="Paragraphedeliste"/>
              <w:numPr>
                <w:ilvl w:val="0"/>
                <w:numId w:val="49"/>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volonté à identifier des conditions de travail et d’apprentissage globalement favorables à la santé psycholo</w:t>
            </w:r>
            <w:r w:rsidRPr="00765C4C">
              <w:rPr>
                <w:rFonts w:ascii="Times New Roman" w:hAnsi="Times New Roman" w:cs="Times New Roman"/>
                <w:sz w:val="20"/>
                <w:szCs w:val="20"/>
              </w:rPr>
              <w:softHyphen/>
              <w:t>gique et au bienêtre, puis à contribuer à la mise en œuvre de ces conditions ;</w:t>
            </w:r>
          </w:p>
          <w:p w14:paraId="74B8BA93" w14:textId="4A493129" w:rsidR="00765C4C" w:rsidRDefault="00765C4C" w:rsidP="00866B40">
            <w:pPr>
              <w:pStyle w:val="Paragraphedeliste"/>
              <w:numPr>
                <w:ilvl w:val="0"/>
                <w:numId w:val="49"/>
              </w:numPr>
              <w:spacing w:after="0" w:line="200" w:lineRule="exact"/>
              <w:ind w:left="737" w:hanging="284"/>
              <w:contextualSpacing w:val="0"/>
              <w:jc w:val="both"/>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volonté à développer sa puissance d’agir dans et sur sa situation afin d’être en mesure de la transformer en collaboration avec les autres personnes impliquées en éducation.</w:t>
            </w:r>
          </w:p>
          <w:p w14:paraId="6DD76B8C" w14:textId="58822200" w:rsidR="00765C4C" w:rsidRPr="00765C4C" w:rsidRDefault="00765C4C" w:rsidP="00866B40">
            <w:pPr>
              <w:spacing w:after="0" w:line="200" w:lineRule="exact"/>
              <w:jc w:val="both"/>
              <w:rPr>
                <w:rFonts w:ascii="Times New Roman" w:hAnsi="Times New Roman" w:cs="Times New Roman"/>
                <w:i/>
                <w:iCs/>
                <w:sz w:val="20"/>
                <w:szCs w:val="20"/>
              </w:rPr>
            </w:pPr>
          </w:p>
        </w:tc>
      </w:tr>
    </w:tbl>
    <w:p w14:paraId="57E0F0CF" w14:textId="77777777" w:rsidR="004B7A0A" w:rsidRPr="004B7A0A" w:rsidRDefault="004B7A0A" w:rsidP="004B7A0A">
      <w:pPr>
        <w:spacing w:after="0" w:line="240" w:lineRule="auto"/>
        <w:rPr>
          <w:rFonts w:ascii="Times New Roman" w:hAnsi="Times New Roman" w:cs="Times New Roman"/>
          <w:sz w:val="20"/>
          <w:szCs w:val="20"/>
        </w:rPr>
      </w:pPr>
      <w:bookmarkStart w:id="6" w:name="_Hlk138936031"/>
      <w:bookmarkEnd w:id="5"/>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09"/>
        <w:gridCol w:w="1792"/>
        <w:gridCol w:w="2106"/>
        <w:gridCol w:w="298"/>
        <w:gridCol w:w="4387"/>
      </w:tblGrid>
      <w:tr w:rsidR="00840D49" w:rsidRPr="005D0552" w14:paraId="5524A055" w14:textId="77777777" w:rsidTr="00181D98">
        <w:trPr>
          <w:trHeight w:val="283"/>
          <w:jc w:val="center"/>
        </w:trPr>
        <w:tc>
          <w:tcPr>
            <w:tcW w:w="10192" w:type="dxa"/>
            <w:gridSpan w:val="5"/>
            <w:shd w:val="clear" w:color="auto" w:fill="D5DCE4" w:themeFill="text2" w:themeFillTint="33"/>
            <w:vAlign w:val="center"/>
          </w:tcPr>
          <w:p w14:paraId="762A7057" w14:textId="77777777" w:rsidR="00840D49" w:rsidRPr="002D5032" w:rsidRDefault="00840D49" w:rsidP="00840D49">
            <w:pPr>
              <w:spacing w:after="0" w:line="240" w:lineRule="auto"/>
              <w:rPr>
                <w:rFonts w:ascii="Times New Roman" w:eastAsia="Times New Roman" w:hAnsi="Times New Roman" w:cs="Times New Roman"/>
                <w:sz w:val="20"/>
                <w:szCs w:val="20"/>
                <w:lang w:eastAsia="fr-FR"/>
              </w:rPr>
            </w:pPr>
            <w:bookmarkStart w:id="7" w:name="_Hlk139968595"/>
            <w:r w:rsidRPr="0035462F">
              <w:rPr>
                <w:rFonts w:ascii="Times New Roman" w:eastAsia="Times New Roman" w:hAnsi="Times New Roman" w:cs="Times New Roman"/>
                <w:b/>
                <w:sz w:val="20"/>
                <w:szCs w:val="20"/>
                <w:lang w:eastAsia="fr-FR"/>
              </w:rPr>
              <w:t>Objectifs généraux</w:t>
            </w:r>
          </w:p>
        </w:tc>
      </w:tr>
      <w:tr w:rsidR="00840D49" w:rsidRPr="005D0552" w14:paraId="2926502E" w14:textId="77777777" w:rsidTr="00181D98">
        <w:trPr>
          <w:trHeight w:val="401"/>
          <w:jc w:val="center"/>
        </w:trPr>
        <w:tc>
          <w:tcPr>
            <w:tcW w:w="10192" w:type="dxa"/>
            <w:gridSpan w:val="5"/>
            <w:shd w:val="clear" w:color="auto" w:fill="FFFFFF"/>
          </w:tcPr>
          <w:p w14:paraId="6D8176F5" w14:textId="77777777" w:rsidR="006A7FB2" w:rsidRDefault="006A7FB2" w:rsidP="007C3159">
            <w:pPr>
              <w:spacing w:after="0" w:line="240" w:lineRule="auto"/>
              <w:rPr>
                <w:rFonts w:ascii="Times New Roman" w:eastAsia="Times New Roman" w:hAnsi="Times New Roman" w:cs="Times New Roman"/>
                <w:sz w:val="20"/>
                <w:szCs w:val="20"/>
                <w:lang w:eastAsia="fr-FR"/>
              </w:rPr>
            </w:pPr>
          </w:p>
          <w:p w14:paraId="3523F7C9" w14:textId="77777777" w:rsidR="00181D98" w:rsidRDefault="00181D98" w:rsidP="007C3159">
            <w:pPr>
              <w:spacing w:after="0" w:line="240" w:lineRule="auto"/>
              <w:rPr>
                <w:rFonts w:ascii="Times New Roman" w:eastAsia="Times New Roman" w:hAnsi="Times New Roman" w:cs="Times New Roman"/>
                <w:sz w:val="20"/>
                <w:szCs w:val="20"/>
                <w:lang w:eastAsia="fr-FR"/>
              </w:rPr>
            </w:pPr>
          </w:p>
          <w:p w14:paraId="179779BF" w14:textId="78A775F5" w:rsidR="002D5032" w:rsidRPr="0035462F" w:rsidRDefault="002D5032" w:rsidP="007C3159">
            <w:pPr>
              <w:spacing w:after="0" w:line="240" w:lineRule="auto"/>
              <w:rPr>
                <w:rFonts w:ascii="Times New Roman" w:eastAsia="Times New Roman" w:hAnsi="Times New Roman" w:cs="Times New Roman"/>
                <w:sz w:val="20"/>
                <w:szCs w:val="20"/>
                <w:lang w:eastAsia="fr-FR"/>
              </w:rPr>
            </w:pPr>
          </w:p>
        </w:tc>
      </w:tr>
      <w:tr w:rsidR="00840D49" w:rsidRPr="005D0552" w14:paraId="275C0C42" w14:textId="77777777" w:rsidTr="00181D98">
        <w:trPr>
          <w:trHeight w:val="283"/>
          <w:jc w:val="center"/>
        </w:trPr>
        <w:tc>
          <w:tcPr>
            <w:tcW w:w="10192" w:type="dxa"/>
            <w:gridSpan w:val="5"/>
            <w:shd w:val="clear" w:color="auto" w:fill="D5DCE4" w:themeFill="text2" w:themeFillTint="33"/>
            <w:vAlign w:val="center"/>
          </w:tcPr>
          <w:p w14:paraId="3DDECC9A" w14:textId="77777777" w:rsidR="00840D49" w:rsidRPr="0035462F" w:rsidRDefault="00840D49" w:rsidP="00840D49">
            <w:pPr>
              <w:spacing w:after="0" w:line="240" w:lineRule="auto"/>
              <w:rPr>
                <w:rFonts w:ascii="Times New Roman" w:eastAsia="Times New Roman" w:hAnsi="Times New Roman" w:cs="Times New Roman"/>
                <w:b/>
                <w:sz w:val="20"/>
                <w:szCs w:val="20"/>
                <w:lang w:eastAsia="fr-FR"/>
              </w:rPr>
            </w:pPr>
            <w:r w:rsidRPr="0035462F">
              <w:rPr>
                <w:rFonts w:ascii="Times New Roman" w:eastAsia="Times New Roman" w:hAnsi="Times New Roman" w:cs="Times New Roman"/>
                <w:b/>
                <w:sz w:val="20"/>
                <w:szCs w:val="20"/>
                <w:lang w:eastAsia="fr-FR"/>
              </w:rPr>
              <w:t>Objectifs spécifiques ou indicateurs du développement des compétences</w:t>
            </w:r>
          </w:p>
        </w:tc>
      </w:tr>
      <w:tr w:rsidR="00840D49" w:rsidRPr="005D0552" w14:paraId="1AC3EDFA" w14:textId="77777777" w:rsidTr="00181D98">
        <w:trPr>
          <w:trHeight w:val="353"/>
          <w:jc w:val="center"/>
        </w:trPr>
        <w:tc>
          <w:tcPr>
            <w:tcW w:w="10192" w:type="dxa"/>
            <w:gridSpan w:val="5"/>
            <w:shd w:val="clear" w:color="auto" w:fill="FFFFFF"/>
          </w:tcPr>
          <w:p w14:paraId="3CC91121" w14:textId="77777777" w:rsidR="00181D98" w:rsidRDefault="00181D98" w:rsidP="004372F0">
            <w:pPr>
              <w:spacing w:after="0" w:line="240" w:lineRule="auto"/>
              <w:jc w:val="both"/>
              <w:rPr>
                <w:rFonts w:ascii="Times New Roman" w:eastAsia="Times New Roman" w:hAnsi="Times New Roman" w:cs="Times New Roman"/>
                <w:sz w:val="20"/>
                <w:szCs w:val="20"/>
                <w:lang w:eastAsia="fr-FR"/>
              </w:rPr>
            </w:pPr>
          </w:p>
          <w:p w14:paraId="6D05E7A5" w14:textId="77777777" w:rsidR="00181D98" w:rsidRDefault="00181D98" w:rsidP="004372F0">
            <w:pPr>
              <w:spacing w:after="0" w:line="240" w:lineRule="auto"/>
              <w:jc w:val="both"/>
              <w:rPr>
                <w:rFonts w:ascii="Times New Roman" w:eastAsia="Times New Roman" w:hAnsi="Times New Roman" w:cs="Times New Roman"/>
                <w:sz w:val="20"/>
                <w:szCs w:val="20"/>
                <w:lang w:eastAsia="fr-FR"/>
              </w:rPr>
            </w:pPr>
          </w:p>
          <w:p w14:paraId="6C1FCB37" w14:textId="77777777" w:rsidR="00CC37F5" w:rsidRPr="0035462F" w:rsidRDefault="00CC37F5" w:rsidP="004372F0">
            <w:pPr>
              <w:spacing w:after="0" w:line="240" w:lineRule="auto"/>
              <w:jc w:val="both"/>
              <w:rPr>
                <w:rFonts w:ascii="Times New Roman" w:eastAsia="Times New Roman" w:hAnsi="Times New Roman" w:cs="Times New Roman"/>
                <w:sz w:val="20"/>
                <w:szCs w:val="20"/>
                <w:lang w:eastAsia="fr-FR"/>
              </w:rPr>
            </w:pPr>
          </w:p>
        </w:tc>
      </w:tr>
      <w:tr w:rsidR="00840D49" w:rsidRPr="005D0552" w14:paraId="6ADD11F8" w14:textId="77777777" w:rsidTr="00181D98">
        <w:trPr>
          <w:trHeight w:val="283"/>
          <w:jc w:val="center"/>
        </w:trPr>
        <w:tc>
          <w:tcPr>
            <w:tcW w:w="10192" w:type="dxa"/>
            <w:gridSpan w:val="5"/>
            <w:shd w:val="clear" w:color="auto" w:fill="D5DCE4" w:themeFill="text2" w:themeFillTint="33"/>
            <w:vAlign w:val="center"/>
          </w:tcPr>
          <w:p w14:paraId="397E552F" w14:textId="043CAF51" w:rsidR="003B2AC1" w:rsidRPr="00426B45" w:rsidRDefault="00840D49" w:rsidP="00840D49">
            <w:pPr>
              <w:spacing w:after="0" w:line="240" w:lineRule="auto"/>
              <w:rPr>
                <w:rFonts w:ascii="Times New Roman" w:eastAsia="Times New Roman" w:hAnsi="Times New Roman" w:cs="Times New Roman"/>
                <w:b/>
                <w:sz w:val="20"/>
                <w:szCs w:val="20"/>
                <w:lang w:eastAsia="fr-FR"/>
              </w:rPr>
            </w:pPr>
            <w:r w:rsidRPr="0035462F">
              <w:rPr>
                <w:rFonts w:ascii="Times New Roman" w:eastAsia="Times New Roman" w:hAnsi="Times New Roman" w:cs="Times New Roman"/>
                <w:b/>
                <w:sz w:val="20"/>
                <w:szCs w:val="20"/>
                <w:lang w:eastAsia="fr-FR"/>
              </w:rPr>
              <w:t>Contenu détaillé et calendrier </w:t>
            </w:r>
          </w:p>
          <w:p w14:paraId="09412882" w14:textId="57802312" w:rsidR="00840D49" w:rsidRPr="00DE52EA" w:rsidRDefault="00704EE9" w:rsidP="00DE52EA">
            <w:pPr>
              <w:pStyle w:val="Paragraphedeliste"/>
              <w:numPr>
                <w:ilvl w:val="0"/>
                <w:numId w:val="38"/>
              </w:numPr>
              <w:spacing w:after="0" w:line="240" w:lineRule="auto"/>
              <w:rPr>
                <w:rStyle w:val="Hyperlien"/>
                <w:rFonts w:ascii="Times New Roman" w:eastAsia="Times New Roman" w:hAnsi="Times New Roman" w:cs="Times New Roman"/>
                <w:bCs/>
                <w:sz w:val="16"/>
                <w:szCs w:val="16"/>
                <w:lang w:eastAsia="fr-FR"/>
              </w:rPr>
            </w:pPr>
            <w:r w:rsidRPr="00DE52EA">
              <w:rPr>
                <w:rFonts w:ascii="Times New Roman" w:eastAsia="Times New Roman" w:hAnsi="Times New Roman" w:cs="Times New Roman"/>
                <w:bCs/>
                <w:sz w:val="16"/>
                <w:szCs w:val="16"/>
                <w:lang w:eastAsia="fr-FR"/>
              </w:rPr>
              <w:t xml:space="preserve">Il n’y a </w:t>
            </w:r>
            <w:r w:rsidR="004B7A0A" w:rsidRPr="00DE52EA">
              <w:rPr>
                <w:rFonts w:ascii="Times New Roman" w:eastAsia="Times New Roman" w:hAnsi="Times New Roman" w:cs="Times New Roman"/>
                <w:bCs/>
                <w:sz w:val="16"/>
                <w:szCs w:val="16"/>
                <w:lang w:eastAsia="fr-FR"/>
              </w:rPr>
              <w:t>aucun cours durant la semaine d’étude</w:t>
            </w:r>
            <w:r w:rsidRPr="00DE52EA">
              <w:rPr>
                <w:rFonts w:ascii="Times New Roman" w:eastAsia="Times New Roman" w:hAnsi="Times New Roman" w:cs="Times New Roman"/>
                <w:bCs/>
                <w:sz w:val="16"/>
                <w:szCs w:val="16"/>
                <w:lang w:eastAsia="fr-FR"/>
              </w:rPr>
              <w:t>s</w:t>
            </w:r>
            <w:r w:rsidR="009E0C56" w:rsidRPr="00DE52EA">
              <w:rPr>
                <w:rFonts w:ascii="Times New Roman" w:eastAsia="Times New Roman" w:hAnsi="Times New Roman" w:cs="Times New Roman"/>
                <w:bCs/>
                <w:sz w:val="16"/>
                <w:szCs w:val="16"/>
                <w:lang w:eastAsia="fr-FR"/>
              </w:rPr>
              <w:t xml:space="preserve">. Les dates </w:t>
            </w:r>
            <w:r w:rsidR="00426B45" w:rsidRPr="00DE52EA">
              <w:rPr>
                <w:rFonts w:ascii="Times New Roman" w:eastAsia="Times New Roman" w:hAnsi="Times New Roman" w:cs="Times New Roman"/>
                <w:bCs/>
                <w:sz w:val="16"/>
                <w:szCs w:val="16"/>
                <w:lang w:eastAsia="fr-FR"/>
              </w:rPr>
              <w:t xml:space="preserve">de la semaine d’études </w:t>
            </w:r>
            <w:r w:rsidR="009E0C56" w:rsidRPr="00DE52EA">
              <w:rPr>
                <w:rFonts w:ascii="Times New Roman" w:eastAsia="Times New Roman" w:hAnsi="Times New Roman" w:cs="Times New Roman"/>
                <w:bCs/>
                <w:sz w:val="16"/>
                <w:szCs w:val="16"/>
                <w:lang w:eastAsia="fr-FR"/>
              </w:rPr>
              <w:t>sont disponibles sur le</w:t>
            </w:r>
            <w:r w:rsidRPr="00DE52EA">
              <w:rPr>
                <w:rFonts w:ascii="Times New Roman" w:eastAsia="Times New Roman" w:hAnsi="Times New Roman" w:cs="Times New Roman"/>
                <w:bCs/>
                <w:sz w:val="16"/>
                <w:szCs w:val="16"/>
                <w:lang w:eastAsia="fr-FR"/>
              </w:rPr>
              <w:t xml:space="preserve"> </w:t>
            </w:r>
            <w:hyperlink r:id="rId16" w:history="1">
              <w:r w:rsidRPr="00DE52EA">
                <w:rPr>
                  <w:rStyle w:val="Hyperlien"/>
                  <w:rFonts w:ascii="Times New Roman" w:eastAsia="Times New Roman" w:hAnsi="Times New Roman" w:cs="Times New Roman"/>
                  <w:bCs/>
                  <w:sz w:val="16"/>
                  <w:szCs w:val="16"/>
                  <w:lang w:eastAsia="fr-FR"/>
                </w:rPr>
                <w:t>calendrier univ</w:t>
              </w:r>
              <w:r w:rsidRPr="00DE52EA">
                <w:rPr>
                  <w:rStyle w:val="Hyperlien"/>
                  <w:rFonts w:ascii="Times New Roman" w:eastAsia="Times New Roman" w:hAnsi="Times New Roman" w:cs="Times New Roman"/>
                  <w:bCs/>
                  <w:sz w:val="16"/>
                  <w:szCs w:val="16"/>
                  <w:lang w:eastAsia="fr-FR"/>
                </w:rPr>
                <w:t>ersitaire</w:t>
              </w:r>
            </w:hyperlink>
            <w:r w:rsidR="0074790B" w:rsidRPr="00DE52EA">
              <w:rPr>
                <w:rStyle w:val="Hyperlien"/>
                <w:rFonts w:ascii="Times New Roman" w:eastAsia="Times New Roman" w:hAnsi="Times New Roman" w:cs="Times New Roman"/>
                <w:bCs/>
                <w:sz w:val="16"/>
                <w:szCs w:val="16"/>
                <w:lang w:eastAsia="fr-FR"/>
              </w:rPr>
              <w:t>.</w:t>
            </w:r>
          </w:p>
          <w:p w14:paraId="698D3FFF" w14:textId="46FBE191" w:rsidR="003B2AC1" w:rsidRPr="00426B45" w:rsidRDefault="009E4CE2" w:rsidP="00DE52EA">
            <w:pPr>
              <w:pStyle w:val="Paragraphedeliste"/>
              <w:numPr>
                <w:ilvl w:val="0"/>
                <w:numId w:val="38"/>
              </w:numPr>
              <w:spacing w:after="0" w:line="240" w:lineRule="auto"/>
              <w:rPr>
                <w:rFonts w:ascii="Times New Roman" w:eastAsia="Times New Roman" w:hAnsi="Times New Roman" w:cs="Times New Roman"/>
                <w:bCs/>
                <w:i/>
                <w:iCs/>
                <w:color w:val="0563C1" w:themeColor="hyperlink"/>
                <w:sz w:val="16"/>
                <w:szCs w:val="16"/>
                <w:u w:val="single"/>
                <w:lang w:eastAsia="fr-FR"/>
              </w:rPr>
            </w:pPr>
            <w:r>
              <w:rPr>
                <w:rFonts w:ascii="Times New Roman" w:hAnsi="Times New Roman" w:cs="Times New Roman"/>
                <w:sz w:val="16"/>
                <w:szCs w:val="16"/>
              </w:rPr>
              <w:t>S’il y a lieu, inscrire</w:t>
            </w:r>
            <w:r w:rsidR="003B2AC1" w:rsidRPr="00DE52EA">
              <w:rPr>
                <w:rFonts w:ascii="Times New Roman" w:hAnsi="Times New Roman" w:cs="Times New Roman"/>
                <w:sz w:val="16"/>
                <w:szCs w:val="16"/>
              </w:rPr>
              <w:t xml:space="preserve"> si la séance se tiendra en mode synchrone ou asynchrone.</w:t>
            </w:r>
            <w:r w:rsidR="003B2AC1" w:rsidRPr="00426B45">
              <w:rPr>
                <w:rFonts w:ascii="Times New Roman" w:hAnsi="Times New Roman" w:cs="Times New Roman"/>
                <w:sz w:val="16"/>
                <w:szCs w:val="16"/>
              </w:rPr>
              <w:t xml:space="preserve"> </w:t>
            </w:r>
          </w:p>
        </w:tc>
      </w:tr>
      <w:tr w:rsidR="00840D49" w:rsidRPr="005D0552" w14:paraId="58E9FC5F" w14:textId="77777777" w:rsidTr="00181D98">
        <w:trPr>
          <w:trHeight w:val="301"/>
          <w:jc w:val="center"/>
        </w:trPr>
        <w:tc>
          <w:tcPr>
            <w:tcW w:w="10192" w:type="dxa"/>
            <w:gridSpan w:val="5"/>
            <w:shd w:val="clear" w:color="auto" w:fill="auto"/>
          </w:tcPr>
          <w:p w14:paraId="0F23FA22" w14:textId="77777777" w:rsidR="00704EE9" w:rsidRDefault="00704EE9" w:rsidP="00704EE9">
            <w:pPr>
              <w:spacing w:after="0" w:line="240" w:lineRule="auto"/>
              <w:jc w:val="both"/>
              <w:rPr>
                <w:rFonts w:ascii="Times New Roman" w:eastAsia="Times New Roman" w:hAnsi="Times New Roman" w:cs="Times New Roman"/>
                <w:sz w:val="20"/>
                <w:szCs w:val="20"/>
                <w:lang w:eastAsia="fr-FR"/>
              </w:rPr>
            </w:pPr>
          </w:p>
          <w:p w14:paraId="5DF5409B" w14:textId="77777777" w:rsidR="00181D98" w:rsidRDefault="00181D98" w:rsidP="00704EE9">
            <w:pPr>
              <w:spacing w:after="0" w:line="240" w:lineRule="auto"/>
              <w:jc w:val="both"/>
              <w:rPr>
                <w:rFonts w:ascii="Times New Roman" w:eastAsia="Times New Roman" w:hAnsi="Times New Roman" w:cs="Times New Roman"/>
                <w:sz w:val="20"/>
                <w:szCs w:val="20"/>
                <w:lang w:eastAsia="fr-FR"/>
              </w:rPr>
            </w:pPr>
          </w:p>
          <w:p w14:paraId="69F79053" w14:textId="77777777" w:rsidR="00181D98" w:rsidRDefault="00181D98" w:rsidP="00704EE9">
            <w:pPr>
              <w:spacing w:after="0" w:line="240" w:lineRule="auto"/>
              <w:jc w:val="both"/>
              <w:rPr>
                <w:rFonts w:ascii="Times New Roman" w:eastAsia="Times New Roman" w:hAnsi="Times New Roman" w:cs="Times New Roman"/>
                <w:sz w:val="20"/>
                <w:szCs w:val="20"/>
                <w:lang w:eastAsia="fr-FR"/>
              </w:rPr>
            </w:pPr>
          </w:p>
          <w:p w14:paraId="2146A4A4" w14:textId="77777777" w:rsidR="00181D98" w:rsidRDefault="00181D98" w:rsidP="00704EE9">
            <w:pPr>
              <w:spacing w:after="0" w:line="240" w:lineRule="auto"/>
              <w:jc w:val="both"/>
              <w:rPr>
                <w:rFonts w:ascii="Times New Roman" w:eastAsia="Times New Roman" w:hAnsi="Times New Roman" w:cs="Times New Roman"/>
                <w:sz w:val="20"/>
                <w:szCs w:val="20"/>
                <w:lang w:eastAsia="fr-FR"/>
              </w:rPr>
            </w:pPr>
          </w:p>
          <w:p w14:paraId="32DBF455" w14:textId="77777777" w:rsidR="00181D98" w:rsidRDefault="00181D98" w:rsidP="00704EE9">
            <w:pPr>
              <w:spacing w:after="0" w:line="240" w:lineRule="auto"/>
              <w:jc w:val="both"/>
              <w:rPr>
                <w:rFonts w:ascii="Times New Roman" w:eastAsia="Times New Roman" w:hAnsi="Times New Roman" w:cs="Times New Roman"/>
                <w:sz w:val="20"/>
                <w:szCs w:val="20"/>
                <w:lang w:eastAsia="fr-FR"/>
              </w:rPr>
            </w:pPr>
          </w:p>
          <w:p w14:paraId="19080AA3" w14:textId="77777777" w:rsidR="00181D98" w:rsidRDefault="00181D98" w:rsidP="00704EE9">
            <w:pPr>
              <w:spacing w:after="0" w:line="240" w:lineRule="auto"/>
              <w:jc w:val="both"/>
              <w:rPr>
                <w:rFonts w:ascii="Times New Roman" w:eastAsia="Times New Roman" w:hAnsi="Times New Roman" w:cs="Times New Roman"/>
                <w:sz w:val="20"/>
                <w:szCs w:val="20"/>
                <w:lang w:eastAsia="fr-FR"/>
              </w:rPr>
            </w:pPr>
          </w:p>
          <w:p w14:paraId="2E99AF62" w14:textId="4AE68E18" w:rsidR="00CC37F5" w:rsidRPr="00CC37F5" w:rsidRDefault="00CC37F5" w:rsidP="00704EE9">
            <w:pPr>
              <w:spacing w:after="0" w:line="240" w:lineRule="auto"/>
              <w:jc w:val="both"/>
              <w:rPr>
                <w:rFonts w:ascii="Times New Roman" w:eastAsia="Times New Roman" w:hAnsi="Times New Roman" w:cs="Times New Roman"/>
                <w:sz w:val="20"/>
                <w:szCs w:val="20"/>
                <w:lang w:eastAsia="fr-FR"/>
              </w:rPr>
            </w:pPr>
          </w:p>
        </w:tc>
      </w:tr>
      <w:tr w:rsidR="00840D49" w:rsidRPr="005D0552" w14:paraId="0C3A4565" w14:textId="77777777" w:rsidTr="00181D98">
        <w:trPr>
          <w:trHeight w:val="283"/>
          <w:jc w:val="center"/>
        </w:trPr>
        <w:tc>
          <w:tcPr>
            <w:tcW w:w="10192" w:type="dxa"/>
            <w:gridSpan w:val="5"/>
            <w:shd w:val="clear" w:color="auto" w:fill="D5DCE4" w:themeFill="text2" w:themeFillTint="33"/>
            <w:vAlign w:val="center"/>
          </w:tcPr>
          <w:p w14:paraId="2383A413" w14:textId="77777777" w:rsidR="00840D49" w:rsidRPr="0035462F" w:rsidRDefault="00840D49" w:rsidP="0012626A">
            <w:pPr>
              <w:spacing w:after="0" w:line="240" w:lineRule="auto"/>
              <w:rPr>
                <w:rFonts w:ascii="Times New Roman" w:eastAsia="Times New Roman" w:hAnsi="Times New Roman" w:cs="Times New Roman"/>
                <w:b/>
                <w:sz w:val="20"/>
                <w:szCs w:val="20"/>
                <w:lang w:eastAsia="fr-FR"/>
              </w:rPr>
            </w:pPr>
            <w:r w:rsidRPr="0035462F">
              <w:rPr>
                <w:rFonts w:ascii="Times New Roman" w:eastAsia="Times New Roman" w:hAnsi="Times New Roman" w:cs="Times New Roman"/>
                <w:b/>
                <w:sz w:val="20"/>
                <w:szCs w:val="20"/>
                <w:lang w:eastAsia="fr-FR"/>
              </w:rPr>
              <w:t>Formules pédagogiques</w:t>
            </w:r>
          </w:p>
        </w:tc>
      </w:tr>
      <w:tr w:rsidR="00840D49" w:rsidRPr="005D0552" w14:paraId="1DCF5D2D" w14:textId="77777777" w:rsidTr="00181D98">
        <w:trPr>
          <w:trHeight w:val="340"/>
          <w:jc w:val="center"/>
        </w:trPr>
        <w:tc>
          <w:tcPr>
            <w:tcW w:w="10192" w:type="dxa"/>
            <w:gridSpan w:val="5"/>
            <w:shd w:val="clear" w:color="auto" w:fill="auto"/>
          </w:tcPr>
          <w:p w14:paraId="103A214D" w14:textId="77777777" w:rsidR="007828CA" w:rsidRDefault="007828CA" w:rsidP="00F318AD">
            <w:pPr>
              <w:spacing w:after="0" w:line="240" w:lineRule="auto"/>
              <w:jc w:val="both"/>
              <w:rPr>
                <w:rFonts w:ascii="Times New Roman" w:eastAsia="Times New Roman" w:hAnsi="Times New Roman" w:cs="Times New Roman"/>
                <w:sz w:val="20"/>
                <w:szCs w:val="20"/>
                <w:lang w:eastAsia="fr-FR"/>
              </w:rPr>
            </w:pPr>
          </w:p>
          <w:p w14:paraId="7FC80DF0" w14:textId="77777777" w:rsidR="00136215" w:rsidRDefault="00136215" w:rsidP="00F318AD">
            <w:pPr>
              <w:spacing w:after="0" w:line="240" w:lineRule="auto"/>
              <w:jc w:val="both"/>
              <w:rPr>
                <w:rFonts w:ascii="Times New Roman" w:eastAsia="Times New Roman" w:hAnsi="Times New Roman" w:cs="Times New Roman"/>
                <w:sz w:val="20"/>
                <w:szCs w:val="20"/>
                <w:lang w:eastAsia="fr-FR"/>
              </w:rPr>
            </w:pPr>
          </w:p>
          <w:p w14:paraId="15D169AA" w14:textId="11AE4FC0" w:rsidR="00CC37F5" w:rsidRPr="0035462F" w:rsidRDefault="00CC37F5" w:rsidP="00F318AD">
            <w:pPr>
              <w:spacing w:after="0" w:line="240" w:lineRule="auto"/>
              <w:jc w:val="both"/>
              <w:rPr>
                <w:rFonts w:ascii="Times New Roman" w:eastAsia="Times New Roman" w:hAnsi="Times New Roman" w:cs="Times New Roman"/>
                <w:sz w:val="20"/>
                <w:szCs w:val="20"/>
                <w:lang w:eastAsia="fr-FR"/>
              </w:rPr>
            </w:pPr>
          </w:p>
        </w:tc>
      </w:tr>
      <w:tr w:rsidR="00840D49" w:rsidRPr="005D0552" w14:paraId="5C727460" w14:textId="77777777" w:rsidTr="00181D98">
        <w:trPr>
          <w:trHeight w:val="425"/>
          <w:jc w:val="center"/>
        </w:trPr>
        <w:tc>
          <w:tcPr>
            <w:tcW w:w="10192" w:type="dxa"/>
            <w:gridSpan w:val="5"/>
            <w:shd w:val="clear" w:color="auto" w:fill="D5DCE4" w:themeFill="text2" w:themeFillTint="33"/>
          </w:tcPr>
          <w:p w14:paraId="70C629E1" w14:textId="77777777" w:rsidR="00426B45" w:rsidRDefault="00840D49" w:rsidP="004B7A0A">
            <w:pPr>
              <w:spacing w:after="0" w:line="240" w:lineRule="auto"/>
              <w:rPr>
                <w:rFonts w:ascii="Times New Roman" w:eastAsia="Times New Roman" w:hAnsi="Times New Roman" w:cs="Times New Roman"/>
                <w:b/>
                <w:sz w:val="20"/>
                <w:szCs w:val="20"/>
                <w:lang w:eastAsia="fr-FR"/>
              </w:rPr>
            </w:pPr>
            <w:r w:rsidRPr="0035462F">
              <w:rPr>
                <w:rFonts w:ascii="Times New Roman" w:eastAsia="Times New Roman" w:hAnsi="Times New Roman" w:cs="Times New Roman"/>
                <w:b/>
                <w:sz w:val="20"/>
                <w:szCs w:val="20"/>
                <w:lang w:eastAsia="fr-FR"/>
              </w:rPr>
              <w:t>Évaluation</w:t>
            </w:r>
            <w:r w:rsidR="004B7A0A">
              <w:rPr>
                <w:rFonts w:ascii="Times New Roman" w:eastAsia="Times New Roman" w:hAnsi="Times New Roman" w:cs="Times New Roman"/>
                <w:b/>
                <w:sz w:val="20"/>
                <w:szCs w:val="20"/>
                <w:lang w:eastAsia="fr-FR"/>
              </w:rPr>
              <w:t xml:space="preserve"> </w:t>
            </w:r>
          </w:p>
          <w:p w14:paraId="57EB47C3" w14:textId="77777777" w:rsidR="00DE52EA" w:rsidRDefault="00840D49" w:rsidP="00DE52EA">
            <w:pPr>
              <w:pStyle w:val="Paragraphedeliste"/>
              <w:numPr>
                <w:ilvl w:val="0"/>
                <w:numId w:val="40"/>
              </w:numPr>
              <w:spacing w:after="0" w:line="240" w:lineRule="auto"/>
              <w:rPr>
                <w:rFonts w:ascii="Times New Roman" w:eastAsia="Times New Roman" w:hAnsi="Times New Roman" w:cs="Times New Roman"/>
                <w:sz w:val="16"/>
                <w:szCs w:val="16"/>
                <w:lang w:eastAsia="fr-FR"/>
              </w:rPr>
            </w:pPr>
            <w:r w:rsidRPr="00DE52EA">
              <w:rPr>
                <w:rFonts w:ascii="Times New Roman" w:eastAsia="Times New Roman" w:hAnsi="Times New Roman" w:cs="Times New Roman"/>
                <w:sz w:val="16"/>
                <w:szCs w:val="16"/>
                <w:lang w:eastAsia="fr-FR"/>
              </w:rPr>
              <w:t xml:space="preserve">Les </w:t>
            </w:r>
            <w:r w:rsidR="0035462F" w:rsidRPr="00DE52EA">
              <w:rPr>
                <w:rFonts w:ascii="Times New Roman" w:eastAsia="Times New Roman" w:hAnsi="Times New Roman" w:cs="Times New Roman"/>
                <w:sz w:val="16"/>
                <w:szCs w:val="16"/>
                <w:lang w:eastAsia="fr-FR"/>
              </w:rPr>
              <w:t>étudiants.es</w:t>
            </w:r>
            <w:r w:rsidRPr="00DE52EA">
              <w:rPr>
                <w:rFonts w:ascii="Times New Roman" w:eastAsia="Times New Roman" w:hAnsi="Times New Roman" w:cs="Times New Roman"/>
                <w:sz w:val="16"/>
                <w:szCs w:val="16"/>
                <w:lang w:eastAsia="fr-FR"/>
              </w:rPr>
              <w:t xml:space="preserve"> doivent respecter les </w:t>
            </w:r>
            <w:hyperlink r:id="rId17" w:history="1">
              <w:r w:rsidR="0074790B" w:rsidRPr="00DE52EA">
                <w:rPr>
                  <w:rStyle w:val="Hyperlien"/>
                  <w:rFonts w:ascii="Times New Roman" w:eastAsia="Times New Roman" w:hAnsi="Times New Roman" w:cs="Times New Roman"/>
                  <w:sz w:val="16"/>
                  <w:szCs w:val="16"/>
                  <w:lang w:eastAsia="fr-FR"/>
                </w:rPr>
                <w:t>n</w:t>
              </w:r>
              <w:r w:rsidRPr="00DE52EA">
                <w:rPr>
                  <w:rStyle w:val="Hyperlien"/>
                  <w:rFonts w:ascii="Times New Roman" w:eastAsia="Times New Roman" w:hAnsi="Times New Roman" w:cs="Times New Roman"/>
                  <w:sz w:val="16"/>
                  <w:szCs w:val="16"/>
                  <w:lang w:eastAsia="fr-FR"/>
                </w:rPr>
                <w:t>ormes de pré</w:t>
              </w:r>
              <w:r w:rsidR="004372F0" w:rsidRPr="00DE52EA">
                <w:rPr>
                  <w:rStyle w:val="Hyperlien"/>
                  <w:rFonts w:ascii="Times New Roman" w:eastAsia="Times New Roman" w:hAnsi="Times New Roman" w:cs="Times New Roman"/>
                  <w:sz w:val="16"/>
                  <w:szCs w:val="16"/>
                  <w:lang w:eastAsia="fr-FR"/>
                </w:rPr>
                <w:t>sentation des travaux écrits</w:t>
              </w:r>
            </w:hyperlink>
            <w:r w:rsidR="00365190" w:rsidRPr="00DE52EA">
              <w:rPr>
                <w:rFonts w:ascii="Times New Roman" w:eastAsia="Times New Roman" w:hAnsi="Times New Roman" w:cs="Times New Roman"/>
                <w:sz w:val="16"/>
                <w:szCs w:val="16"/>
                <w:lang w:eastAsia="fr-FR"/>
              </w:rPr>
              <w:t xml:space="preserve">. </w:t>
            </w:r>
          </w:p>
          <w:p w14:paraId="383ECE05" w14:textId="00C52F12" w:rsidR="004372F0" w:rsidRPr="00DE52EA" w:rsidRDefault="00042A78" w:rsidP="00DE52EA">
            <w:pPr>
              <w:pStyle w:val="Paragraphedeliste"/>
              <w:numPr>
                <w:ilvl w:val="0"/>
                <w:numId w:val="40"/>
              </w:numPr>
              <w:spacing w:after="0" w:line="240" w:lineRule="auto"/>
              <w:rPr>
                <w:rFonts w:ascii="Times New Roman" w:eastAsia="Times New Roman" w:hAnsi="Times New Roman" w:cs="Times New Roman"/>
                <w:sz w:val="16"/>
                <w:szCs w:val="16"/>
                <w:lang w:eastAsia="fr-FR"/>
              </w:rPr>
            </w:pPr>
            <w:r>
              <w:rPr>
                <w:sz w:val="16"/>
                <w:szCs w:val="16"/>
              </w:rPr>
              <w:t xml:space="preserve">Afin de prévenir le plagiat, les étudiants.es sont invités.es à écouter cette </w:t>
            </w:r>
            <w:hyperlink r:id="rId18" w:history="1">
              <w:r>
                <w:rPr>
                  <w:rStyle w:val="Hyperlien"/>
                  <w:sz w:val="16"/>
                  <w:szCs w:val="16"/>
                </w:rPr>
                <w:t>capsule v</w:t>
              </w:r>
              <w:r>
                <w:rPr>
                  <w:rStyle w:val="Hyperlien"/>
                  <w:sz w:val="16"/>
                  <w:szCs w:val="16"/>
                </w:rPr>
                <w:t>idéo</w:t>
              </w:r>
            </w:hyperlink>
            <w:r>
              <w:rPr>
                <w:sz w:val="16"/>
                <w:szCs w:val="16"/>
              </w:rPr>
              <w:t xml:space="preserve"> ou à suivre l’autoformation suivante : </w:t>
            </w:r>
            <w:hyperlink r:id="rId19" w:history="1">
              <w:r>
                <w:rPr>
                  <w:rStyle w:val="Hyperlien"/>
                  <w:sz w:val="16"/>
                  <w:szCs w:val="16"/>
                </w:rPr>
                <w:t>« E</w:t>
              </w:r>
              <w:r>
                <w:rPr>
                  <w:rStyle w:val="Hyperlien"/>
                  <w:sz w:val="16"/>
                  <w:szCs w:val="16"/>
                </w:rPr>
                <w:t>ntre guillemets ».</w:t>
              </w:r>
            </w:hyperlink>
          </w:p>
        </w:tc>
      </w:tr>
      <w:tr w:rsidR="00840D49" w:rsidRPr="005D0552" w14:paraId="4F430F1A" w14:textId="77777777" w:rsidTr="00181D98">
        <w:trPr>
          <w:trHeight w:val="428"/>
          <w:jc w:val="center"/>
        </w:trPr>
        <w:tc>
          <w:tcPr>
            <w:tcW w:w="10192" w:type="dxa"/>
            <w:gridSpan w:val="5"/>
            <w:shd w:val="clear" w:color="auto" w:fill="auto"/>
          </w:tcPr>
          <w:p w14:paraId="51979CF7" w14:textId="77777777" w:rsidR="00444204" w:rsidRDefault="00444204" w:rsidP="007C3159">
            <w:pPr>
              <w:spacing w:after="0" w:line="240" w:lineRule="auto"/>
              <w:jc w:val="both"/>
              <w:rPr>
                <w:rFonts w:ascii="Times New Roman" w:eastAsia="Times New Roman" w:hAnsi="Times New Roman" w:cs="Times New Roman"/>
                <w:sz w:val="20"/>
                <w:szCs w:val="20"/>
                <w:lang w:eastAsia="fr-FR"/>
              </w:rPr>
            </w:pPr>
          </w:p>
          <w:p w14:paraId="0503B6C2" w14:textId="77777777" w:rsidR="0038100E" w:rsidRDefault="0038100E" w:rsidP="0038100E">
            <w:pPr>
              <w:ind w:right="-99"/>
              <w:rPr>
                <w:rStyle w:val="Hyperlien"/>
                <w:sz w:val="20"/>
                <w:szCs w:val="20"/>
              </w:rPr>
            </w:pPr>
            <w:r>
              <w:rPr>
                <w:b/>
                <w:sz w:val="20"/>
                <w:szCs w:val="20"/>
              </w:rPr>
              <w:lastRenderedPageBreak/>
              <w:t xml:space="preserve">Modalités d’évaluation : </w:t>
            </w:r>
            <w:hyperlink r:id="rId20" w:history="1">
              <w:r>
                <w:rPr>
                  <w:rStyle w:val="Hyperlien"/>
                  <w:sz w:val="20"/>
                  <w:szCs w:val="20"/>
                </w:rPr>
                <w:t>Politique d’évaluation des apprentissages du DSE</w:t>
              </w:r>
            </w:hyperlink>
          </w:p>
          <w:p w14:paraId="777D320B" w14:textId="6A0A5697" w:rsidR="00136215" w:rsidRDefault="0038100E" w:rsidP="0038100E">
            <w:pPr>
              <w:pStyle w:val="xxmsonormal"/>
              <w:autoSpaceDE w:val="0"/>
              <w:autoSpaceDN w:val="0"/>
              <w:spacing w:line="200" w:lineRule="atLeast"/>
              <w:jc w:val="both"/>
              <w:rPr>
                <w:rFonts w:ascii="Times New Roman" w:eastAsia="Times New Roman" w:hAnsi="Times New Roman" w:cs="Times New Roman"/>
                <w:sz w:val="20"/>
                <w:szCs w:val="20"/>
                <w:lang w:eastAsia="fr-FR"/>
              </w:rPr>
            </w:pPr>
            <w:r>
              <w:rPr>
                <w:rFonts w:ascii="Times New Roman" w:hAnsi="Times New Roman" w:cs="Times New Roman"/>
                <w:sz w:val="20"/>
                <w:szCs w:val="20"/>
              </w:rPr>
              <w:t xml:space="preserve">Certains retards dans la remise de travaux peuvent être provoqués par des évènements imprévisibles (maladie ou décès d’un proche, par exemple); lorsqu’il n’y a pas de motif justifié, et que la ressource enseignante souhaite appliquer une pénalité, le département considère qu’un maximum de 20% ou un cran peut être retranché par jour de retard et être inscrit dans le plan de cours pour la remise de travaux. </w:t>
            </w:r>
          </w:p>
          <w:p w14:paraId="42E466A8" w14:textId="22C122F4" w:rsidR="00704EE9" w:rsidRPr="0035462F" w:rsidRDefault="00704EE9" w:rsidP="007C3159">
            <w:pPr>
              <w:spacing w:after="0" w:line="240" w:lineRule="auto"/>
              <w:jc w:val="both"/>
              <w:rPr>
                <w:rFonts w:ascii="Times New Roman" w:eastAsia="Times New Roman" w:hAnsi="Times New Roman" w:cs="Times New Roman"/>
                <w:sz w:val="20"/>
                <w:szCs w:val="20"/>
                <w:lang w:eastAsia="fr-FR"/>
              </w:rPr>
            </w:pPr>
          </w:p>
        </w:tc>
      </w:tr>
      <w:tr w:rsidR="00840D49" w:rsidRPr="005D0552" w14:paraId="74A3BC57" w14:textId="77777777" w:rsidTr="00C21FDA">
        <w:trPr>
          <w:trHeight w:val="425"/>
          <w:jc w:val="center"/>
        </w:trPr>
        <w:tc>
          <w:tcPr>
            <w:tcW w:w="10192" w:type="dxa"/>
            <w:gridSpan w:val="5"/>
            <w:tcBorders>
              <w:bottom w:val="single" w:sz="2" w:space="0" w:color="auto"/>
            </w:tcBorders>
            <w:shd w:val="clear" w:color="auto" w:fill="D5DCE4" w:themeFill="text2" w:themeFillTint="33"/>
          </w:tcPr>
          <w:p w14:paraId="54C02660" w14:textId="77777777" w:rsidR="00DE52EA" w:rsidRDefault="00840D49" w:rsidP="004B7A0A">
            <w:pPr>
              <w:spacing w:after="0" w:line="240" w:lineRule="auto"/>
              <w:rPr>
                <w:rFonts w:ascii="Times New Roman" w:eastAsia="Times New Roman" w:hAnsi="Times New Roman" w:cs="Times New Roman"/>
                <w:b/>
                <w:sz w:val="20"/>
                <w:szCs w:val="20"/>
                <w:lang w:eastAsia="fr-FR"/>
              </w:rPr>
            </w:pPr>
            <w:r w:rsidRPr="004B7A0A">
              <w:rPr>
                <w:rFonts w:ascii="Times New Roman" w:eastAsia="Times New Roman" w:hAnsi="Times New Roman" w:cs="Times New Roman"/>
                <w:b/>
                <w:sz w:val="20"/>
                <w:szCs w:val="20"/>
                <w:lang w:eastAsia="fr-FR"/>
              </w:rPr>
              <w:lastRenderedPageBreak/>
              <w:t>Opérationnalisation des normes relatives à la langue française écrite et orale </w:t>
            </w:r>
          </w:p>
          <w:p w14:paraId="5A1BB962" w14:textId="5A639083" w:rsidR="00840D49" w:rsidRPr="00DE52EA" w:rsidRDefault="00DE52EA" w:rsidP="00DE52EA">
            <w:pPr>
              <w:pStyle w:val="Paragraphedeliste"/>
              <w:numPr>
                <w:ilvl w:val="0"/>
                <w:numId w:val="42"/>
              </w:numPr>
              <w:spacing w:after="0" w:line="240" w:lineRule="auto"/>
              <w:rPr>
                <w:rFonts w:ascii="Times New Roman" w:eastAsia="Times New Roman" w:hAnsi="Times New Roman" w:cs="Times New Roman"/>
                <w:b/>
                <w:sz w:val="20"/>
                <w:szCs w:val="20"/>
                <w:lang w:eastAsia="fr-FR"/>
              </w:rPr>
            </w:pPr>
            <w:r>
              <w:rPr>
                <w:rFonts w:ascii="Times New Roman" w:eastAsia="Times New Roman" w:hAnsi="Times New Roman" w:cs="Times New Roman"/>
                <w:sz w:val="16"/>
                <w:szCs w:val="16"/>
                <w:lang w:eastAsia="fr-FR"/>
              </w:rPr>
              <w:t>La</w:t>
            </w:r>
            <w:r w:rsidR="00840D49" w:rsidRPr="00DE52EA">
              <w:rPr>
                <w:rFonts w:ascii="Times New Roman" w:eastAsia="Times New Roman" w:hAnsi="Times New Roman" w:cs="Times New Roman"/>
                <w:sz w:val="16"/>
                <w:szCs w:val="16"/>
                <w:lang w:eastAsia="fr-FR"/>
              </w:rPr>
              <w:t xml:space="preserve"> ressource enseignante</w:t>
            </w:r>
            <w:r>
              <w:rPr>
                <w:rFonts w:ascii="Times New Roman" w:eastAsia="Times New Roman" w:hAnsi="Times New Roman" w:cs="Times New Roman"/>
                <w:sz w:val="16"/>
                <w:szCs w:val="16"/>
                <w:lang w:eastAsia="fr-FR"/>
              </w:rPr>
              <w:t xml:space="preserve"> doit indiquer</w:t>
            </w:r>
            <w:r w:rsidR="00840D49" w:rsidRPr="00DE52EA">
              <w:rPr>
                <w:rFonts w:ascii="Times New Roman" w:eastAsia="Times New Roman" w:hAnsi="Times New Roman" w:cs="Times New Roman"/>
                <w:sz w:val="16"/>
                <w:szCs w:val="16"/>
                <w:lang w:eastAsia="fr-FR"/>
              </w:rPr>
              <w:t xml:space="preserve"> si elle choisit d’appliquer les points de pourcentage, les crans ou les deux dans le cadre de son cours.</w:t>
            </w:r>
          </w:p>
        </w:tc>
      </w:tr>
      <w:tr w:rsidR="00CC37F5" w:rsidRPr="005D0552" w14:paraId="56058EB8" w14:textId="1ED987D6" w:rsidTr="00181D98">
        <w:trPr>
          <w:trHeight w:val="99"/>
          <w:jc w:val="center"/>
        </w:trPr>
        <w:tc>
          <w:tcPr>
            <w:tcW w:w="1609" w:type="dxa"/>
            <w:tcBorders>
              <w:bottom w:val="nil"/>
              <w:right w:val="nil"/>
            </w:tcBorders>
            <w:shd w:val="clear" w:color="auto" w:fill="FFFFFF" w:themeFill="background1"/>
          </w:tcPr>
          <w:p w14:paraId="7D378566" w14:textId="2748BDB2" w:rsidR="00CC37F5" w:rsidRPr="0074790B" w:rsidRDefault="00CC37F5" w:rsidP="00CC37F5">
            <w:pPr>
              <w:spacing w:after="0" w:line="240" w:lineRule="auto"/>
              <w:rPr>
                <w:rFonts w:ascii="Times New Roman" w:eastAsia="Times New Roman" w:hAnsi="Times New Roman" w:cs="Times New Roman"/>
                <w:sz w:val="20"/>
                <w:szCs w:val="20"/>
                <w:lang w:eastAsia="fr-FR"/>
              </w:rPr>
            </w:pPr>
            <w:r w:rsidRPr="0074790B">
              <w:rPr>
                <w:rFonts w:ascii="Times New Roman" w:eastAsia="Times New Roman" w:hAnsi="Times New Roman" w:cs="Times New Roman"/>
                <w:sz w:val="20"/>
                <w:szCs w:val="20"/>
                <w:lang w:eastAsia="fr-FR"/>
              </w:rPr>
              <w:t>Ce cours de :</w:t>
            </w:r>
          </w:p>
        </w:tc>
        <w:tc>
          <w:tcPr>
            <w:tcW w:w="1792" w:type="dxa"/>
            <w:tcBorders>
              <w:left w:val="nil"/>
              <w:bottom w:val="nil"/>
              <w:right w:val="nil"/>
            </w:tcBorders>
            <w:shd w:val="clear" w:color="auto" w:fill="FFFFFF" w:themeFill="background1"/>
          </w:tcPr>
          <w:p w14:paraId="77466392" w14:textId="28F35CED" w:rsidR="00CC37F5" w:rsidRPr="0074790B" w:rsidRDefault="0076639E" w:rsidP="0074790B">
            <w:pPr>
              <w:spacing w:after="0" w:line="240" w:lineRule="auto"/>
              <w:ind w:left="-153" w:firstLine="153"/>
              <w:rPr>
                <w:rFonts w:ascii="Times New Roman" w:eastAsia="Times New Roman" w:hAnsi="Times New Roman" w:cs="Times New Roman"/>
                <w:sz w:val="20"/>
                <w:szCs w:val="20"/>
                <w:lang w:eastAsia="fr-FR"/>
              </w:rPr>
            </w:pPr>
            <w:sdt>
              <w:sdtPr>
                <w:rPr>
                  <w:rFonts w:ascii="Times New Roman" w:eastAsia="Times New Roman" w:hAnsi="Times New Roman" w:cs="Times New Roman"/>
                  <w:sz w:val="20"/>
                  <w:szCs w:val="20"/>
                  <w:lang w:eastAsia="fr-FR"/>
                </w:rPr>
                <w:id w:val="-755902808"/>
                <w14:checkbox>
                  <w14:checked w14:val="0"/>
                  <w14:checkedState w14:val="2612" w14:font="MS Gothic"/>
                  <w14:uncheckedState w14:val="2610" w14:font="MS Gothic"/>
                </w14:checkbox>
              </w:sdtPr>
              <w:sdtEndPr/>
              <w:sdtContent>
                <w:r w:rsidR="0074790B">
                  <w:rPr>
                    <w:rFonts w:ascii="MS Gothic" w:eastAsia="MS Gothic" w:hAnsi="MS Gothic" w:cs="Times New Roman" w:hint="eastAsia"/>
                    <w:sz w:val="20"/>
                    <w:szCs w:val="20"/>
                    <w:lang w:eastAsia="fr-FR"/>
                  </w:rPr>
                  <w:t>☐</w:t>
                </w:r>
              </w:sdtContent>
            </w:sdt>
            <w:r w:rsidR="0074790B" w:rsidRPr="0074790B">
              <w:rPr>
                <w:rFonts w:ascii="Times New Roman" w:eastAsia="Times New Roman" w:hAnsi="Times New Roman" w:cs="Times New Roman"/>
                <w:sz w:val="20"/>
                <w:szCs w:val="20"/>
                <w:lang w:eastAsia="fr-FR"/>
              </w:rPr>
              <w:t xml:space="preserve"> </w:t>
            </w:r>
            <w:r w:rsidR="00CC37F5" w:rsidRPr="0074790B">
              <w:rPr>
                <w:rFonts w:ascii="Times New Roman" w:eastAsia="Times New Roman" w:hAnsi="Times New Roman" w:cs="Times New Roman"/>
                <w:sz w:val="20"/>
                <w:szCs w:val="20"/>
                <w:lang w:eastAsia="fr-FR"/>
              </w:rPr>
              <w:t>1</w:t>
            </w:r>
            <w:r w:rsidR="00CC37F5" w:rsidRPr="0074790B">
              <w:rPr>
                <w:rFonts w:ascii="Times New Roman" w:eastAsia="Times New Roman" w:hAnsi="Times New Roman" w:cs="Times New Roman"/>
                <w:sz w:val="20"/>
                <w:szCs w:val="20"/>
                <w:vertAlign w:val="superscript"/>
                <w:lang w:eastAsia="fr-FR"/>
              </w:rPr>
              <w:t xml:space="preserve">re </w:t>
            </w:r>
            <w:r w:rsidR="00B578D6" w:rsidRPr="00392F35">
              <w:rPr>
                <w:rFonts w:ascii="Times New Roman" w:eastAsia="Times New Roman" w:hAnsi="Times New Roman" w:cs="Times New Roman"/>
                <w:sz w:val="20"/>
                <w:szCs w:val="20"/>
                <w:lang w:eastAsia="fr-FR"/>
              </w:rPr>
              <w:t>et</w:t>
            </w:r>
            <w:r w:rsidR="00B578D6">
              <w:rPr>
                <w:rFonts w:ascii="Times New Roman" w:eastAsia="Times New Roman" w:hAnsi="Times New Roman" w:cs="Times New Roman"/>
                <w:sz w:val="20"/>
                <w:szCs w:val="20"/>
                <w:vertAlign w:val="superscript"/>
                <w:lang w:eastAsia="fr-FR"/>
              </w:rPr>
              <w:t xml:space="preserve"> </w:t>
            </w:r>
            <w:r w:rsidR="00B578D6" w:rsidRPr="00B578D6">
              <w:rPr>
                <w:rFonts w:ascii="Times New Roman" w:eastAsia="Times New Roman" w:hAnsi="Times New Roman" w:cs="Times New Roman"/>
                <w:sz w:val="20"/>
                <w:szCs w:val="20"/>
                <w:lang w:eastAsia="fr-FR"/>
              </w:rPr>
              <w:t>2</w:t>
            </w:r>
            <w:r w:rsidR="00B578D6" w:rsidRPr="00B578D6">
              <w:rPr>
                <w:rFonts w:ascii="Times New Roman" w:eastAsia="Times New Roman" w:hAnsi="Times New Roman" w:cs="Times New Roman"/>
                <w:sz w:val="20"/>
                <w:szCs w:val="20"/>
                <w:vertAlign w:val="superscript"/>
                <w:lang w:eastAsia="fr-FR"/>
              </w:rPr>
              <w:t>e</w:t>
            </w:r>
            <w:r w:rsidR="00FE7B3E">
              <w:rPr>
                <w:rFonts w:ascii="Times New Roman" w:eastAsia="Times New Roman" w:hAnsi="Times New Roman" w:cs="Times New Roman"/>
                <w:sz w:val="20"/>
                <w:szCs w:val="20"/>
                <w:vertAlign w:val="superscript"/>
                <w:lang w:eastAsia="fr-FR"/>
              </w:rPr>
              <w:t> </w:t>
            </w:r>
            <w:r w:rsidR="00CC37F5" w:rsidRPr="0074790B">
              <w:rPr>
                <w:rFonts w:ascii="Times New Roman" w:eastAsia="Times New Roman" w:hAnsi="Times New Roman" w:cs="Times New Roman"/>
                <w:sz w:val="20"/>
                <w:szCs w:val="20"/>
                <w:lang w:eastAsia="fr-FR"/>
              </w:rPr>
              <w:t>année</w:t>
            </w:r>
            <w:r w:rsidR="00B578D6">
              <w:rPr>
                <w:rFonts w:ascii="Times New Roman" w:eastAsia="Times New Roman" w:hAnsi="Times New Roman" w:cs="Times New Roman"/>
                <w:sz w:val="20"/>
                <w:szCs w:val="20"/>
                <w:lang w:eastAsia="fr-FR"/>
              </w:rPr>
              <w:t>s</w:t>
            </w:r>
            <w:r w:rsidR="0074790B">
              <w:rPr>
                <w:rFonts w:ascii="Times New Roman" w:eastAsia="Times New Roman" w:hAnsi="Times New Roman" w:cs="Times New Roman"/>
                <w:sz w:val="20"/>
                <w:szCs w:val="20"/>
                <w:lang w:eastAsia="fr-FR"/>
              </w:rPr>
              <w:t xml:space="preserve"> </w:t>
            </w:r>
          </w:p>
        </w:tc>
        <w:tc>
          <w:tcPr>
            <w:tcW w:w="2404" w:type="dxa"/>
            <w:gridSpan w:val="2"/>
            <w:tcBorders>
              <w:left w:val="nil"/>
              <w:bottom w:val="nil"/>
              <w:right w:val="nil"/>
            </w:tcBorders>
            <w:shd w:val="clear" w:color="auto" w:fill="FFFFFF" w:themeFill="background1"/>
          </w:tcPr>
          <w:p w14:paraId="38C6B858" w14:textId="7DDFB6AD" w:rsidR="00CC37F5" w:rsidRPr="0074790B" w:rsidRDefault="00CC37F5" w:rsidP="00CC37F5">
            <w:pPr>
              <w:spacing w:after="0" w:line="240" w:lineRule="auto"/>
              <w:rPr>
                <w:rFonts w:ascii="Times New Roman" w:eastAsia="Times New Roman" w:hAnsi="Times New Roman" w:cs="Times New Roman"/>
                <w:sz w:val="20"/>
                <w:szCs w:val="20"/>
                <w:lang w:eastAsia="fr-FR"/>
              </w:rPr>
            </w:pPr>
            <w:proofErr w:type="gramStart"/>
            <w:r w:rsidRPr="0074790B">
              <w:rPr>
                <w:rFonts w:ascii="Times New Roman" w:eastAsia="Times New Roman" w:hAnsi="Times New Roman" w:cs="Times New Roman"/>
                <w:sz w:val="20"/>
                <w:szCs w:val="20"/>
                <w:lang w:eastAsia="fr-FR"/>
              </w:rPr>
              <w:t>sera</w:t>
            </w:r>
            <w:proofErr w:type="gramEnd"/>
            <w:r w:rsidRPr="0074790B">
              <w:rPr>
                <w:rFonts w:ascii="Times New Roman" w:eastAsia="Times New Roman" w:hAnsi="Times New Roman" w:cs="Times New Roman"/>
                <w:sz w:val="20"/>
                <w:szCs w:val="20"/>
                <w:lang w:eastAsia="fr-FR"/>
              </w:rPr>
              <w:t xml:space="preserve"> évalué à l’aide de :</w:t>
            </w:r>
          </w:p>
        </w:tc>
        <w:tc>
          <w:tcPr>
            <w:tcW w:w="4387" w:type="dxa"/>
            <w:tcBorders>
              <w:left w:val="nil"/>
              <w:bottom w:val="nil"/>
            </w:tcBorders>
            <w:shd w:val="clear" w:color="auto" w:fill="FFFFFF" w:themeFill="background1"/>
          </w:tcPr>
          <w:p w14:paraId="1A3CE666" w14:textId="5B89065F" w:rsidR="00CC37F5" w:rsidRPr="0074790B" w:rsidRDefault="0076639E" w:rsidP="00CC37F5">
            <w:pPr>
              <w:spacing w:after="0" w:line="240" w:lineRule="auto"/>
              <w:rPr>
                <w:rFonts w:ascii="Times New Roman" w:eastAsia="Times New Roman" w:hAnsi="Times New Roman" w:cs="Times New Roman"/>
                <w:sz w:val="20"/>
                <w:szCs w:val="20"/>
                <w:lang w:eastAsia="fr-FR"/>
              </w:rPr>
            </w:pPr>
            <w:sdt>
              <w:sdtPr>
                <w:rPr>
                  <w:rFonts w:ascii="Times New Roman" w:eastAsia="Times New Roman" w:hAnsi="Times New Roman" w:cs="Times New Roman"/>
                  <w:sz w:val="20"/>
                  <w:szCs w:val="20"/>
                  <w:lang w:eastAsia="fr-FR"/>
                </w:rPr>
                <w:id w:val="1215009433"/>
                <w14:checkbox>
                  <w14:checked w14:val="0"/>
                  <w14:checkedState w14:val="2612" w14:font="MS Gothic"/>
                  <w14:uncheckedState w14:val="2610" w14:font="MS Gothic"/>
                </w14:checkbox>
              </w:sdtPr>
              <w:sdtEndPr/>
              <w:sdtContent>
                <w:r w:rsidR="0074790B">
                  <w:rPr>
                    <w:rFonts w:ascii="MS Gothic" w:eastAsia="MS Gothic" w:hAnsi="MS Gothic" w:cs="Times New Roman" w:hint="eastAsia"/>
                    <w:sz w:val="20"/>
                    <w:szCs w:val="20"/>
                    <w:lang w:eastAsia="fr-FR"/>
                  </w:rPr>
                  <w:t>☐</w:t>
                </w:r>
              </w:sdtContent>
            </w:sdt>
            <w:r w:rsidR="0074790B" w:rsidRPr="0074790B">
              <w:rPr>
                <w:rFonts w:ascii="Times New Roman" w:eastAsia="Times New Roman" w:hAnsi="Times New Roman" w:cs="Times New Roman"/>
                <w:sz w:val="20"/>
                <w:szCs w:val="20"/>
                <w:lang w:eastAsia="fr-FR"/>
              </w:rPr>
              <w:t xml:space="preserve"> </w:t>
            </w:r>
            <w:r w:rsidR="0074790B">
              <w:rPr>
                <w:rFonts w:ascii="Times New Roman" w:eastAsia="Times New Roman" w:hAnsi="Times New Roman" w:cs="Times New Roman"/>
                <w:sz w:val="20"/>
                <w:szCs w:val="20"/>
                <w:lang w:eastAsia="fr-FR"/>
              </w:rPr>
              <w:t>P</w:t>
            </w:r>
            <w:r w:rsidR="00CC37F5" w:rsidRPr="0074790B">
              <w:rPr>
                <w:rFonts w:ascii="Times New Roman" w:eastAsia="Times New Roman" w:hAnsi="Times New Roman" w:cs="Times New Roman"/>
                <w:sz w:val="20"/>
                <w:szCs w:val="20"/>
                <w:lang w:eastAsia="fr-FR"/>
              </w:rPr>
              <w:t xml:space="preserve">oints de pourcentage    </w:t>
            </w:r>
          </w:p>
        </w:tc>
      </w:tr>
      <w:tr w:rsidR="00CC37F5" w:rsidRPr="005D0552" w14:paraId="7319DA07" w14:textId="234E7B3E" w:rsidTr="00181D98">
        <w:trPr>
          <w:trHeight w:val="20"/>
          <w:jc w:val="center"/>
        </w:trPr>
        <w:tc>
          <w:tcPr>
            <w:tcW w:w="1609" w:type="dxa"/>
            <w:tcBorders>
              <w:top w:val="nil"/>
              <w:bottom w:val="nil"/>
              <w:right w:val="nil"/>
            </w:tcBorders>
            <w:shd w:val="clear" w:color="auto" w:fill="FFFFFF" w:themeFill="background1"/>
          </w:tcPr>
          <w:p w14:paraId="7AF3B955" w14:textId="1FE6C73C" w:rsidR="00CC37F5" w:rsidRPr="0074790B" w:rsidRDefault="00CC37F5" w:rsidP="00CC37F5">
            <w:pPr>
              <w:spacing w:after="0" w:line="240" w:lineRule="auto"/>
              <w:rPr>
                <w:rFonts w:ascii="Times New Roman" w:eastAsia="Times New Roman" w:hAnsi="Times New Roman" w:cs="Times New Roman"/>
                <w:sz w:val="20"/>
                <w:szCs w:val="20"/>
                <w:lang w:eastAsia="fr-FR"/>
              </w:rPr>
            </w:pPr>
          </w:p>
        </w:tc>
        <w:tc>
          <w:tcPr>
            <w:tcW w:w="1792" w:type="dxa"/>
            <w:tcBorders>
              <w:top w:val="nil"/>
              <w:left w:val="nil"/>
              <w:bottom w:val="nil"/>
              <w:right w:val="nil"/>
            </w:tcBorders>
            <w:shd w:val="clear" w:color="auto" w:fill="FFFFFF" w:themeFill="background1"/>
          </w:tcPr>
          <w:p w14:paraId="3466544D" w14:textId="3128C815" w:rsidR="00CC37F5" w:rsidRPr="0074790B" w:rsidRDefault="0076639E" w:rsidP="0074790B">
            <w:pPr>
              <w:spacing w:after="0" w:line="240" w:lineRule="auto"/>
              <w:ind w:left="-153" w:firstLine="153"/>
              <w:rPr>
                <w:rFonts w:ascii="Times New Roman" w:eastAsia="Times New Roman" w:hAnsi="Times New Roman" w:cs="Times New Roman"/>
                <w:sz w:val="20"/>
                <w:szCs w:val="20"/>
                <w:lang w:eastAsia="fr-FR"/>
              </w:rPr>
            </w:pPr>
            <w:sdt>
              <w:sdtPr>
                <w:rPr>
                  <w:rFonts w:ascii="Times New Roman" w:eastAsia="Times New Roman" w:hAnsi="Times New Roman" w:cs="Times New Roman"/>
                  <w:sz w:val="20"/>
                  <w:szCs w:val="20"/>
                  <w:lang w:eastAsia="fr-FR"/>
                </w:rPr>
                <w:id w:val="-323828936"/>
                <w14:checkbox>
                  <w14:checked w14:val="0"/>
                  <w14:checkedState w14:val="2612" w14:font="MS Gothic"/>
                  <w14:uncheckedState w14:val="2610" w14:font="MS Gothic"/>
                </w14:checkbox>
              </w:sdtPr>
              <w:sdtEndPr/>
              <w:sdtContent>
                <w:r w:rsidR="0074790B">
                  <w:rPr>
                    <w:rFonts w:ascii="MS Gothic" w:eastAsia="MS Gothic" w:hAnsi="MS Gothic" w:cs="Times New Roman" w:hint="eastAsia"/>
                    <w:sz w:val="20"/>
                    <w:szCs w:val="20"/>
                    <w:lang w:eastAsia="fr-FR"/>
                  </w:rPr>
                  <w:t>☐</w:t>
                </w:r>
              </w:sdtContent>
            </w:sdt>
            <w:r w:rsidR="0074790B" w:rsidRPr="0074790B">
              <w:rPr>
                <w:rFonts w:ascii="Times New Roman" w:eastAsia="Times New Roman" w:hAnsi="Times New Roman" w:cs="Times New Roman"/>
                <w:sz w:val="20"/>
                <w:szCs w:val="20"/>
                <w:lang w:eastAsia="fr-FR"/>
              </w:rPr>
              <w:t xml:space="preserve"> </w:t>
            </w:r>
            <w:r w:rsidR="00B578D6">
              <w:rPr>
                <w:rFonts w:ascii="Times New Roman" w:eastAsia="Times New Roman" w:hAnsi="Times New Roman" w:cs="Times New Roman"/>
                <w:sz w:val="20"/>
                <w:szCs w:val="20"/>
                <w:lang w:eastAsia="fr-FR"/>
              </w:rPr>
              <w:t>3</w:t>
            </w:r>
            <w:r w:rsidR="00CC37F5" w:rsidRPr="0074790B">
              <w:rPr>
                <w:rFonts w:ascii="Times New Roman" w:eastAsia="Times New Roman" w:hAnsi="Times New Roman" w:cs="Times New Roman"/>
                <w:sz w:val="20"/>
                <w:szCs w:val="20"/>
                <w:vertAlign w:val="superscript"/>
                <w:lang w:eastAsia="fr-FR"/>
              </w:rPr>
              <w:t>e</w:t>
            </w:r>
            <w:r w:rsidR="00FE7B3E">
              <w:rPr>
                <w:rFonts w:ascii="Times New Roman" w:eastAsia="Times New Roman" w:hAnsi="Times New Roman" w:cs="Times New Roman"/>
                <w:sz w:val="20"/>
                <w:szCs w:val="20"/>
                <w:lang w:eastAsia="fr-FR"/>
              </w:rPr>
              <w:t> </w:t>
            </w:r>
            <w:r w:rsidR="00CC37F5" w:rsidRPr="0074790B">
              <w:rPr>
                <w:rFonts w:ascii="Times New Roman" w:eastAsia="Times New Roman" w:hAnsi="Times New Roman" w:cs="Times New Roman"/>
                <w:sz w:val="20"/>
                <w:szCs w:val="20"/>
                <w:lang w:eastAsia="fr-FR"/>
              </w:rPr>
              <w:t>année</w:t>
            </w:r>
            <w:r w:rsidR="0074790B">
              <w:rPr>
                <w:rFonts w:ascii="Times New Roman" w:eastAsia="Times New Roman" w:hAnsi="Times New Roman" w:cs="Times New Roman"/>
                <w:sz w:val="20"/>
                <w:szCs w:val="20"/>
                <w:lang w:eastAsia="fr-FR"/>
              </w:rPr>
              <w:t xml:space="preserve">  </w:t>
            </w:r>
          </w:p>
        </w:tc>
        <w:tc>
          <w:tcPr>
            <w:tcW w:w="2404" w:type="dxa"/>
            <w:gridSpan w:val="2"/>
            <w:tcBorders>
              <w:top w:val="nil"/>
              <w:left w:val="nil"/>
              <w:bottom w:val="nil"/>
              <w:right w:val="nil"/>
            </w:tcBorders>
            <w:shd w:val="clear" w:color="auto" w:fill="FFFFFF" w:themeFill="background1"/>
          </w:tcPr>
          <w:p w14:paraId="233F4C55" w14:textId="77777777" w:rsidR="00CC37F5" w:rsidRPr="0074790B" w:rsidRDefault="00CC37F5" w:rsidP="00CC37F5">
            <w:pPr>
              <w:spacing w:after="0" w:line="240" w:lineRule="auto"/>
              <w:rPr>
                <w:rFonts w:ascii="Times New Roman" w:eastAsia="Times New Roman" w:hAnsi="Times New Roman" w:cs="Times New Roman"/>
                <w:sz w:val="20"/>
                <w:szCs w:val="20"/>
                <w:lang w:eastAsia="fr-FR"/>
              </w:rPr>
            </w:pPr>
          </w:p>
        </w:tc>
        <w:tc>
          <w:tcPr>
            <w:tcW w:w="4387" w:type="dxa"/>
            <w:tcBorders>
              <w:top w:val="nil"/>
              <w:left w:val="nil"/>
              <w:bottom w:val="nil"/>
            </w:tcBorders>
            <w:shd w:val="clear" w:color="auto" w:fill="FFFFFF" w:themeFill="background1"/>
          </w:tcPr>
          <w:p w14:paraId="14DAABCE" w14:textId="336AEB48" w:rsidR="00CC37F5" w:rsidRPr="0074790B" w:rsidRDefault="0076639E" w:rsidP="00CC37F5">
            <w:pPr>
              <w:spacing w:after="0" w:line="240" w:lineRule="auto"/>
              <w:rPr>
                <w:rFonts w:ascii="Times New Roman" w:eastAsia="Times New Roman" w:hAnsi="Times New Roman" w:cs="Times New Roman"/>
                <w:sz w:val="20"/>
                <w:szCs w:val="20"/>
                <w:lang w:eastAsia="fr-FR"/>
              </w:rPr>
            </w:pPr>
            <w:sdt>
              <w:sdtPr>
                <w:rPr>
                  <w:rFonts w:ascii="Times New Roman" w:eastAsia="Times New Roman" w:hAnsi="Times New Roman" w:cs="Times New Roman"/>
                  <w:sz w:val="20"/>
                  <w:szCs w:val="20"/>
                  <w:lang w:eastAsia="fr-FR"/>
                </w:rPr>
                <w:id w:val="1308740020"/>
                <w14:checkbox>
                  <w14:checked w14:val="0"/>
                  <w14:checkedState w14:val="2612" w14:font="MS Gothic"/>
                  <w14:uncheckedState w14:val="2610" w14:font="MS Gothic"/>
                </w14:checkbox>
              </w:sdtPr>
              <w:sdtEndPr/>
              <w:sdtContent>
                <w:r w:rsidR="0074790B" w:rsidRPr="0074790B">
                  <w:rPr>
                    <w:rFonts w:ascii="Segoe UI Symbol" w:eastAsia="MS Gothic" w:hAnsi="Segoe UI Symbol" w:cs="Segoe UI Symbol"/>
                    <w:sz w:val="20"/>
                    <w:szCs w:val="20"/>
                    <w:lang w:eastAsia="fr-FR"/>
                  </w:rPr>
                  <w:t>☐</w:t>
                </w:r>
              </w:sdtContent>
            </w:sdt>
            <w:r w:rsidR="0074790B" w:rsidRPr="0074790B">
              <w:rPr>
                <w:rFonts w:ascii="Times New Roman" w:eastAsia="Times New Roman" w:hAnsi="Times New Roman" w:cs="Times New Roman"/>
                <w:sz w:val="20"/>
                <w:szCs w:val="20"/>
                <w:lang w:eastAsia="fr-FR"/>
              </w:rPr>
              <w:t xml:space="preserve"> </w:t>
            </w:r>
            <w:r w:rsidR="0074790B">
              <w:rPr>
                <w:rFonts w:ascii="Times New Roman" w:eastAsia="Times New Roman" w:hAnsi="Times New Roman" w:cs="Times New Roman"/>
                <w:sz w:val="20"/>
                <w:szCs w:val="20"/>
                <w:lang w:eastAsia="fr-FR"/>
              </w:rPr>
              <w:t>C</w:t>
            </w:r>
            <w:r w:rsidR="00CC37F5" w:rsidRPr="0074790B">
              <w:rPr>
                <w:rFonts w:ascii="Times New Roman" w:eastAsia="Times New Roman" w:hAnsi="Times New Roman" w:cs="Times New Roman"/>
                <w:sz w:val="20"/>
                <w:szCs w:val="20"/>
                <w:lang w:eastAsia="fr-FR"/>
              </w:rPr>
              <w:t>ran</w:t>
            </w:r>
            <w:r w:rsidR="0074790B">
              <w:rPr>
                <w:rFonts w:ascii="Times New Roman" w:eastAsia="Times New Roman" w:hAnsi="Times New Roman" w:cs="Times New Roman"/>
                <w:sz w:val="20"/>
                <w:szCs w:val="20"/>
                <w:lang w:eastAsia="fr-FR"/>
              </w:rPr>
              <w:t>s</w:t>
            </w:r>
          </w:p>
        </w:tc>
      </w:tr>
      <w:tr w:rsidR="00CC37F5" w:rsidRPr="005D0552" w14:paraId="315A7579" w14:textId="488EF987" w:rsidTr="00181D98">
        <w:trPr>
          <w:trHeight w:val="20"/>
          <w:jc w:val="center"/>
        </w:trPr>
        <w:tc>
          <w:tcPr>
            <w:tcW w:w="1609" w:type="dxa"/>
            <w:tcBorders>
              <w:top w:val="nil"/>
              <w:bottom w:val="single" w:sz="2" w:space="0" w:color="auto"/>
              <w:right w:val="nil"/>
            </w:tcBorders>
            <w:shd w:val="clear" w:color="auto" w:fill="FFFFFF" w:themeFill="background1"/>
          </w:tcPr>
          <w:p w14:paraId="5AFCDA95" w14:textId="3A1F8E0A" w:rsidR="00CC37F5" w:rsidRPr="0074790B" w:rsidRDefault="00CC37F5" w:rsidP="00CC37F5">
            <w:pPr>
              <w:spacing w:after="0" w:line="240" w:lineRule="auto"/>
              <w:rPr>
                <w:rFonts w:ascii="Times New Roman" w:eastAsia="Times New Roman" w:hAnsi="Times New Roman" w:cs="Times New Roman"/>
                <w:sz w:val="20"/>
                <w:szCs w:val="20"/>
                <w:lang w:eastAsia="fr-FR"/>
              </w:rPr>
            </w:pPr>
          </w:p>
        </w:tc>
        <w:tc>
          <w:tcPr>
            <w:tcW w:w="1792" w:type="dxa"/>
            <w:tcBorders>
              <w:top w:val="nil"/>
              <w:left w:val="nil"/>
              <w:bottom w:val="single" w:sz="2" w:space="0" w:color="auto"/>
              <w:right w:val="nil"/>
            </w:tcBorders>
            <w:shd w:val="clear" w:color="auto" w:fill="FFFFFF" w:themeFill="background1"/>
          </w:tcPr>
          <w:p w14:paraId="3C33DAB2" w14:textId="40C5C68E" w:rsidR="00CC37F5" w:rsidRPr="0074790B" w:rsidRDefault="0076639E" w:rsidP="0074790B">
            <w:pPr>
              <w:spacing w:after="0" w:line="240" w:lineRule="auto"/>
              <w:ind w:left="-153" w:firstLine="153"/>
              <w:rPr>
                <w:rFonts w:ascii="Times New Roman" w:eastAsia="Times New Roman" w:hAnsi="Times New Roman" w:cs="Times New Roman"/>
                <w:sz w:val="20"/>
                <w:szCs w:val="20"/>
                <w:lang w:eastAsia="fr-FR"/>
              </w:rPr>
            </w:pPr>
            <w:sdt>
              <w:sdtPr>
                <w:rPr>
                  <w:rFonts w:ascii="Times New Roman" w:eastAsia="Times New Roman" w:hAnsi="Times New Roman" w:cs="Times New Roman"/>
                  <w:sz w:val="20"/>
                  <w:szCs w:val="20"/>
                  <w:lang w:eastAsia="fr-FR"/>
                </w:rPr>
                <w:id w:val="918908136"/>
                <w14:checkbox>
                  <w14:checked w14:val="0"/>
                  <w14:checkedState w14:val="2612" w14:font="MS Gothic"/>
                  <w14:uncheckedState w14:val="2610" w14:font="MS Gothic"/>
                </w14:checkbox>
              </w:sdtPr>
              <w:sdtEndPr/>
              <w:sdtContent>
                <w:r w:rsidR="0074790B">
                  <w:rPr>
                    <w:rFonts w:ascii="MS Gothic" w:eastAsia="MS Gothic" w:hAnsi="MS Gothic" w:cs="Times New Roman" w:hint="eastAsia"/>
                    <w:sz w:val="20"/>
                    <w:szCs w:val="20"/>
                    <w:lang w:eastAsia="fr-FR"/>
                  </w:rPr>
                  <w:t>☐</w:t>
                </w:r>
              </w:sdtContent>
            </w:sdt>
            <w:r w:rsidR="0074790B" w:rsidRPr="0074790B">
              <w:rPr>
                <w:rFonts w:ascii="Times New Roman" w:eastAsia="Times New Roman" w:hAnsi="Times New Roman" w:cs="Times New Roman"/>
                <w:sz w:val="20"/>
                <w:szCs w:val="20"/>
                <w:lang w:eastAsia="fr-FR"/>
              </w:rPr>
              <w:t xml:space="preserve"> </w:t>
            </w:r>
            <w:r w:rsidR="00B578D6">
              <w:rPr>
                <w:rFonts w:ascii="Times New Roman" w:eastAsia="Times New Roman" w:hAnsi="Times New Roman" w:cs="Times New Roman"/>
                <w:sz w:val="20"/>
                <w:szCs w:val="20"/>
                <w:lang w:eastAsia="fr-FR"/>
              </w:rPr>
              <w:t>4</w:t>
            </w:r>
            <w:r w:rsidR="00CC37F5" w:rsidRPr="0074790B">
              <w:rPr>
                <w:rFonts w:ascii="Times New Roman" w:eastAsia="Times New Roman" w:hAnsi="Times New Roman" w:cs="Times New Roman"/>
                <w:sz w:val="20"/>
                <w:szCs w:val="20"/>
                <w:vertAlign w:val="superscript"/>
                <w:lang w:eastAsia="fr-FR"/>
              </w:rPr>
              <w:t>e</w:t>
            </w:r>
            <w:r w:rsidR="00FE7B3E">
              <w:rPr>
                <w:rFonts w:ascii="Times New Roman" w:eastAsia="Times New Roman" w:hAnsi="Times New Roman" w:cs="Times New Roman"/>
                <w:sz w:val="20"/>
                <w:szCs w:val="20"/>
                <w:lang w:eastAsia="fr-FR"/>
              </w:rPr>
              <w:t> </w:t>
            </w:r>
            <w:r w:rsidR="00CC37F5" w:rsidRPr="0074790B">
              <w:rPr>
                <w:rFonts w:ascii="Times New Roman" w:eastAsia="Times New Roman" w:hAnsi="Times New Roman" w:cs="Times New Roman"/>
                <w:sz w:val="20"/>
                <w:szCs w:val="20"/>
                <w:lang w:eastAsia="fr-FR"/>
              </w:rPr>
              <w:t>année</w:t>
            </w:r>
            <w:r w:rsidR="0074790B">
              <w:rPr>
                <w:rFonts w:ascii="Times New Roman" w:eastAsia="Times New Roman" w:hAnsi="Times New Roman" w:cs="Times New Roman"/>
                <w:sz w:val="20"/>
                <w:szCs w:val="20"/>
                <w:lang w:eastAsia="fr-FR"/>
              </w:rPr>
              <w:t xml:space="preserve"> </w:t>
            </w:r>
          </w:p>
        </w:tc>
        <w:tc>
          <w:tcPr>
            <w:tcW w:w="2404" w:type="dxa"/>
            <w:gridSpan w:val="2"/>
            <w:tcBorders>
              <w:top w:val="nil"/>
              <w:left w:val="nil"/>
              <w:bottom w:val="single" w:sz="2" w:space="0" w:color="auto"/>
              <w:right w:val="nil"/>
            </w:tcBorders>
            <w:shd w:val="clear" w:color="auto" w:fill="FFFFFF" w:themeFill="background1"/>
          </w:tcPr>
          <w:p w14:paraId="51ABC726" w14:textId="77777777" w:rsidR="00CC37F5" w:rsidRPr="0074790B" w:rsidRDefault="00CC37F5" w:rsidP="00CC37F5">
            <w:pPr>
              <w:spacing w:after="0" w:line="240" w:lineRule="auto"/>
              <w:rPr>
                <w:rFonts w:ascii="Times New Roman" w:eastAsia="Times New Roman" w:hAnsi="Times New Roman" w:cs="Times New Roman"/>
                <w:sz w:val="20"/>
                <w:szCs w:val="20"/>
                <w:lang w:eastAsia="fr-FR"/>
              </w:rPr>
            </w:pPr>
          </w:p>
        </w:tc>
        <w:tc>
          <w:tcPr>
            <w:tcW w:w="4387" w:type="dxa"/>
            <w:tcBorders>
              <w:top w:val="nil"/>
              <w:left w:val="nil"/>
              <w:bottom w:val="single" w:sz="2" w:space="0" w:color="auto"/>
            </w:tcBorders>
            <w:shd w:val="clear" w:color="auto" w:fill="FFFFFF" w:themeFill="background1"/>
          </w:tcPr>
          <w:p w14:paraId="300784DD" w14:textId="77777777" w:rsidR="00CC37F5" w:rsidRPr="0074790B" w:rsidRDefault="00CC37F5" w:rsidP="00CC37F5">
            <w:pPr>
              <w:spacing w:after="0" w:line="240" w:lineRule="auto"/>
              <w:rPr>
                <w:rFonts w:ascii="Times New Roman" w:eastAsia="Times New Roman" w:hAnsi="Times New Roman" w:cs="Times New Roman"/>
                <w:sz w:val="20"/>
                <w:szCs w:val="20"/>
                <w:lang w:eastAsia="fr-FR"/>
              </w:rPr>
            </w:pPr>
          </w:p>
        </w:tc>
      </w:tr>
      <w:tr w:rsidR="00704EE9" w:rsidRPr="00704EE9" w14:paraId="19706103" w14:textId="77777777" w:rsidTr="001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0192" w:type="dxa"/>
            <w:gridSpan w:val="5"/>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2C49773E" w14:textId="3768ECDC" w:rsidR="00704EE9" w:rsidRPr="00704EE9" w:rsidRDefault="00704EE9" w:rsidP="00704EE9">
            <w:pPr>
              <w:spacing w:after="0" w:line="240" w:lineRule="auto"/>
              <w:rPr>
                <w:rFonts w:ascii="Times New Roman" w:eastAsia="Times New Roman" w:hAnsi="Times New Roman" w:cs="Times New Roman"/>
                <w:sz w:val="20"/>
                <w:szCs w:val="20"/>
                <w:lang w:eastAsia="fr-FR"/>
              </w:rPr>
            </w:pPr>
            <w:r w:rsidRPr="0035462F">
              <w:rPr>
                <w:rFonts w:ascii="Times New Roman" w:eastAsia="Times New Roman" w:hAnsi="Times New Roman" w:cs="Times New Roman"/>
                <w:b/>
                <w:sz w:val="20"/>
                <w:szCs w:val="20"/>
                <w:lang w:eastAsia="fr-FR"/>
              </w:rPr>
              <w:t>Normes relatives à la qualité de la langue française</w:t>
            </w:r>
          </w:p>
        </w:tc>
      </w:tr>
      <w:tr w:rsidR="00704EE9" w:rsidRPr="00704EE9" w14:paraId="7AB9E5E4" w14:textId="77777777" w:rsidTr="00381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192" w:type="dxa"/>
            <w:gridSpan w:val="5"/>
            <w:tcBorders>
              <w:top w:val="single" w:sz="2" w:space="0" w:color="auto"/>
            </w:tcBorders>
            <w:shd w:val="clear" w:color="auto" w:fill="FFFFFF" w:themeFill="background1"/>
          </w:tcPr>
          <w:p w14:paraId="0746819E" w14:textId="385C19DF" w:rsidR="00704EE9" w:rsidRPr="00704EE9" w:rsidRDefault="00704EE9" w:rsidP="00B673E8">
            <w:pPr>
              <w:spacing w:before="60"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Au DSE, 20</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xml:space="preserve">% de la note doit être attribué à la qualité de la langue </w:t>
            </w:r>
            <w:r w:rsidRPr="00704EE9">
              <w:rPr>
                <w:rFonts w:ascii="Times New Roman" w:eastAsia="Times New Roman" w:hAnsi="Times New Roman" w:cs="Times New Roman"/>
                <w:b/>
                <w:sz w:val="20"/>
                <w:szCs w:val="20"/>
                <w:lang w:val="fr-FR" w:eastAsia="fr-FR"/>
              </w:rPr>
              <w:t>pour chaque production écrite</w:t>
            </w:r>
            <w:r w:rsidRPr="00704EE9">
              <w:rPr>
                <w:rFonts w:ascii="Times New Roman" w:eastAsia="Times New Roman" w:hAnsi="Times New Roman" w:cs="Times New Roman"/>
                <w:sz w:val="20"/>
                <w:szCs w:val="20"/>
                <w:lang w:val="fr-FR" w:eastAsia="fr-FR"/>
              </w:rPr>
              <w:t xml:space="preserve"> des étudiantes et des étudiants de 1</w:t>
            </w:r>
            <w:r w:rsidRPr="00704EE9">
              <w:rPr>
                <w:rFonts w:ascii="Times New Roman" w:eastAsia="Times New Roman" w:hAnsi="Times New Roman" w:cs="Times New Roman"/>
                <w:sz w:val="20"/>
                <w:szCs w:val="20"/>
                <w:vertAlign w:val="superscript"/>
                <w:lang w:val="fr-FR" w:eastAsia="fr-FR"/>
              </w:rPr>
              <w:t>re</w:t>
            </w:r>
            <w:r w:rsidRPr="00704EE9">
              <w:rPr>
                <w:rFonts w:ascii="Times New Roman" w:eastAsia="Times New Roman" w:hAnsi="Times New Roman" w:cs="Times New Roman"/>
                <w:sz w:val="20"/>
                <w:szCs w:val="20"/>
                <w:lang w:val="fr-FR" w:eastAsia="fr-FR"/>
              </w:rPr>
              <w:t xml:space="preserve"> et 2</w:t>
            </w:r>
            <w:r w:rsidRPr="00704EE9">
              <w:rPr>
                <w:rFonts w:ascii="Times New Roman" w:eastAsia="Times New Roman" w:hAnsi="Times New Roman" w:cs="Times New Roman"/>
                <w:sz w:val="20"/>
                <w:szCs w:val="20"/>
                <w:vertAlign w:val="superscript"/>
                <w:lang w:val="fr-FR" w:eastAsia="fr-FR"/>
              </w:rPr>
              <w:t>e</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années, 25</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pour les étudiantes et les étudiants de 3</w:t>
            </w:r>
            <w:r w:rsidRPr="00704EE9">
              <w:rPr>
                <w:rFonts w:ascii="Times New Roman" w:eastAsia="Times New Roman" w:hAnsi="Times New Roman" w:cs="Times New Roman"/>
                <w:sz w:val="20"/>
                <w:szCs w:val="20"/>
                <w:vertAlign w:val="superscript"/>
                <w:lang w:val="fr-FR" w:eastAsia="fr-FR"/>
              </w:rPr>
              <w:t>e</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année et 30</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pour les étudiantes et les étudiants de 4</w:t>
            </w:r>
            <w:r w:rsidRPr="00704EE9">
              <w:rPr>
                <w:rFonts w:ascii="Times New Roman" w:eastAsia="Times New Roman" w:hAnsi="Times New Roman" w:cs="Times New Roman"/>
                <w:sz w:val="20"/>
                <w:szCs w:val="20"/>
                <w:vertAlign w:val="superscript"/>
                <w:lang w:val="fr-FR" w:eastAsia="fr-FR"/>
              </w:rPr>
              <w:t>e</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année du premier cycle. Dans le cas où un cours est offert à des étudiantes et à des étudiants de cohortes différentes (ex. : 3</w:t>
            </w:r>
            <w:r w:rsidRPr="00704EE9">
              <w:rPr>
                <w:rFonts w:ascii="Times New Roman" w:eastAsia="Times New Roman" w:hAnsi="Times New Roman" w:cs="Times New Roman"/>
                <w:sz w:val="20"/>
                <w:szCs w:val="20"/>
                <w:vertAlign w:val="superscript"/>
                <w:lang w:val="fr-FR" w:eastAsia="fr-FR"/>
              </w:rPr>
              <w:t>e</w:t>
            </w:r>
            <w:r w:rsidRPr="00704EE9">
              <w:rPr>
                <w:rFonts w:ascii="Times New Roman" w:eastAsia="Times New Roman" w:hAnsi="Times New Roman" w:cs="Times New Roman"/>
                <w:sz w:val="20"/>
                <w:szCs w:val="20"/>
                <w:lang w:val="fr-FR" w:eastAsia="fr-FR"/>
              </w:rPr>
              <w:t xml:space="preserve"> et 4</w:t>
            </w:r>
            <w:r w:rsidRPr="00704EE9">
              <w:rPr>
                <w:rFonts w:ascii="Times New Roman" w:eastAsia="Times New Roman" w:hAnsi="Times New Roman" w:cs="Times New Roman"/>
                <w:sz w:val="20"/>
                <w:szCs w:val="20"/>
                <w:vertAlign w:val="superscript"/>
                <w:lang w:val="fr-FR" w:eastAsia="fr-FR"/>
              </w:rPr>
              <w:t>e</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xml:space="preserve">années), la règle est appliquée en fonction du trimestre d’appartenance de ce cours dans le programme. </w:t>
            </w:r>
          </w:p>
          <w:p w14:paraId="36E72F7D" w14:textId="77777777"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p>
          <w:p w14:paraId="5E15A4E0" w14:textId="5169E623" w:rsidR="00704EE9" w:rsidRDefault="00704EE9" w:rsidP="00B673E8">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 xml:space="preserve">Par ailleurs, dans le cas des cours suivants, dont la </w:t>
            </w:r>
            <w:r w:rsidR="0074790B">
              <w:rPr>
                <w:rFonts w:ascii="Times New Roman" w:eastAsia="Times New Roman" w:hAnsi="Times New Roman" w:cs="Times New Roman"/>
                <w:sz w:val="20"/>
                <w:szCs w:val="20"/>
                <w:lang w:val="fr-FR" w:eastAsia="fr-FR"/>
              </w:rPr>
              <w:t>c</w:t>
            </w:r>
            <w:r w:rsidRPr="00704EE9">
              <w:rPr>
                <w:rFonts w:ascii="Times New Roman" w:eastAsia="Times New Roman" w:hAnsi="Times New Roman" w:cs="Times New Roman"/>
                <w:sz w:val="20"/>
                <w:szCs w:val="20"/>
                <w:lang w:val="fr-FR" w:eastAsia="fr-FR"/>
              </w:rPr>
              <w:t>ompétence</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2 est prioritaire et considérant l’atteinte des objectifs poursuivis, 50</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de la note pourra être attribué à la qualité de la langue en 1</w:t>
            </w:r>
            <w:r w:rsidRPr="00704EE9">
              <w:rPr>
                <w:rFonts w:ascii="Times New Roman" w:eastAsia="Times New Roman" w:hAnsi="Times New Roman" w:cs="Times New Roman"/>
                <w:sz w:val="20"/>
                <w:szCs w:val="20"/>
                <w:vertAlign w:val="superscript"/>
                <w:lang w:val="fr-FR" w:eastAsia="fr-FR"/>
              </w:rPr>
              <w:t>re</w:t>
            </w:r>
            <w:r w:rsidR="00FE7B3E">
              <w:rPr>
                <w:rFonts w:ascii="Times New Roman" w:eastAsia="Times New Roman" w:hAnsi="Times New Roman" w:cs="Times New Roman"/>
                <w:sz w:val="20"/>
                <w:szCs w:val="20"/>
                <w:vertAlign w:val="superscript"/>
                <w:lang w:val="fr-FR" w:eastAsia="fr-FR"/>
              </w:rPr>
              <w:t> </w:t>
            </w:r>
            <w:r w:rsidRPr="00704EE9">
              <w:rPr>
                <w:rFonts w:ascii="Times New Roman" w:eastAsia="Times New Roman" w:hAnsi="Times New Roman" w:cs="Times New Roman"/>
                <w:sz w:val="20"/>
                <w:szCs w:val="20"/>
                <w:lang w:val="fr-FR" w:eastAsia="fr-FR"/>
              </w:rPr>
              <w:t>année et 100</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pour les années subséquentes et les cycles supérieurs :</w:t>
            </w:r>
          </w:p>
          <w:p w14:paraId="097CADD9" w14:textId="77777777" w:rsidR="00136215" w:rsidRPr="00704EE9" w:rsidRDefault="00136215" w:rsidP="00B673E8">
            <w:pPr>
              <w:spacing w:after="0" w:line="200" w:lineRule="exact"/>
              <w:jc w:val="both"/>
              <w:rPr>
                <w:rFonts w:ascii="Times New Roman" w:eastAsia="Times New Roman" w:hAnsi="Times New Roman" w:cs="Times New Roman"/>
                <w:sz w:val="20"/>
                <w:szCs w:val="20"/>
                <w:lang w:val="fr-FR" w:eastAsia="fr-FR"/>
              </w:rPr>
            </w:pPr>
          </w:p>
          <w:p w14:paraId="7F6316BD" w14:textId="71350799" w:rsidR="00704EE9" w:rsidRPr="00704EE9" w:rsidRDefault="00704EE9" w:rsidP="00B673E8">
            <w:pPr>
              <w:numPr>
                <w:ilvl w:val="1"/>
                <w:numId w:val="8"/>
              </w:numPr>
              <w:spacing w:after="0" w:line="200" w:lineRule="exact"/>
              <w:ind w:left="448" w:hanging="283"/>
              <w:jc w:val="both"/>
              <w:rPr>
                <w:rFonts w:ascii="Times New Roman" w:eastAsia="Times New Roman" w:hAnsi="Times New Roman" w:cs="Times New Roman"/>
                <w:sz w:val="20"/>
                <w:szCs w:val="20"/>
                <w:lang w:val="en-CA" w:eastAsia="fr-FR"/>
              </w:rPr>
            </w:pPr>
            <w:r w:rsidRPr="00704EE9">
              <w:rPr>
                <w:rFonts w:ascii="Times New Roman" w:eastAsia="Times New Roman" w:hAnsi="Times New Roman" w:cs="Times New Roman"/>
                <w:sz w:val="20"/>
                <w:szCs w:val="20"/>
                <w:lang w:val="en-CA" w:eastAsia="fr-FR"/>
              </w:rPr>
              <w:t>DID-1893, DID-2123, DID-2163, DID-2003, DID-2023, DID-</w:t>
            </w:r>
            <w:proofErr w:type="gramStart"/>
            <w:r w:rsidRPr="00704EE9">
              <w:rPr>
                <w:rFonts w:ascii="Times New Roman" w:eastAsia="Times New Roman" w:hAnsi="Times New Roman" w:cs="Times New Roman"/>
                <w:sz w:val="20"/>
                <w:szCs w:val="20"/>
                <w:lang w:val="en-CA" w:eastAsia="fr-FR"/>
              </w:rPr>
              <w:t>2033</w:t>
            </w:r>
            <w:r w:rsidR="00FE7B3E">
              <w:rPr>
                <w:rFonts w:ascii="Times New Roman" w:eastAsia="Times New Roman" w:hAnsi="Times New Roman" w:cs="Times New Roman"/>
                <w:sz w:val="20"/>
                <w:szCs w:val="20"/>
                <w:lang w:val="en-CA" w:eastAsia="fr-FR"/>
              </w:rPr>
              <w:t> </w:t>
            </w:r>
            <w:r w:rsidRPr="00704EE9">
              <w:rPr>
                <w:rFonts w:ascii="Times New Roman" w:eastAsia="Times New Roman" w:hAnsi="Times New Roman" w:cs="Times New Roman"/>
                <w:sz w:val="20"/>
                <w:szCs w:val="20"/>
                <w:lang w:val="en-CA" w:eastAsia="fr-FR"/>
              </w:rPr>
              <w:t>;</w:t>
            </w:r>
            <w:proofErr w:type="gramEnd"/>
            <w:r w:rsidRPr="00704EE9">
              <w:rPr>
                <w:rFonts w:ascii="Times New Roman" w:eastAsia="Times New Roman" w:hAnsi="Times New Roman" w:cs="Times New Roman"/>
                <w:sz w:val="20"/>
                <w:szCs w:val="20"/>
                <w:lang w:val="en-CA" w:eastAsia="fr-FR"/>
              </w:rPr>
              <w:t xml:space="preserve"> </w:t>
            </w:r>
          </w:p>
          <w:p w14:paraId="176C4A0C" w14:textId="77777777" w:rsidR="00704EE9" w:rsidRPr="00E74C36" w:rsidRDefault="00704EE9" w:rsidP="00B673E8">
            <w:pPr>
              <w:numPr>
                <w:ilvl w:val="1"/>
                <w:numId w:val="8"/>
              </w:numPr>
              <w:spacing w:after="0" w:line="200" w:lineRule="exact"/>
              <w:ind w:left="448" w:hanging="283"/>
              <w:jc w:val="both"/>
              <w:rPr>
                <w:rFonts w:ascii="Times New Roman" w:eastAsia="Times New Roman" w:hAnsi="Times New Roman" w:cs="Times New Roman"/>
                <w:sz w:val="20"/>
                <w:szCs w:val="20"/>
                <w:lang w:val="pt-BR" w:eastAsia="fr-FR"/>
              </w:rPr>
            </w:pPr>
            <w:r w:rsidRPr="00E74C36">
              <w:rPr>
                <w:rFonts w:ascii="Times New Roman" w:eastAsia="Times New Roman" w:hAnsi="Times New Roman" w:cs="Times New Roman"/>
                <w:bCs/>
                <w:sz w:val="20"/>
                <w:szCs w:val="20"/>
                <w:lang w:val="pt-BR" w:eastAsia="fr-FR"/>
              </w:rPr>
              <w:t>FRA-1353,</w:t>
            </w:r>
            <w:r w:rsidRPr="00E74C36">
              <w:rPr>
                <w:rFonts w:ascii="Times New Roman" w:eastAsia="Times New Roman" w:hAnsi="Times New Roman" w:cs="Times New Roman"/>
                <w:sz w:val="20"/>
                <w:szCs w:val="20"/>
                <w:lang w:val="pt-BR" w:eastAsia="fr-FR"/>
              </w:rPr>
              <w:t xml:space="preserve"> FRA-1223, FRA-1253, FRA-1243, FRA-1383, FRA-5023, ENS-6243, ENS-6253, SPO-6143.</w:t>
            </w:r>
          </w:p>
          <w:p w14:paraId="30616BBA" w14:textId="77777777" w:rsidR="00704EE9" w:rsidRPr="00E74C36" w:rsidRDefault="00704EE9" w:rsidP="00B673E8">
            <w:pPr>
              <w:spacing w:after="0" w:line="200" w:lineRule="exact"/>
              <w:ind w:left="448"/>
              <w:jc w:val="both"/>
              <w:rPr>
                <w:rFonts w:ascii="Times New Roman" w:eastAsia="Times New Roman" w:hAnsi="Times New Roman" w:cs="Times New Roman"/>
                <w:sz w:val="20"/>
                <w:szCs w:val="20"/>
                <w:lang w:val="pt-BR" w:eastAsia="fr-FR"/>
              </w:rPr>
            </w:pPr>
          </w:p>
          <w:p w14:paraId="246E8F58" w14:textId="77777777"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La politique du français écrit est opérationnalisée comme suit :</w:t>
            </w:r>
          </w:p>
          <w:p w14:paraId="407DF577" w14:textId="77777777"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p>
          <w:p w14:paraId="3B3EAF8C" w14:textId="77777777" w:rsidR="00704EE9" w:rsidRDefault="00704EE9" w:rsidP="00C21FDA">
            <w:pPr>
              <w:spacing w:after="0" w:line="200" w:lineRule="exact"/>
              <w:rPr>
                <w:rFonts w:ascii="Times New Roman" w:eastAsia="Times New Roman" w:hAnsi="Times New Roman" w:cs="Times New Roman"/>
                <w:b/>
                <w:sz w:val="20"/>
                <w:szCs w:val="20"/>
                <w:lang w:val="fr-FR" w:eastAsia="fr-FR"/>
              </w:rPr>
            </w:pPr>
            <w:r w:rsidRPr="00704EE9">
              <w:rPr>
                <w:rFonts w:ascii="Times New Roman" w:eastAsia="Times New Roman" w:hAnsi="Times New Roman" w:cs="Times New Roman"/>
                <w:b/>
                <w:sz w:val="20"/>
                <w:szCs w:val="20"/>
                <w:lang w:val="fr-FR" w:eastAsia="fr-FR"/>
              </w:rPr>
              <w:t xml:space="preserve">Utilisation de points : </w:t>
            </w:r>
          </w:p>
          <w:p w14:paraId="2AA7DA76" w14:textId="77777777" w:rsidR="00136215" w:rsidRPr="00704EE9" w:rsidRDefault="00136215" w:rsidP="00C21FDA">
            <w:pPr>
              <w:spacing w:after="0" w:line="200" w:lineRule="exact"/>
              <w:rPr>
                <w:rFonts w:ascii="Times New Roman" w:eastAsia="Times New Roman" w:hAnsi="Times New Roman" w:cs="Times New Roman"/>
                <w:b/>
                <w:sz w:val="20"/>
                <w:szCs w:val="20"/>
                <w:lang w:val="fr-FR" w:eastAsia="fr-FR"/>
              </w:rPr>
            </w:pP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235"/>
              <w:gridCol w:w="2268"/>
              <w:gridCol w:w="2126"/>
            </w:tblGrid>
            <w:tr w:rsidR="007422E3" w:rsidRPr="00704EE9" w14:paraId="16E842C4" w14:textId="77777777" w:rsidTr="007422E3">
              <w:tc>
                <w:tcPr>
                  <w:tcW w:w="2608" w:type="dxa"/>
                  <w:shd w:val="clear" w:color="auto" w:fill="D5DCE4"/>
                </w:tcPr>
                <w:p w14:paraId="6EE1551D" w14:textId="77777777" w:rsidR="007422E3" w:rsidRPr="00704EE9" w:rsidRDefault="007422E3" w:rsidP="00871A80">
                  <w:pPr>
                    <w:spacing w:after="0" w:line="200" w:lineRule="exact"/>
                    <w:ind w:left="-74"/>
                    <w:jc w:val="center"/>
                    <w:rPr>
                      <w:rFonts w:ascii="Times New Roman" w:eastAsia="Times New Roman" w:hAnsi="Times New Roman" w:cs="Times New Roman"/>
                      <w:b/>
                      <w:sz w:val="16"/>
                      <w:szCs w:val="16"/>
                      <w:lang w:val="fr-FR" w:eastAsia="fr-FR"/>
                    </w:rPr>
                  </w:pPr>
                  <w:r w:rsidRPr="00704EE9">
                    <w:rPr>
                      <w:rFonts w:ascii="Times New Roman" w:eastAsia="Times New Roman" w:hAnsi="Times New Roman" w:cs="Times New Roman"/>
                      <w:b/>
                      <w:sz w:val="16"/>
                      <w:szCs w:val="16"/>
                      <w:lang w:val="fr-FR" w:eastAsia="fr-FR"/>
                    </w:rPr>
                    <w:t>Moyenne d’erreurs par page (</w:t>
                  </w:r>
                  <w:r w:rsidRPr="00704EE9">
                    <w:rPr>
                      <w:rFonts w:ascii="Times New Roman" w:eastAsia="Times New Roman" w:hAnsi="Times New Roman" w:cs="Times New Roman"/>
                      <w:b/>
                      <w:i/>
                      <w:sz w:val="16"/>
                      <w:szCs w:val="16"/>
                      <w:lang w:val="fr-FR" w:eastAsia="fr-FR"/>
                    </w:rPr>
                    <w:t>X</w:t>
                  </w:r>
                  <w:r w:rsidRPr="00704EE9">
                    <w:rPr>
                      <w:rFonts w:ascii="Times New Roman" w:eastAsia="Times New Roman" w:hAnsi="Times New Roman" w:cs="Times New Roman"/>
                      <w:b/>
                      <w:sz w:val="16"/>
                      <w:szCs w:val="16"/>
                      <w:lang w:val="fr-FR" w:eastAsia="fr-FR"/>
                    </w:rPr>
                    <w:t>)</w:t>
                  </w:r>
                </w:p>
              </w:tc>
              <w:tc>
                <w:tcPr>
                  <w:tcW w:w="2235" w:type="dxa"/>
                  <w:shd w:val="clear" w:color="auto" w:fill="D5DCE4"/>
                </w:tcPr>
                <w:p w14:paraId="558B2FC5" w14:textId="77777777" w:rsidR="007422E3" w:rsidRPr="00704EE9" w:rsidRDefault="007422E3" w:rsidP="00B673E8">
                  <w:pPr>
                    <w:spacing w:after="0" w:line="200" w:lineRule="exact"/>
                    <w:ind w:left="34"/>
                    <w:jc w:val="center"/>
                    <w:rPr>
                      <w:rFonts w:ascii="Times New Roman" w:eastAsia="Times New Roman" w:hAnsi="Times New Roman" w:cs="Times New Roman"/>
                      <w:b/>
                      <w:sz w:val="16"/>
                      <w:szCs w:val="16"/>
                      <w:lang w:val="fr-FR" w:eastAsia="fr-FR"/>
                    </w:rPr>
                  </w:pPr>
                  <w:r w:rsidRPr="00704EE9">
                    <w:rPr>
                      <w:rFonts w:ascii="Times New Roman" w:eastAsia="Times New Roman" w:hAnsi="Times New Roman" w:cs="Times New Roman"/>
                      <w:b/>
                      <w:sz w:val="16"/>
                      <w:szCs w:val="16"/>
                      <w:lang w:val="fr-FR" w:eastAsia="fr-FR"/>
                    </w:rPr>
                    <w:t>Points à soustraire</w:t>
                  </w:r>
                </w:p>
                <w:p w14:paraId="57B48AAE" w14:textId="6D16B52E" w:rsidR="007422E3" w:rsidRPr="00704EE9" w:rsidRDefault="007422E3" w:rsidP="00B673E8">
                  <w:pPr>
                    <w:spacing w:after="0" w:line="200" w:lineRule="exact"/>
                    <w:ind w:left="34"/>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(1</w:t>
                  </w:r>
                  <w:r w:rsidRPr="00704EE9">
                    <w:rPr>
                      <w:rFonts w:ascii="Times New Roman" w:eastAsia="Times New Roman" w:hAnsi="Times New Roman" w:cs="Times New Roman"/>
                      <w:sz w:val="16"/>
                      <w:szCs w:val="16"/>
                      <w:vertAlign w:val="superscript"/>
                      <w:lang w:val="fr-FR" w:eastAsia="fr-FR"/>
                    </w:rPr>
                    <w:t>re</w:t>
                  </w:r>
                  <w:r w:rsidRPr="00704EE9">
                    <w:rPr>
                      <w:rFonts w:ascii="Times New Roman" w:eastAsia="Times New Roman" w:hAnsi="Times New Roman" w:cs="Times New Roman"/>
                      <w:sz w:val="16"/>
                      <w:szCs w:val="16"/>
                      <w:lang w:val="fr-FR" w:eastAsia="fr-FR"/>
                    </w:rPr>
                    <w:t xml:space="preserve"> et 2</w:t>
                  </w:r>
                  <w:r w:rsidRPr="00704EE9">
                    <w:rPr>
                      <w:rFonts w:ascii="Times New Roman" w:eastAsia="Times New Roman" w:hAnsi="Times New Roman" w:cs="Times New Roman"/>
                      <w:sz w:val="16"/>
                      <w:szCs w:val="16"/>
                      <w:vertAlign w:val="superscript"/>
                      <w:lang w:val="fr-FR" w:eastAsia="fr-FR"/>
                    </w:rPr>
                    <w:t>e</w:t>
                  </w:r>
                  <w:r>
                    <w:rPr>
                      <w:rFonts w:ascii="Times New Roman" w:eastAsia="Times New Roman" w:hAnsi="Times New Roman" w:cs="Times New Roman"/>
                      <w:sz w:val="16"/>
                      <w:szCs w:val="16"/>
                      <w:lang w:val="fr-FR" w:eastAsia="fr-FR"/>
                    </w:rPr>
                    <w:t> </w:t>
                  </w:r>
                  <w:r w:rsidRPr="00704EE9">
                    <w:rPr>
                      <w:rFonts w:ascii="Times New Roman" w:eastAsia="Times New Roman" w:hAnsi="Times New Roman" w:cs="Times New Roman"/>
                      <w:sz w:val="16"/>
                      <w:szCs w:val="16"/>
                      <w:lang w:val="fr-FR" w:eastAsia="fr-FR"/>
                    </w:rPr>
                    <w:t>années)</w:t>
                  </w:r>
                </w:p>
              </w:tc>
              <w:tc>
                <w:tcPr>
                  <w:tcW w:w="2268" w:type="dxa"/>
                  <w:shd w:val="clear" w:color="auto" w:fill="D5DCE4"/>
                </w:tcPr>
                <w:p w14:paraId="4439278D" w14:textId="77777777" w:rsidR="007422E3" w:rsidRPr="00704EE9" w:rsidRDefault="007422E3" w:rsidP="00B673E8">
                  <w:pPr>
                    <w:spacing w:after="0" w:line="200" w:lineRule="exact"/>
                    <w:ind w:left="34"/>
                    <w:jc w:val="center"/>
                    <w:rPr>
                      <w:rFonts w:ascii="Times New Roman" w:eastAsia="Times New Roman" w:hAnsi="Times New Roman" w:cs="Times New Roman"/>
                      <w:b/>
                      <w:sz w:val="16"/>
                      <w:szCs w:val="16"/>
                      <w:lang w:val="fr-FR" w:eastAsia="fr-FR"/>
                    </w:rPr>
                  </w:pPr>
                  <w:r w:rsidRPr="00704EE9">
                    <w:rPr>
                      <w:rFonts w:ascii="Times New Roman" w:eastAsia="Times New Roman" w:hAnsi="Times New Roman" w:cs="Times New Roman"/>
                      <w:b/>
                      <w:sz w:val="16"/>
                      <w:szCs w:val="16"/>
                      <w:lang w:val="fr-FR" w:eastAsia="fr-FR"/>
                    </w:rPr>
                    <w:t>Points à soustraire</w:t>
                  </w:r>
                </w:p>
                <w:p w14:paraId="5FAF2D1A" w14:textId="6F40665E" w:rsidR="007422E3" w:rsidRPr="00704EE9" w:rsidRDefault="007422E3" w:rsidP="00B673E8">
                  <w:pPr>
                    <w:spacing w:after="0" w:line="200" w:lineRule="exact"/>
                    <w:ind w:left="34"/>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(3</w:t>
                  </w:r>
                  <w:r w:rsidRPr="00704EE9">
                    <w:rPr>
                      <w:rFonts w:ascii="Times New Roman" w:eastAsia="Times New Roman" w:hAnsi="Times New Roman" w:cs="Times New Roman"/>
                      <w:sz w:val="16"/>
                      <w:szCs w:val="16"/>
                      <w:vertAlign w:val="superscript"/>
                      <w:lang w:val="fr-FR" w:eastAsia="fr-FR"/>
                    </w:rPr>
                    <w:t>e</w:t>
                  </w:r>
                  <w:r>
                    <w:rPr>
                      <w:rFonts w:ascii="Times New Roman" w:eastAsia="Times New Roman" w:hAnsi="Times New Roman" w:cs="Times New Roman"/>
                      <w:sz w:val="16"/>
                      <w:szCs w:val="16"/>
                      <w:lang w:val="fr-FR" w:eastAsia="fr-FR"/>
                    </w:rPr>
                    <w:t> </w:t>
                  </w:r>
                  <w:r w:rsidRPr="00704EE9">
                    <w:rPr>
                      <w:rFonts w:ascii="Times New Roman" w:eastAsia="Times New Roman" w:hAnsi="Times New Roman" w:cs="Times New Roman"/>
                      <w:sz w:val="16"/>
                      <w:szCs w:val="16"/>
                      <w:lang w:val="fr-FR" w:eastAsia="fr-FR"/>
                    </w:rPr>
                    <w:t>année)</w:t>
                  </w:r>
                </w:p>
              </w:tc>
              <w:tc>
                <w:tcPr>
                  <w:tcW w:w="2126" w:type="dxa"/>
                  <w:shd w:val="clear" w:color="auto" w:fill="D5DCE4"/>
                </w:tcPr>
                <w:p w14:paraId="5E623954" w14:textId="77777777" w:rsidR="007422E3" w:rsidRPr="00704EE9" w:rsidRDefault="007422E3" w:rsidP="00B673E8">
                  <w:pPr>
                    <w:spacing w:after="0" w:line="200" w:lineRule="exact"/>
                    <w:ind w:left="34"/>
                    <w:jc w:val="center"/>
                    <w:rPr>
                      <w:rFonts w:ascii="Times New Roman" w:eastAsia="Times New Roman" w:hAnsi="Times New Roman" w:cs="Times New Roman"/>
                      <w:b/>
                      <w:sz w:val="16"/>
                      <w:szCs w:val="16"/>
                      <w:lang w:val="fr-FR" w:eastAsia="fr-FR"/>
                    </w:rPr>
                  </w:pPr>
                  <w:r w:rsidRPr="00704EE9">
                    <w:rPr>
                      <w:rFonts w:ascii="Times New Roman" w:eastAsia="Times New Roman" w:hAnsi="Times New Roman" w:cs="Times New Roman"/>
                      <w:b/>
                      <w:sz w:val="16"/>
                      <w:szCs w:val="16"/>
                      <w:lang w:val="fr-FR" w:eastAsia="fr-FR"/>
                    </w:rPr>
                    <w:t>Points à soustraire</w:t>
                  </w:r>
                </w:p>
                <w:p w14:paraId="793E2128" w14:textId="3F3797A5" w:rsidR="007422E3" w:rsidRPr="00704EE9" w:rsidRDefault="007422E3" w:rsidP="00B673E8">
                  <w:pPr>
                    <w:spacing w:after="0" w:line="200" w:lineRule="exact"/>
                    <w:ind w:left="34"/>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(4</w:t>
                  </w:r>
                  <w:r w:rsidRPr="00704EE9">
                    <w:rPr>
                      <w:rFonts w:ascii="Times New Roman" w:eastAsia="Times New Roman" w:hAnsi="Times New Roman" w:cs="Times New Roman"/>
                      <w:sz w:val="16"/>
                      <w:szCs w:val="16"/>
                      <w:vertAlign w:val="superscript"/>
                      <w:lang w:val="fr-FR" w:eastAsia="fr-FR"/>
                    </w:rPr>
                    <w:t>e</w:t>
                  </w:r>
                  <w:r>
                    <w:rPr>
                      <w:rFonts w:ascii="Times New Roman" w:eastAsia="Times New Roman" w:hAnsi="Times New Roman" w:cs="Times New Roman"/>
                      <w:sz w:val="16"/>
                      <w:szCs w:val="16"/>
                      <w:lang w:val="fr-FR" w:eastAsia="fr-FR"/>
                    </w:rPr>
                    <w:t> </w:t>
                  </w:r>
                  <w:r w:rsidRPr="00704EE9">
                    <w:rPr>
                      <w:rFonts w:ascii="Times New Roman" w:eastAsia="Times New Roman" w:hAnsi="Times New Roman" w:cs="Times New Roman"/>
                      <w:sz w:val="16"/>
                      <w:szCs w:val="16"/>
                      <w:lang w:val="fr-FR" w:eastAsia="fr-FR"/>
                    </w:rPr>
                    <w:t>année)</w:t>
                  </w:r>
                </w:p>
              </w:tc>
            </w:tr>
            <w:tr w:rsidR="007422E3" w:rsidRPr="00704EE9" w14:paraId="66EE08E8" w14:textId="77777777" w:rsidTr="007422E3">
              <w:tc>
                <w:tcPr>
                  <w:tcW w:w="2608" w:type="dxa"/>
                </w:tcPr>
                <w:p w14:paraId="67562242" w14:textId="77777777" w:rsidR="007422E3" w:rsidRPr="00704EE9" w:rsidRDefault="007422E3" w:rsidP="00B673E8">
                  <w:pPr>
                    <w:spacing w:after="0" w:line="200" w:lineRule="exact"/>
                    <w:ind w:left="-74"/>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X  &lt;0,5</m:t>
                      </m:r>
                    </m:oMath>
                  </m:oMathPara>
                </w:p>
              </w:tc>
              <w:tc>
                <w:tcPr>
                  <w:tcW w:w="2235" w:type="dxa"/>
                </w:tcPr>
                <w:p w14:paraId="6E6D1BA2"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Aucun</w:t>
                  </w:r>
                </w:p>
              </w:tc>
              <w:tc>
                <w:tcPr>
                  <w:tcW w:w="2268" w:type="dxa"/>
                </w:tcPr>
                <w:p w14:paraId="6ACA1800"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Aucun</w:t>
                  </w:r>
                </w:p>
              </w:tc>
              <w:tc>
                <w:tcPr>
                  <w:tcW w:w="2126" w:type="dxa"/>
                </w:tcPr>
                <w:p w14:paraId="6607A578"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Aucun</w:t>
                  </w:r>
                </w:p>
              </w:tc>
            </w:tr>
            <w:tr w:rsidR="007422E3" w:rsidRPr="00704EE9" w14:paraId="72BCC097" w14:textId="77777777" w:rsidTr="007422E3">
              <w:tc>
                <w:tcPr>
                  <w:tcW w:w="2608" w:type="dxa"/>
                </w:tcPr>
                <w:p w14:paraId="54D88BD0" w14:textId="77777777" w:rsidR="007422E3" w:rsidRPr="00704EE9" w:rsidRDefault="007422E3" w:rsidP="00B673E8">
                  <w:pPr>
                    <w:spacing w:after="0" w:line="200" w:lineRule="exact"/>
                    <w:ind w:left="-74"/>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0,5 ≤  X  &lt;1,5</m:t>
                      </m:r>
                    </m:oMath>
                  </m:oMathPara>
                </w:p>
              </w:tc>
              <w:tc>
                <w:tcPr>
                  <w:tcW w:w="2235" w:type="dxa"/>
                </w:tcPr>
                <w:p w14:paraId="12789B1C"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- 5 %</w:t>
                  </w:r>
                </w:p>
              </w:tc>
              <w:tc>
                <w:tcPr>
                  <w:tcW w:w="2268" w:type="dxa"/>
                </w:tcPr>
                <w:p w14:paraId="37E32DE8"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- 5 %</w:t>
                  </w:r>
                </w:p>
              </w:tc>
              <w:tc>
                <w:tcPr>
                  <w:tcW w:w="2126" w:type="dxa"/>
                </w:tcPr>
                <w:p w14:paraId="2164E19E"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- 5 %</w:t>
                  </w:r>
                </w:p>
              </w:tc>
            </w:tr>
            <w:tr w:rsidR="007422E3" w:rsidRPr="00704EE9" w14:paraId="004E8E51" w14:textId="77777777" w:rsidTr="007422E3">
              <w:tc>
                <w:tcPr>
                  <w:tcW w:w="2608" w:type="dxa"/>
                </w:tcPr>
                <w:p w14:paraId="4E355D03" w14:textId="77777777" w:rsidR="007422E3" w:rsidRPr="00704EE9" w:rsidRDefault="007422E3" w:rsidP="00B673E8">
                  <w:pPr>
                    <w:spacing w:after="0" w:line="200" w:lineRule="exact"/>
                    <w:ind w:left="-74"/>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1,5 ≤  X  &lt;2,5</m:t>
                      </m:r>
                    </m:oMath>
                  </m:oMathPara>
                </w:p>
              </w:tc>
              <w:tc>
                <w:tcPr>
                  <w:tcW w:w="2235" w:type="dxa"/>
                </w:tcPr>
                <w:p w14:paraId="703E152D"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- 10 %</w:t>
                  </w:r>
                </w:p>
              </w:tc>
              <w:tc>
                <w:tcPr>
                  <w:tcW w:w="2268" w:type="dxa"/>
                </w:tcPr>
                <w:p w14:paraId="18BF5E6E"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- 10 %</w:t>
                  </w:r>
                </w:p>
              </w:tc>
              <w:tc>
                <w:tcPr>
                  <w:tcW w:w="2126" w:type="dxa"/>
                </w:tcPr>
                <w:p w14:paraId="009657D7"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- 10 %</w:t>
                  </w:r>
                </w:p>
              </w:tc>
            </w:tr>
            <w:tr w:rsidR="007422E3" w:rsidRPr="00704EE9" w14:paraId="1526961B" w14:textId="77777777" w:rsidTr="007422E3">
              <w:trPr>
                <w:trHeight w:val="85"/>
              </w:trPr>
              <w:tc>
                <w:tcPr>
                  <w:tcW w:w="2608" w:type="dxa"/>
                </w:tcPr>
                <w:p w14:paraId="60B678C7" w14:textId="77777777" w:rsidR="007422E3" w:rsidRPr="00704EE9" w:rsidRDefault="007422E3" w:rsidP="00B673E8">
                  <w:pPr>
                    <w:spacing w:after="0" w:line="200" w:lineRule="exact"/>
                    <w:ind w:left="-74"/>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2,5 ≤  X  &lt;3,5</m:t>
                      </m:r>
                    </m:oMath>
                  </m:oMathPara>
                </w:p>
              </w:tc>
              <w:tc>
                <w:tcPr>
                  <w:tcW w:w="2235" w:type="dxa"/>
                </w:tcPr>
                <w:p w14:paraId="53444718"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- 15 %</w:t>
                  </w:r>
                </w:p>
              </w:tc>
              <w:tc>
                <w:tcPr>
                  <w:tcW w:w="2268" w:type="dxa"/>
                </w:tcPr>
                <w:p w14:paraId="7D683743"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- 15 %</w:t>
                  </w:r>
                </w:p>
              </w:tc>
              <w:tc>
                <w:tcPr>
                  <w:tcW w:w="2126" w:type="dxa"/>
                </w:tcPr>
                <w:p w14:paraId="221CF37D"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- 15 %</w:t>
                  </w:r>
                </w:p>
              </w:tc>
            </w:tr>
            <w:tr w:rsidR="007422E3" w:rsidRPr="00704EE9" w14:paraId="363CF774" w14:textId="77777777" w:rsidTr="007422E3">
              <w:tc>
                <w:tcPr>
                  <w:tcW w:w="2608" w:type="dxa"/>
                </w:tcPr>
                <w:p w14:paraId="0459423C" w14:textId="77777777" w:rsidR="007422E3" w:rsidRPr="00704EE9" w:rsidRDefault="007422E3" w:rsidP="00B673E8">
                  <w:pPr>
                    <w:spacing w:after="0" w:line="200" w:lineRule="exact"/>
                    <w:ind w:left="-74"/>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3,5 ≤  X  &lt;4,5</m:t>
                      </m:r>
                    </m:oMath>
                  </m:oMathPara>
                </w:p>
              </w:tc>
              <w:tc>
                <w:tcPr>
                  <w:tcW w:w="2235" w:type="dxa"/>
                  <w:tcBorders>
                    <w:bottom w:val="single" w:sz="4" w:space="0" w:color="auto"/>
                  </w:tcBorders>
                </w:tcPr>
                <w:p w14:paraId="6F4EA2A7"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- 20 %</w:t>
                  </w:r>
                </w:p>
              </w:tc>
              <w:tc>
                <w:tcPr>
                  <w:tcW w:w="2268" w:type="dxa"/>
                </w:tcPr>
                <w:p w14:paraId="36C2DCFA"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- 20 %</w:t>
                  </w:r>
                </w:p>
              </w:tc>
              <w:tc>
                <w:tcPr>
                  <w:tcW w:w="2126" w:type="dxa"/>
                </w:tcPr>
                <w:p w14:paraId="6CA4237B"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- 20 %</w:t>
                  </w:r>
                </w:p>
              </w:tc>
            </w:tr>
            <w:tr w:rsidR="007422E3" w:rsidRPr="00704EE9" w14:paraId="26E6A9EE" w14:textId="77777777" w:rsidTr="007422E3">
              <w:tc>
                <w:tcPr>
                  <w:tcW w:w="2608" w:type="dxa"/>
                </w:tcPr>
                <w:p w14:paraId="5BEDEE96" w14:textId="77777777" w:rsidR="007422E3" w:rsidRPr="00704EE9" w:rsidRDefault="007422E3" w:rsidP="00B673E8">
                  <w:pPr>
                    <w:spacing w:after="0" w:line="200" w:lineRule="exact"/>
                    <w:ind w:left="-74"/>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4,5 ≤  X  &lt;5,5</m:t>
                      </m:r>
                    </m:oMath>
                  </m:oMathPara>
                </w:p>
              </w:tc>
              <w:tc>
                <w:tcPr>
                  <w:tcW w:w="2235" w:type="dxa"/>
                  <w:shd w:val="solid" w:color="auto" w:fill="000000"/>
                </w:tcPr>
                <w:p w14:paraId="51E6DB57"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p>
              </w:tc>
              <w:tc>
                <w:tcPr>
                  <w:tcW w:w="2268" w:type="dxa"/>
                  <w:tcBorders>
                    <w:bottom w:val="single" w:sz="4" w:space="0" w:color="auto"/>
                  </w:tcBorders>
                </w:tcPr>
                <w:p w14:paraId="20797332"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- 25 %</w:t>
                  </w:r>
                </w:p>
              </w:tc>
              <w:tc>
                <w:tcPr>
                  <w:tcW w:w="2126" w:type="dxa"/>
                </w:tcPr>
                <w:p w14:paraId="6E450FCA"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- 25 %</w:t>
                  </w:r>
                </w:p>
              </w:tc>
            </w:tr>
            <w:tr w:rsidR="007422E3" w:rsidRPr="00704EE9" w14:paraId="2CBBF387" w14:textId="77777777" w:rsidTr="007422E3">
              <w:tc>
                <w:tcPr>
                  <w:tcW w:w="2608" w:type="dxa"/>
                </w:tcPr>
                <w:p w14:paraId="7A11E553" w14:textId="77777777" w:rsidR="007422E3" w:rsidRPr="00704EE9" w:rsidRDefault="007422E3" w:rsidP="00B673E8">
                  <w:pPr>
                    <w:spacing w:after="0" w:line="200" w:lineRule="exact"/>
                    <w:ind w:left="-74"/>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 xml:space="preserve">5,5 ≤  X </m:t>
                      </m:r>
                    </m:oMath>
                  </m:oMathPara>
                </w:p>
              </w:tc>
              <w:tc>
                <w:tcPr>
                  <w:tcW w:w="2235" w:type="dxa"/>
                  <w:shd w:val="solid" w:color="auto" w:fill="000000"/>
                </w:tcPr>
                <w:p w14:paraId="1B97A780"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p>
              </w:tc>
              <w:tc>
                <w:tcPr>
                  <w:tcW w:w="2268" w:type="dxa"/>
                  <w:shd w:val="solid" w:color="auto" w:fill="000000"/>
                </w:tcPr>
                <w:p w14:paraId="2401A734"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p>
              </w:tc>
              <w:tc>
                <w:tcPr>
                  <w:tcW w:w="2126" w:type="dxa"/>
                </w:tcPr>
                <w:p w14:paraId="6E78373A"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- 30 %</w:t>
                  </w:r>
                </w:p>
              </w:tc>
            </w:tr>
          </w:tbl>
          <w:p w14:paraId="417A4FD2" w14:textId="77777777" w:rsidR="00704EE9" w:rsidRPr="00704EE9" w:rsidRDefault="00704EE9" w:rsidP="00B673E8">
            <w:pPr>
              <w:spacing w:after="0" w:line="200" w:lineRule="exact"/>
              <w:rPr>
                <w:rFonts w:ascii="Times New Roman" w:eastAsia="Times New Roman" w:hAnsi="Times New Roman" w:cs="Times New Roman"/>
                <w:sz w:val="20"/>
                <w:szCs w:val="20"/>
                <w:lang w:val="fr-FR" w:eastAsia="fr-FR"/>
              </w:rPr>
            </w:pPr>
          </w:p>
          <w:p w14:paraId="0C54F399" w14:textId="77777777" w:rsidR="00704EE9" w:rsidRDefault="00704EE9" w:rsidP="00C21FDA">
            <w:pPr>
              <w:spacing w:after="0" w:line="200" w:lineRule="exact"/>
              <w:rPr>
                <w:rFonts w:ascii="Times New Roman" w:eastAsia="Times New Roman" w:hAnsi="Times New Roman" w:cs="Times New Roman"/>
                <w:b/>
                <w:sz w:val="20"/>
                <w:szCs w:val="20"/>
                <w:lang w:val="fr-FR" w:eastAsia="fr-FR"/>
              </w:rPr>
            </w:pPr>
            <w:r w:rsidRPr="00704EE9">
              <w:rPr>
                <w:rFonts w:ascii="Times New Roman" w:eastAsia="Times New Roman" w:hAnsi="Times New Roman" w:cs="Times New Roman"/>
                <w:b/>
                <w:sz w:val="20"/>
                <w:szCs w:val="20"/>
                <w:lang w:val="fr-FR" w:eastAsia="fr-FR"/>
              </w:rPr>
              <w:t>Utilisation de crans (A+, A, A-, B+, B, B-, C+, C, etc.) :</w:t>
            </w:r>
          </w:p>
          <w:p w14:paraId="32944013" w14:textId="77777777" w:rsidR="00136215" w:rsidRPr="00704EE9" w:rsidRDefault="00136215" w:rsidP="00C21FDA">
            <w:pPr>
              <w:spacing w:after="0" w:line="200" w:lineRule="exact"/>
              <w:rPr>
                <w:rFonts w:ascii="Times New Roman" w:eastAsia="Times New Roman" w:hAnsi="Times New Roman" w:cs="Times New Roman"/>
                <w:b/>
                <w:sz w:val="20"/>
                <w:szCs w:val="20"/>
                <w:lang w:val="fr-FR" w:eastAsia="fr-FR"/>
              </w:rPr>
            </w:pP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235"/>
              <w:gridCol w:w="2268"/>
              <w:gridCol w:w="2126"/>
            </w:tblGrid>
            <w:tr w:rsidR="007422E3" w:rsidRPr="00704EE9" w14:paraId="6332DD64" w14:textId="77777777" w:rsidTr="007422E3">
              <w:trPr>
                <w:trHeight w:val="20"/>
              </w:trPr>
              <w:tc>
                <w:tcPr>
                  <w:tcW w:w="2608" w:type="dxa"/>
                  <w:shd w:val="clear" w:color="auto" w:fill="D5DCE4"/>
                </w:tcPr>
                <w:p w14:paraId="3211F2EC" w14:textId="77777777" w:rsidR="007422E3" w:rsidRPr="00704EE9" w:rsidRDefault="007422E3" w:rsidP="00871A80">
                  <w:pPr>
                    <w:spacing w:after="0" w:line="200" w:lineRule="exact"/>
                    <w:ind w:left="-67"/>
                    <w:jc w:val="center"/>
                    <w:rPr>
                      <w:rFonts w:ascii="Times New Roman" w:eastAsia="Times New Roman" w:hAnsi="Times New Roman" w:cs="Times New Roman"/>
                      <w:b/>
                      <w:sz w:val="16"/>
                      <w:szCs w:val="16"/>
                      <w:lang w:val="fr-FR" w:eastAsia="fr-FR"/>
                    </w:rPr>
                  </w:pPr>
                  <w:r w:rsidRPr="00704EE9">
                    <w:rPr>
                      <w:rFonts w:ascii="Times New Roman" w:eastAsia="Times New Roman" w:hAnsi="Times New Roman" w:cs="Times New Roman"/>
                      <w:b/>
                      <w:sz w:val="16"/>
                      <w:szCs w:val="16"/>
                      <w:lang w:val="fr-FR" w:eastAsia="fr-FR"/>
                    </w:rPr>
                    <w:t>Moyenne d’erreurs par page (</w:t>
                  </w:r>
                  <w:r w:rsidRPr="00704EE9">
                    <w:rPr>
                      <w:rFonts w:ascii="Times New Roman" w:eastAsia="Times New Roman" w:hAnsi="Times New Roman" w:cs="Times New Roman"/>
                      <w:b/>
                      <w:i/>
                      <w:sz w:val="16"/>
                      <w:szCs w:val="16"/>
                      <w:lang w:val="fr-FR" w:eastAsia="fr-FR"/>
                    </w:rPr>
                    <w:t>X</w:t>
                  </w:r>
                  <w:r w:rsidRPr="00704EE9">
                    <w:rPr>
                      <w:rFonts w:ascii="Times New Roman" w:eastAsia="Times New Roman" w:hAnsi="Times New Roman" w:cs="Times New Roman"/>
                      <w:b/>
                      <w:sz w:val="16"/>
                      <w:szCs w:val="16"/>
                      <w:lang w:val="fr-FR" w:eastAsia="fr-FR"/>
                    </w:rPr>
                    <w:t>)</w:t>
                  </w:r>
                </w:p>
              </w:tc>
              <w:tc>
                <w:tcPr>
                  <w:tcW w:w="2235" w:type="dxa"/>
                  <w:shd w:val="clear" w:color="auto" w:fill="D5DCE4"/>
                </w:tcPr>
                <w:p w14:paraId="75A1265E" w14:textId="77777777" w:rsidR="007422E3" w:rsidRPr="00704EE9" w:rsidRDefault="007422E3" w:rsidP="00B673E8">
                  <w:pPr>
                    <w:spacing w:after="0" w:line="200" w:lineRule="exact"/>
                    <w:ind w:left="34"/>
                    <w:jc w:val="center"/>
                    <w:rPr>
                      <w:rFonts w:ascii="Times New Roman" w:eastAsia="Times New Roman" w:hAnsi="Times New Roman" w:cs="Times New Roman"/>
                      <w:b/>
                      <w:sz w:val="16"/>
                      <w:szCs w:val="16"/>
                      <w:lang w:val="fr-FR" w:eastAsia="fr-FR"/>
                    </w:rPr>
                  </w:pPr>
                  <w:r w:rsidRPr="00704EE9">
                    <w:rPr>
                      <w:rFonts w:ascii="Times New Roman" w:eastAsia="Times New Roman" w:hAnsi="Times New Roman" w:cs="Times New Roman"/>
                      <w:b/>
                      <w:sz w:val="16"/>
                      <w:szCs w:val="16"/>
                      <w:lang w:val="fr-FR" w:eastAsia="fr-FR"/>
                    </w:rPr>
                    <w:t>Points à soustraire</w:t>
                  </w:r>
                </w:p>
                <w:p w14:paraId="4249CDCC" w14:textId="391A5E8C" w:rsidR="007422E3" w:rsidRPr="00704EE9" w:rsidRDefault="007422E3" w:rsidP="00B673E8">
                  <w:pPr>
                    <w:spacing w:after="0" w:line="200" w:lineRule="exact"/>
                    <w:ind w:left="34"/>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(1</w:t>
                  </w:r>
                  <w:r w:rsidRPr="00704EE9">
                    <w:rPr>
                      <w:rFonts w:ascii="Times New Roman" w:eastAsia="Times New Roman" w:hAnsi="Times New Roman" w:cs="Times New Roman"/>
                      <w:sz w:val="16"/>
                      <w:szCs w:val="16"/>
                      <w:vertAlign w:val="superscript"/>
                      <w:lang w:val="fr-FR" w:eastAsia="fr-FR"/>
                    </w:rPr>
                    <w:t>re</w:t>
                  </w:r>
                  <w:r w:rsidRPr="00704EE9">
                    <w:rPr>
                      <w:rFonts w:ascii="Times New Roman" w:eastAsia="Times New Roman" w:hAnsi="Times New Roman" w:cs="Times New Roman"/>
                      <w:sz w:val="16"/>
                      <w:szCs w:val="16"/>
                      <w:lang w:val="fr-FR" w:eastAsia="fr-FR"/>
                    </w:rPr>
                    <w:t xml:space="preserve"> et 2</w:t>
                  </w:r>
                  <w:r w:rsidRPr="00704EE9">
                    <w:rPr>
                      <w:rFonts w:ascii="Times New Roman" w:eastAsia="Times New Roman" w:hAnsi="Times New Roman" w:cs="Times New Roman"/>
                      <w:sz w:val="16"/>
                      <w:szCs w:val="16"/>
                      <w:vertAlign w:val="superscript"/>
                      <w:lang w:val="fr-FR" w:eastAsia="fr-FR"/>
                    </w:rPr>
                    <w:t>e</w:t>
                  </w:r>
                  <w:r>
                    <w:rPr>
                      <w:rFonts w:ascii="Times New Roman" w:eastAsia="Times New Roman" w:hAnsi="Times New Roman" w:cs="Times New Roman"/>
                      <w:sz w:val="16"/>
                      <w:szCs w:val="16"/>
                      <w:lang w:val="fr-FR" w:eastAsia="fr-FR"/>
                    </w:rPr>
                    <w:t> </w:t>
                  </w:r>
                  <w:r w:rsidRPr="00704EE9">
                    <w:rPr>
                      <w:rFonts w:ascii="Times New Roman" w:eastAsia="Times New Roman" w:hAnsi="Times New Roman" w:cs="Times New Roman"/>
                      <w:sz w:val="16"/>
                      <w:szCs w:val="16"/>
                      <w:lang w:val="fr-FR" w:eastAsia="fr-FR"/>
                    </w:rPr>
                    <w:t>années)</w:t>
                  </w:r>
                </w:p>
              </w:tc>
              <w:tc>
                <w:tcPr>
                  <w:tcW w:w="2268" w:type="dxa"/>
                  <w:shd w:val="clear" w:color="auto" w:fill="D5DCE4"/>
                </w:tcPr>
                <w:p w14:paraId="2468E972" w14:textId="77777777" w:rsidR="007422E3" w:rsidRPr="00704EE9" w:rsidRDefault="007422E3" w:rsidP="00B673E8">
                  <w:pPr>
                    <w:spacing w:after="0" w:line="200" w:lineRule="exact"/>
                    <w:ind w:left="34"/>
                    <w:jc w:val="center"/>
                    <w:rPr>
                      <w:rFonts w:ascii="Times New Roman" w:eastAsia="Times New Roman" w:hAnsi="Times New Roman" w:cs="Times New Roman"/>
                      <w:b/>
                      <w:sz w:val="16"/>
                      <w:szCs w:val="16"/>
                      <w:lang w:val="fr-FR" w:eastAsia="fr-FR"/>
                    </w:rPr>
                  </w:pPr>
                  <w:r w:rsidRPr="00704EE9">
                    <w:rPr>
                      <w:rFonts w:ascii="Times New Roman" w:eastAsia="Times New Roman" w:hAnsi="Times New Roman" w:cs="Times New Roman"/>
                      <w:b/>
                      <w:sz w:val="16"/>
                      <w:szCs w:val="16"/>
                      <w:lang w:val="fr-FR" w:eastAsia="fr-FR"/>
                    </w:rPr>
                    <w:t>Points à soustraire</w:t>
                  </w:r>
                </w:p>
                <w:p w14:paraId="67D08830" w14:textId="4CF8A650" w:rsidR="007422E3" w:rsidRPr="00704EE9" w:rsidRDefault="007422E3" w:rsidP="00B673E8">
                  <w:pPr>
                    <w:spacing w:after="0" w:line="200" w:lineRule="exact"/>
                    <w:ind w:left="34"/>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(3</w:t>
                  </w:r>
                  <w:r w:rsidRPr="00704EE9">
                    <w:rPr>
                      <w:rFonts w:ascii="Times New Roman" w:eastAsia="Times New Roman" w:hAnsi="Times New Roman" w:cs="Times New Roman"/>
                      <w:sz w:val="16"/>
                      <w:szCs w:val="16"/>
                      <w:vertAlign w:val="superscript"/>
                      <w:lang w:val="fr-FR" w:eastAsia="fr-FR"/>
                    </w:rPr>
                    <w:t>e</w:t>
                  </w:r>
                  <w:r>
                    <w:rPr>
                      <w:rFonts w:ascii="Times New Roman" w:eastAsia="Times New Roman" w:hAnsi="Times New Roman" w:cs="Times New Roman"/>
                      <w:sz w:val="16"/>
                      <w:szCs w:val="16"/>
                      <w:lang w:val="fr-FR" w:eastAsia="fr-FR"/>
                    </w:rPr>
                    <w:t> </w:t>
                  </w:r>
                  <w:r w:rsidRPr="00704EE9">
                    <w:rPr>
                      <w:rFonts w:ascii="Times New Roman" w:eastAsia="Times New Roman" w:hAnsi="Times New Roman" w:cs="Times New Roman"/>
                      <w:sz w:val="16"/>
                      <w:szCs w:val="16"/>
                      <w:lang w:val="fr-FR" w:eastAsia="fr-FR"/>
                    </w:rPr>
                    <w:t>année)</w:t>
                  </w:r>
                </w:p>
              </w:tc>
              <w:tc>
                <w:tcPr>
                  <w:tcW w:w="2126" w:type="dxa"/>
                  <w:shd w:val="clear" w:color="auto" w:fill="D5DCE4"/>
                </w:tcPr>
                <w:p w14:paraId="4605881B" w14:textId="77777777" w:rsidR="007422E3" w:rsidRPr="00704EE9" w:rsidRDefault="007422E3" w:rsidP="00B673E8">
                  <w:pPr>
                    <w:spacing w:after="0" w:line="200" w:lineRule="exact"/>
                    <w:ind w:left="34"/>
                    <w:jc w:val="center"/>
                    <w:rPr>
                      <w:rFonts w:ascii="Times New Roman" w:eastAsia="Times New Roman" w:hAnsi="Times New Roman" w:cs="Times New Roman"/>
                      <w:b/>
                      <w:sz w:val="16"/>
                      <w:szCs w:val="16"/>
                      <w:lang w:val="fr-FR" w:eastAsia="fr-FR"/>
                    </w:rPr>
                  </w:pPr>
                  <w:r w:rsidRPr="00704EE9">
                    <w:rPr>
                      <w:rFonts w:ascii="Times New Roman" w:eastAsia="Times New Roman" w:hAnsi="Times New Roman" w:cs="Times New Roman"/>
                      <w:b/>
                      <w:sz w:val="16"/>
                      <w:szCs w:val="16"/>
                      <w:lang w:val="fr-FR" w:eastAsia="fr-FR"/>
                    </w:rPr>
                    <w:t>Points à soustraire</w:t>
                  </w:r>
                </w:p>
                <w:p w14:paraId="5D435883" w14:textId="7F07C4BD" w:rsidR="007422E3" w:rsidRPr="00704EE9" w:rsidRDefault="007422E3" w:rsidP="00B673E8">
                  <w:pPr>
                    <w:spacing w:after="0" w:line="200" w:lineRule="exact"/>
                    <w:ind w:left="34"/>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(4</w:t>
                  </w:r>
                  <w:r w:rsidRPr="00704EE9">
                    <w:rPr>
                      <w:rFonts w:ascii="Times New Roman" w:eastAsia="Times New Roman" w:hAnsi="Times New Roman" w:cs="Times New Roman"/>
                      <w:sz w:val="16"/>
                      <w:szCs w:val="16"/>
                      <w:vertAlign w:val="superscript"/>
                      <w:lang w:val="fr-FR" w:eastAsia="fr-FR"/>
                    </w:rPr>
                    <w:t>e</w:t>
                  </w:r>
                  <w:r>
                    <w:rPr>
                      <w:rFonts w:ascii="Times New Roman" w:eastAsia="Times New Roman" w:hAnsi="Times New Roman" w:cs="Times New Roman"/>
                      <w:sz w:val="16"/>
                      <w:szCs w:val="16"/>
                      <w:lang w:val="fr-FR" w:eastAsia="fr-FR"/>
                    </w:rPr>
                    <w:t> </w:t>
                  </w:r>
                  <w:r w:rsidRPr="00704EE9">
                    <w:rPr>
                      <w:rFonts w:ascii="Times New Roman" w:eastAsia="Times New Roman" w:hAnsi="Times New Roman" w:cs="Times New Roman"/>
                      <w:sz w:val="16"/>
                      <w:szCs w:val="16"/>
                      <w:lang w:val="fr-FR" w:eastAsia="fr-FR"/>
                    </w:rPr>
                    <w:t>année)</w:t>
                  </w:r>
                </w:p>
              </w:tc>
            </w:tr>
            <w:tr w:rsidR="007422E3" w:rsidRPr="00704EE9" w14:paraId="7C601FF8" w14:textId="77777777" w:rsidTr="007422E3">
              <w:trPr>
                <w:trHeight w:val="57"/>
              </w:trPr>
              <w:tc>
                <w:tcPr>
                  <w:tcW w:w="2608" w:type="dxa"/>
                </w:tcPr>
                <w:p w14:paraId="31643978" w14:textId="77777777" w:rsidR="007422E3" w:rsidRPr="00704EE9" w:rsidRDefault="007422E3" w:rsidP="00B673E8">
                  <w:pPr>
                    <w:spacing w:after="0" w:line="200" w:lineRule="exact"/>
                    <w:ind w:left="-67"/>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X  &lt;0,5</m:t>
                      </m:r>
                    </m:oMath>
                  </m:oMathPara>
                </w:p>
              </w:tc>
              <w:tc>
                <w:tcPr>
                  <w:tcW w:w="2235" w:type="dxa"/>
                </w:tcPr>
                <w:p w14:paraId="6CFD78E6"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Aucun</w:t>
                  </w:r>
                </w:p>
              </w:tc>
              <w:tc>
                <w:tcPr>
                  <w:tcW w:w="2268" w:type="dxa"/>
                </w:tcPr>
                <w:p w14:paraId="5313F442"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Aucun</w:t>
                  </w:r>
                </w:p>
              </w:tc>
              <w:tc>
                <w:tcPr>
                  <w:tcW w:w="2126" w:type="dxa"/>
                </w:tcPr>
                <w:p w14:paraId="3F8E669D" w14:textId="77777777" w:rsidR="007422E3" w:rsidRPr="00704EE9" w:rsidRDefault="007422E3" w:rsidP="00B673E8">
                  <w:pPr>
                    <w:tabs>
                      <w:tab w:val="left" w:pos="615"/>
                      <w:tab w:val="center" w:pos="742"/>
                    </w:tabs>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Aucun</w:t>
                  </w:r>
                </w:p>
              </w:tc>
            </w:tr>
            <w:tr w:rsidR="007422E3" w:rsidRPr="00704EE9" w14:paraId="710113ED" w14:textId="77777777" w:rsidTr="007422E3">
              <w:trPr>
                <w:trHeight w:val="57"/>
              </w:trPr>
              <w:tc>
                <w:tcPr>
                  <w:tcW w:w="2608" w:type="dxa"/>
                </w:tcPr>
                <w:p w14:paraId="0EB779AA" w14:textId="77777777" w:rsidR="007422E3" w:rsidRPr="00704EE9" w:rsidRDefault="007422E3" w:rsidP="00B673E8">
                  <w:pPr>
                    <w:spacing w:after="0" w:line="200" w:lineRule="exact"/>
                    <w:ind w:left="-67"/>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0,5 ≤  X  &lt;1,5</m:t>
                      </m:r>
                    </m:oMath>
                  </m:oMathPara>
                </w:p>
              </w:tc>
              <w:tc>
                <w:tcPr>
                  <w:tcW w:w="2235" w:type="dxa"/>
                </w:tcPr>
                <w:p w14:paraId="2FC318F2"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1</w:t>
                  </w:r>
                </w:p>
              </w:tc>
              <w:tc>
                <w:tcPr>
                  <w:tcW w:w="2268" w:type="dxa"/>
                </w:tcPr>
                <w:p w14:paraId="6AA0B981"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1</w:t>
                  </w:r>
                </w:p>
              </w:tc>
              <w:tc>
                <w:tcPr>
                  <w:tcW w:w="2126" w:type="dxa"/>
                </w:tcPr>
                <w:p w14:paraId="32F96F8B"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1</w:t>
                  </w:r>
                </w:p>
              </w:tc>
            </w:tr>
            <w:tr w:rsidR="007422E3" w:rsidRPr="00704EE9" w14:paraId="752DDB6B" w14:textId="77777777" w:rsidTr="007422E3">
              <w:trPr>
                <w:trHeight w:val="57"/>
              </w:trPr>
              <w:tc>
                <w:tcPr>
                  <w:tcW w:w="2608" w:type="dxa"/>
                </w:tcPr>
                <w:p w14:paraId="51664E27" w14:textId="77777777" w:rsidR="007422E3" w:rsidRPr="00704EE9" w:rsidRDefault="007422E3" w:rsidP="00B673E8">
                  <w:pPr>
                    <w:spacing w:after="0" w:line="200" w:lineRule="exact"/>
                    <w:ind w:left="-67"/>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1,5 ≤  X  &lt;2,5</m:t>
                      </m:r>
                    </m:oMath>
                  </m:oMathPara>
                </w:p>
              </w:tc>
              <w:tc>
                <w:tcPr>
                  <w:tcW w:w="2235" w:type="dxa"/>
                </w:tcPr>
                <w:p w14:paraId="5CD10D1A"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2</w:t>
                  </w:r>
                </w:p>
              </w:tc>
              <w:tc>
                <w:tcPr>
                  <w:tcW w:w="2268" w:type="dxa"/>
                </w:tcPr>
                <w:p w14:paraId="5AF07D9A"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2</w:t>
                  </w:r>
                </w:p>
              </w:tc>
              <w:tc>
                <w:tcPr>
                  <w:tcW w:w="2126" w:type="dxa"/>
                </w:tcPr>
                <w:p w14:paraId="570F7102"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2</w:t>
                  </w:r>
                </w:p>
              </w:tc>
            </w:tr>
            <w:tr w:rsidR="007422E3" w:rsidRPr="00704EE9" w14:paraId="025B1D05" w14:textId="77777777" w:rsidTr="007422E3">
              <w:trPr>
                <w:trHeight w:val="57"/>
              </w:trPr>
              <w:tc>
                <w:tcPr>
                  <w:tcW w:w="2608" w:type="dxa"/>
                </w:tcPr>
                <w:p w14:paraId="7B479C7E" w14:textId="77777777" w:rsidR="007422E3" w:rsidRPr="00704EE9" w:rsidRDefault="007422E3" w:rsidP="00B673E8">
                  <w:pPr>
                    <w:spacing w:after="0" w:line="200" w:lineRule="exact"/>
                    <w:ind w:left="-67"/>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2,5 ≤  X  &lt;3,5</m:t>
                      </m:r>
                    </m:oMath>
                  </m:oMathPara>
                </w:p>
              </w:tc>
              <w:tc>
                <w:tcPr>
                  <w:tcW w:w="2235" w:type="dxa"/>
                </w:tcPr>
                <w:p w14:paraId="054B7B19"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4</w:t>
                  </w:r>
                </w:p>
              </w:tc>
              <w:tc>
                <w:tcPr>
                  <w:tcW w:w="2268" w:type="dxa"/>
                </w:tcPr>
                <w:p w14:paraId="3BBE2228"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4</w:t>
                  </w:r>
                </w:p>
              </w:tc>
              <w:tc>
                <w:tcPr>
                  <w:tcW w:w="2126" w:type="dxa"/>
                </w:tcPr>
                <w:p w14:paraId="08313B97"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4</w:t>
                  </w:r>
                </w:p>
              </w:tc>
            </w:tr>
            <w:tr w:rsidR="007422E3" w:rsidRPr="00704EE9" w14:paraId="47F581D5" w14:textId="77777777" w:rsidTr="007422E3">
              <w:trPr>
                <w:trHeight w:val="57"/>
              </w:trPr>
              <w:tc>
                <w:tcPr>
                  <w:tcW w:w="2608" w:type="dxa"/>
                </w:tcPr>
                <w:p w14:paraId="7C74F864" w14:textId="77777777" w:rsidR="007422E3" w:rsidRPr="00704EE9" w:rsidRDefault="007422E3" w:rsidP="00B673E8">
                  <w:pPr>
                    <w:spacing w:after="0" w:line="200" w:lineRule="exact"/>
                    <w:ind w:left="-67"/>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3,5 ≤  X  &lt;4,5</m:t>
                      </m:r>
                    </m:oMath>
                  </m:oMathPara>
                </w:p>
              </w:tc>
              <w:tc>
                <w:tcPr>
                  <w:tcW w:w="2235" w:type="dxa"/>
                  <w:tcBorders>
                    <w:bottom w:val="single" w:sz="4" w:space="0" w:color="auto"/>
                  </w:tcBorders>
                </w:tcPr>
                <w:p w14:paraId="2E6A21A6"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5</w:t>
                  </w:r>
                </w:p>
              </w:tc>
              <w:tc>
                <w:tcPr>
                  <w:tcW w:w="2268" w:type="dxa"/>
                </w:tcPr>
                <w:p w14:paraId="38999786"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5</w:t>
                  </w:r>
                </w:p>
              </w:tc>
              <w:tc>
                <w:tcPr>
                  <w:tcW w:w="2126" w:type="dxa"/>
                </w:tcPr>
                <w:p w14:paraId="7756CEB0"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5</w:t>
                  </w:r>
                </w:p>
              </w:tc>
            </w:tr>
            <w:tr w:rsidR="007422E3" w:rsidRPr="00704EE9" w14:paraId="6C036945" w14:textId="77777777" w:rsidTr="007422E3">
              <w:trPr>
                <w:trHeight w:val="57"/>
              </w:trPr>
              <w:tc>
                <w:tcPr>
                  <w:tcW w:w="2608" w:type="dxa"/>
                </w:tcPr>
                <w:p w14:paraId="30829110" w14:textId="77777777" w:rsidR="007422E3" w:rsidRPr="00704EE9" w:rsidRDefault="007422E3" w:rsidP="00B673E8">
                  <w:pPr>
                    <w:spacing w:after="0" w:line="200" w:lineRule="exact"/>
                    <w:ind w:left="-67"/>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4,5 ≤  X  &lt;5,5</m:t>
                      </m:r>
                    </m:oMath>
                  </m:oMathPara>
                </w:p>
              </w:tc>
              <w:tc>
                <w:tcPr>
                  <w:tcW w:w="2235" w:type="dxa"/>
                  <w:shd w:val="solid" w:color="auto" w:fill="000000"/>
                </w:tcPr>
                <w:p w14:paraId="1C03CDA2"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p>
              </w:tc>
              <w:tc>
                <w:tcPr>
                  <w:tcW w:w="2268" w:type="dxa"/>
                  <w:tcBorders>
                    <w:bottom w:val="single" w:sz="4" w:space="0" w:color="auto"/>
                  </w:tcBorders>
                </w:tcPr>
                <w:p w14:paraId="58F489E1"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6</w:t>
                  </w:r>
                </w:p>
              </w:tc>
              <w:tc>
                <w:tcPr>
                  <w:tcW w:w="2126" w:type="dxa"/>
                </w:tcPr>
                <w:p w14:paraId="385A6843"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6</w:t>
                  </w:r>
                </w:p>
              </w:tc>
            </w:tr>
            <w:tr w:rsidR="007422E3" w:rsidRPr="00704EE9" w14:paraId="6209E9EF" w14:textId="77777777" w:rsidTr="007422E3">
              <w:trPr>
                <w:trHeight w:val="20"/>
              </w:trPr>
              <w:tc>
                <w:tcPr>
                  <w:tcW w:w="2608" w:type="dxa"/>
                </w:tcPr>
                <w:p w14:paraId="59EA7C6B" w14:textId="77777777" w:rsidR="007422E3" w:rsidRPr="00704EE9" w:rsidRDefault="007422E3" w:rsidP="00B673E8">
                  <w:pPr>
                    <w:spacing w:after="0" w:line="200" w:lineRule="exact"/>
                    <w:rPr>
                      <w:rFonts w:ascii="Times New Roman" w:eastAsia="Times New Roman" w:hAnsi="Times New Roman" w:cs="Times New Roman"/>
                      <w:sz w:val="16"/>
                      <w:szCs w:val="16"/>
                      <w:lang w:val="fr-FR" w:eastAsia="fr-FR"/>
                    </w:rPr>
                  </w:pPr>
                  <m:oMathPara>
                    <m:oMath>
                      <m:r>
                        <w:rPr>
                          <w:rFonts w:ascii="Cambria Math" w:hAnsi="Cambria Math" w:cs="Times New Roman"/>
                          <w:sz w:val="16"/>
                          <w:szCs w:val="16"/>
                          <w:lang w:val="fr-FR"/>
                        </w:rPr>
                        <m:t xml:space="preserve">5,5 ≤  X </m:t>
                      </m:r>
                    </m:oMath>
                  </m:oMathPara>
                </w:p>
              </w:tc>
              <w:tc>
                <w:tcPr>
                  <w:tcW w:w="2235" w:type="dxa"/>
                  <w:shd w:val="solid" w:color="auto" w:fill="000000"/>
                </w:tcPr>
                <w:p w14:paraId="13B3F48F"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p>
              </w:tc>
              <w:tc>
                <w:tcPr>
                  <w:tcW w:w="2268" w:type="dxa"/>
                  <w:shd w:val="solid" w:color="auto" w:fill="000000"/>
                </w:tcPr>
                <w:p w14:paraId="79B9C3B3"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p>
              </w:tc>
              <w:tc>
                <w:tcPr>
                  <w:tcW w:w="2126" w:type="dxa"/>
                </w:tcPr>
                <w:p w14:paraId="66959B3E" w14:textId="77777777" w:rsidR="007422E3" w:rsidRPr="00704EE9" w:rsidRDefault="007422E3" w:rsidP="00B673E8">
                  <w:pPr>
                    <w:spacing w:after="0" w:line="200" w:lineRule="exact"/>
                    <w:jc w:val="center"/>
                    <w:rPr>
                      <w:rFonts w:ascii="Times New Roman" w:eastAsia="Times New Roman" w:hAnsi="Times New Roman" w:cs="Times New Roman"/>
                      <w:sz w:val="16"/>
                      <w:szCs w:val="16"/>
                      <w:lang w:val="fr-FR" w:eastAsia="fr-FR"/>
                    </w:rPr>
                  </w:pPr>
                  <w:r w:rsidRPr="00704EE9">
                    <w:rPr>
                      <w:rFonts w:ascii="Times New Roman" w:eastAsia="Times New Roman" w:hAnsi="Times New Roman" w:cs="Times New Roman"/>
                      <w:sz w:val="16"/>
                      <w:szCs w:val="16"/>
                      <w:lang w:val="fr-FR" w:eastAsia="fr-FR"/>
                    </w:rPr>
                    <w:t>7</w:t>
                  </w:r>
                </w:p>
              </w:tc>
            </w:tr>
          </w:tbl>
          <w:p w14:paraId="31606817" w14:textId="77777777"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p>
          <w:p w14:paraId="5A861445" w14:textId="49A59B45"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Une page contient environ 350</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mots.</w:t>
            </w:r>
          </w:p>
          <w:p w14:paraId="64C473B4" w14:textId="77777777"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p>
          <w:p w14:paraId="5F97BC05" w14:textId="4A8FE013"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Par erreur, nous entendons l’orthographe, la syntaxe, la ponctuation, le vocabulaire et la grammaire. Une même erreur d’orthographe ou de vocabulaire qui est répétée doit être comptabilisée une seule fois, tandis qu’une même erreur gram</w:t>
            </w:r>
            <w:r w:rsidR="00B673E8">
              <w:rPr>
                <w:rFonts w:ascii="Times New Roman" w:eastAsia="Times New Roman" w:hAnsi="Times New Roman" w:cs="Times New Roman"/>
                <w:sz w:val="20"/>
                <w:szCs w:val="20"/>
                <w:lang w:val="fr-FR" w:eastAsia="fr-FR"/>
              </w:rPr>
              <w:softHyphen/>
            </w:r>
            <w:r w:rsidRPr="00704EE9">
              <w:rPr>
                <w:rFonts w:ascii="Times New Roman" w:eastAsia="Times New Roman" w:hAnsi="Times New Roman" w:cs="Times New Roman"/>
                <w:sz w:val="20"/>
                <w:szCs w:val="20"/>
                <w:lang w:val="fr-FR" w:eastAsia="fr-FR"/>
              </w:rPr>
              <w:t xml:space="preserve">maticale, à chacune des occurrences. Dans le cas d’erreurs en cascade (ex. : </w:t>
            </w:r>
            <w:proofErr w:type="gramStart"/>
            <w:r w:rsidRPr="00704EE9">
              <w:rPr>
                <w:rFonts w:ascii="Times New Roman" w:eastAsia="Times New Roman" w:hAnsi="Times New Roman" w:cs="Times New Roman"/>
                <w:i/>
                <w:sz w:val="20"/>
                <w:szCs w:val="20"/>
                <w:lang w:val="fr-FR" w:eastAsia="fr-FR"/>
              </w:rPr>
              <w:t>une</w:t>
            </w:r>
            <w:r w:rsidRPr="00704EE9">
              <w:rPr>
                <w:rFonts w:ascii="Times New Roman" w:eastAsia="Times New Roman" w:hAnsi="Times New Roman" w:cs="Times New Roman"/>
                <w:sz w:val="20"/>
                <w:szCs w:val="20"/>
                <w:lang w:val="fr-FR" w:eastAsia="fr-FR"/>
              </w:rPr>
              <w:t xml:space="preserve"> autobus</w:t>
            </w:r>
            <w:proofErr w:type="gramEnd"/>
            <w:r w:rsidRPr="00704EE9">
              <w:rPr>
                <w:rFonts w:ascii="Times New Roman" w:eastAsia="Times New Roman" w:hAnsi="Times New Roman" w:cs="Times New Roman"/>
                <w:sz w:val="20"/>
                <w:szCs w:val="20"/>
                <w:lang w:val="fr-FR" w:eastAsia="fr-FR"/>
              </w:rPr>
              <w:t xml:space="preserve"> a été </w:t>
            </w:r>
            <w:r w:rsidRPr="00704EE9">
              <w:rPr>
                <w:rFonts w:ascii="Times New Roman" w:eastAsia="Times New Roman" w:hAnsi="Times New Roman" w:cs="Times New Roman"/>
                <w:i/>
                <w:sz w:val="20"/>
                <w:szCs w:val="20"/>
                <w:lang w:val="fr-FR" w:eastAsia="fr-FR"/>
              </w:rPr>
              <w:t>accidentée</w:t>
            </w:r>
            <w:r w:rsidRPr="00704EE9">
              <w:rPr>
                <w:rFonts w:ascii="Times New Roman" w:eastAsia="Times New Roman" w:hAnsi="Times New Roman" w:cs="Times New Roman"/>
                <w:sz w:val="20"/>
                <w:szCs w:val="20"/>
                <w:lang w:val="fr-FR" w:eastAsia="fr-FR"/>
              </w:rPr>
              <w:t xml:space="preserve">), elles doivent être comptabilisées une seule fois. </w:t>
            </w:r>
          </w:p>
          <w:p w14:paraId="5B1500C7" w14:textId="77777777"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p>
          <w:p w14:paraId="4FCBC0E3" w14:textId="523A7E05"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Dans le cadre d’un cours ou d’un stage avec la mention «</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succès ou échec</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l’ensemble des productions écrites (travaux) de l’étudiante ou l’étudiant ne doivent pas excéder en moyenne</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7 erreurs par page en 1</w:t>
            </w:r>
            <w:r w:rsidRPr="00704EE9">
              <w:rPr>
                <w:rFonts w:ascii="Times New Roman" w:eastAsia="Times New Roman" w:hAnsi="Times New Roman" w:cs="Times New Roman"/>
                <w:sz w:val="20"/>
                <w:szCs w:val="20"/>
                <w:vertAlign w:val="superscript"/>
                <w:lang w:val="fr-FR" w:eastAsia="fr-FR"/>
              </w:rPr>
              <w:t>re</w:t>
            </w:r>
            <w:r w:rsidRPr="00704EE9">
              <w:rPr>
                <w:rFonts w:ascii="Times New Roman" w:eastAsia="Times New Roman" w:hAnsi="Times New Roman" w:cs="Times New Roman"/>
                <w:sz w:val="20"/>
                <w:szCs w:val="20"/>
                <w:lang w:val="fr-FR" w:eastAsia="fr-FR"/>
              </w:rPr>
              <w:t xml:space="preserve"> et 2</w:t>
            </w:r>
            <w:r w:rsidRPr="00704EE9">
              <w:rPr>
                <w:rFonts w:ascii="Times New Roman" w:eastAsia="Times New Roman" w:hAnsi="Times New Roman" w:cs="Times New Roman"/>
                <w:sz w:val="20"/>
                <w:szCs w:val="20"/>
                <w:vertAlign w:val="superscript"/>
                <w:lang w:val="fr-FR" w:eastAsia="fr-FR"/>
              </w:rPr>
              <w:t>e</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années, 6 erreurs par page en 3</w:t>
            </w:r>
            <w:r w:rsidRPr="00704EE9">
              <w:rPr>
                <w:rFonts w:ascii="Times New Roman" w:eastAsia="Times New Roman" w:hAnsi="Times New Roman" w:cs="Times New Roman"/>
                <w:sz w:val="20"/>
                <w:szCs w:val="20"/>
                <w:vertAlign w:val="superscript"/>
                <w:lang w:val="fr-FR" w:eastAsia="fr-FR"/>
              </w:rPr>
              <w:t>e</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année et 4</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erreurs par page en 4</w:t>
            </w:r>
            <w:r w:rsidRPr="00704EE9">
              <w:rPr>
                <w:rFonts w:ascii="Times New Roman" w:eastAsia="Times New Roman" w:hAnsi="Times New Roman" w:cs="Times New Roman"/>
                <w:sz w:val="20"/>
                <w:szCs w:val="20"/>
                <w:vertAlign w:val="superscript"/>
                <w:lang w:val="fr-FR" w:eastAsia="fr-FR"/>
              </w:rPr>
              <w:t>e</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année et aux cycles supérieurs.</w:t>
            </w:r>
          </w:p>
          <w:p w14:paraId="56B3A233" w14:textId="77777777" w:rsidR="00704EE9" w:rsidRPr="00704EE9" w:rsidRDefault="00704EE9" w:rsidP="00B673E8">
            <w:pPr>
              <w:spacing w:after="0" w:line="200" w:lineRule="exact"/>
              <w:ind w:right="63"/>
              <w:jc w:val="both"/>
              <w:rPr>
                <w:rFonts w:ascii="Times New Roman" w:eastAsia="Times New Roman" w:hAnsi="Times New Roman" w:cs="Times New Roman"/>
                <w:strike/>
                <w:sz w:val="20"/>
                <w:szCs w:val="20"/>
                <w:lang w:val="fr-FR" w:eastAsia="fr-FR"/>
              </w:rPr>
            </w:pPr>
          </w:p>
          <w:p w14:paraId="44626148" w14:textId="42E330E7"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Lorsqu’il s’agit d’une évaluation en classe permettant l’utilisation d’outils d’aide linguistique (dictionnaire, conjugueur, etc.), 0,5</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xml:space="preserve">point par erreur doit être retranché du total de points attribués à cette évaluation, conformément aux pourcentages prévus </w:t>
            </w:r>
            <w:r w:rsidRPr="00704EE9">
              <w:rPr>
                <w:rFonts w:ascii="Times New Roman" w:eastAsia="Times New Roman" w:hAnsi="Times New Roman" w:cs="Times New Roman"/>
                <w:sz w:val="20"/>
                <w:szCs w:val="20"/>
                <w:lang w:val="fr-FR" w:eastAsia="fr-FR"/>
              </w:rPr>
              <w:lastRenderedPageBreak/>
              <w:t>au premier paragraphe de ladite politique, sans égard à la moyenne d’erreurs par page (ex.</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pour une évaluation valant 20</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une étudiante ou un étudiant qui a 18/20 et fait trois erreurs de français obtient finalement 16,5/20).</w:t>
            </w:r>
          </w:p>
          <w:p w14:paraId="0D3AF06F" w14:textId="77777777" w:rsidR="00704EE9" w:rsidRPr="00704EE9" w:rsidRDefault="00704EE9" w:rsidP="00B673E8">
            <w:pPr>
              <w:spacing w:after="0" w:line="200" w:lineRule="exact"/>
              <w:jc w:val="both"/>
              <w:rPr>
                <w:rFonts w:ascii="Times New Roman" w:eastAsia="Times New Roman" w:hAnsi="Times New Roman" w:cs="Times New Roman"/>
                <w:sz w:val="20"/>
                <w:szCs w:val="20"/>
                <w:lang w:val="fr-FR" w:eastAsia="fr-FR"/>
              </w:rPr>
            </w:pPr>
          </w:p>
          <w:p w14:paraId="25B0625A" w14:textId="102D2090" w:rsidR="00704EE9" w:rsidRPr="002D5032" w:rsidRDefault="00704EE9" w:rsidP="008617FA">
            <w:pPr>
              <w:spacing w:after="6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Lorsqu’il s’agit d’une évaluation en classe sans outils d’aide linguistique (dictionnaire, conjugueur, etc.), 0,25</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point par erreur doit être retranché du total de points attribués à cette évaluation, conformément aux pourcentages prévus au premier paragraphe de ladite politique, sans égard à la moyenne d’erreurs par page (ex.</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pour une évaluation valant 20</w:t>
            </w:r>
            <w:r w:rsidR="00FE7B3E">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une étudiante ou un étudiant qui a 18/20 et fait trois erreurs de français obtient finalement 17,25/20).</w:t>
            </w:r>
          </w:p>
        </w:tc>
      </w:tr>
      <w:tr w:rsidR="00840D49" w:rsidRPr="005D0552" w14:paraId="53408904" w14:textId="77777777" w:rsidTr="00B673E8">
        <w:trPr>
          <w:trHeight w:val="283"/>
          <w:jc w:val="center"/>
        </w:trPr>
        <w:tc>
          <w:tcPr>
            <w:tcW w:w="10192" w:type="dxa"/>
            <w:gridSpan w:val="5"/>
            <w:tcBorders>
              <w:bottom w:val="single" w:sz="2" w:space="0" w:color="auto"/>
            </w:tcBorders>
            <w:shd w:val="clear" w:color="auto" w:fill="D5DCE4" w:themeFill="text2" w:themeFillTint="33"/>
            <w:vAlign w:val="center"/>
          </w:tcPr>
          <w:p w14:paraId="64560667" w14:textId="3E13E9E2" w:rsidR="00840D49" w:rsidRPr="00C21FDA" w:rsidRDefault="00837F55" w:rsidP="0012626A">
            <w:pPr>
              <w:widowControl w:val="0"/>
              <w:autoSpaceDE w:val="0"/>
              <w:autoSpaceDN w:val="0"/>
              <w:adjustRightInd w:val="0"/>
              <w:spacing w:after="0" w:line="240" w:lineRule="auto"/>
              <w:rPr>
                <w:rFonts w:ascii="Times New Roman" w:hAnsi="Times New Roman" w:cs="Times New Roman"/>
                <w:b/>
                <w:sz w:val="20"/>
                <w:szCs w:val="20"/>
                <w:lang w:val="fr-FR"/>
              </w:rPr>
            </w:pPr>
            <w:bookmarkStart w:id="8" w:name="_Hlk139968918"/>
            <w:bookmarkEnd w:id="7"/>
            <w:r w:rsidRPr="00C21FDA">
              <w:rPr>
                <w:rFonts w:ascii="Times New Roman" w:hAnsi="Times New Roman" w:cs="Times New Roman"/>
                <w:b/>
                <w:sz w:val="20"/>
                <w:szCs w:val="20"/>
                <w:lang w:val="fr-FR"/>
              </w:rPr>
              <w:lastRenderedPageBreak/>
              <w:t>Service</w:t>
            </w:r>
            <w:r w:rsidR="00840D49" w:rsidRPr="00C21FDA">
              <w:rPr>
                <w:rFonts w:ascii="Times New Roman" w:hAnsi="Times New Roman" w:cs="Times New Roman"/>
                <w:b/>
                <w:sz w:val="20"/>
                <w:szCs w:val="20"/>
                <w:lang w:val="fr-FR"/>
              </w:rPr>
              <w:t xml:space="preserve"> pour les </w:t>
            </w:r>
            <w:r w:rsidR="009F3A3C" w:rsidRPr="00C21FDA">
              <w:rPr>
                <w:rFonts w:ascii="Times New Roman" w:hAnsi="Times New Roman" w:cs="Times New Roman"/>
                <w:b/>
                <w:sz w:val="20"/>
                <w:szCs w:val="20"/>
                <w:lang w:val="fr-FR"/>
              </w:rPr>
              <w:t>étudiants.es</w:t>
            </w:r>
            <w:r w:rsidR="00840D49" w:rsidRPr="00C21FDA">
              <w:rPr>
                <w:rFonts w:ascii="Times New Roman" w:hAnsi="Times New Roman" w:cs="Times New Roman"/>
                <w:b/>
                <w:sz w:val="20"/>
                <w:szCs w:val="20"/>
                <w:lang w:val="fr-FR"/>
              </w:rPr>
              <w:t xml:space="preserve"> en situation de handicap - SESH</w:t>
            </w:r>
          </w:p>
        </w:tc>
      </w:tr>
      <w:tr w:rsidR="00840D49" w:rsidRPr="005D0552" w14:paraId="09573962" w14:textId="77777777" w:rsidTr="00181D98">
        <w:trPr>
          <w:trHeight w:val="1837"/>
          <w:jc w:val="center"/>
        </w:trPr>
        <w:tc>
          <w:tcPr>
            <w:tcW w:w="10192" w:type="dxa"/>
            <w:gridSpan w:val="5"/>
            <w:tcBorders>
              <w:bottom w:val="nil"/>
            </w:tcBorders>
            <w:shd w:val="clear" w:color="auto" w:fill="auto"/>
          </w:tcPr>
          <w:p w14:paraId="51B434B7" w14:textId="6076D285" w:rsidR="00E801AC" w:rsidRPr="00704EE9" w:rsidRDefault="00840D49" w:rsidP="002D5032">
            <w:pPr>
              <w:widowControl w:val="0"/>
              <w:autoSpaceDE w:val="0"/>
              <w:autoSpaceDN w:val="0"/>
              <w:adjustRightInd w:val="0"/>
              <w:spacing w:before="60" w:after="0" w:line="200" w:lineRule="exact"/>
              <w:jc w:val="both"/>
              <w:rPr>
                <w:rFonts w:ascii="Times New Roman" w:hAnsi="Times New Roman" w:cs="Times New Roman"/>
                <w:sz w:val="20"/>
                <w:szCs w:val="20"/>
              </w:rPr>
            </w:pPr>
            <w:bookmarkStart w:id="9" w:name="_Hlk139533232"/>
            <w:r w:rsidRPr="00704EE9">
              <w:rPr>
                <w:rFonts w:ascii="Times New Roman" w:hAnsi="Times New Roman" w:cs="Times New Roman"/>
                <w:sz w:val="20"/>
                <w:szCs w:val="20"/>
              </w:rPr>
              <w:t xml:space="preserve">Le </w:t>
            </w:r>
            <w:hyperlink r:id="rId21" w:history="1">
              <w:r w:rsidRPr="00704EE9">
                <w:rPr>
                  <w:rStyle w:val="Hyperlien"/>
                  <w:rFonts w:ascii="Times New Roman" w:hAnsi="Times New Roman" w:cs="Times New Roman"/>
                  <w:sz w:val="20"/>
                  <w:szCs w:val="20"/>
                </w:rPr>
                <w:t>SESH</w:t>
              </w:r>
            </w:hyperlink>
            <w:r w:rsidRPr="00704EE9">
              <w:rPr>
                <w:rFonts w:ascii="Times New Roman" w:hAnsi="Times New Roman" w:cs="Times New Roman"/>
                <w:sz w:val="20"/>
                <w:szCs w:val="20"/>
              </w:rPr>
              <w:t xml:space="preserve"> offre des services et des accommodements visant à réduire les effets des obstacles sur l’apprentissage des étu</w:t>
            </w:r>
            <w:r w:rsidR="00B673E8">
              <w:rPr>
                <w:rFonts w:ascii="Times New Roman" w:hAnsi="Times New Roman" w:cs="Times New Roman"/>
                <w:sz w:val="20"/>
                <w:szCs w:val="20"/>
              </w:rPr>
              <w:softHyphen/>
            </w:r>
            <w:r w:rsidRPr="00704EE9">
              <w:rPr>
                <w:rFonts w:ascii="Times New Roman" w:hAnsi="Times New Roman" w:cs="Times New Roman"/>
                <w:sz w:val="20"/>
                <w:szCs w:val="20"/>
              </w:rPr>
              <w:t>diantes et des étudiants qui sont aux prises avec une ou plusieurs des conditions suivantes, sans s’y restreindre : une défi</w:t>
            </w:r>
            <w:r w:rsidR="00B673E8">
              <w:rPr>
                <w:rFonts w:ascii="Times New Roman" w:hAnsi="Times New Roman" w:cs="Times New Roman"/>
                <w:sz w:val="20"/>
                <w:szCs w:val="20"/>
              </w:rPr>
              <w:softHyphen/>
            </w:r>
            <w:r w:rsidRPr="00704EE9">
              <w:rPr>
                <w:rFonts w:ascii="Times New Roman" w:hAnsi="Times New Roman" w:cs="Times New Roman"/>
                <w:sz w:val="20"/>
                <w:szCs w:val="20"/>
              </w:rPr>
              <w:t>cience auditive ou surdité, une déficience visuelle ou cécité, un traumatisme crânien, un trouble d’apprentissage (TA), un trouble du déficit de l’attention/hyperactivité (TDAH), un trouble de la parole et du langage, un trouble de santé chronique, un trouble de santé mentale, un trouble sensorimoteur et locomoteur, et un trouble du spectre de l’autisme.</w:t>
            </w:r>
            <w:r w:rsidR="00C758E0" w:rsidRPr="00704EE9">
              <w:rPr>
                <w:rFonts w:ascii="Times New Roman" w:hAnsi="Times New Roman" w:cs="Times New Roman"/>
                <w:sz w:val="20"/>
                <w:szCs w:val="20"/>
              </w:rPr>
              <w:t xml:space="preserve"> </w:t>
            </w:r>
            <w:r w:rsidRPr="00704EE9">
              <w:rPr>
                <w:rFonts w:ascii="Times New Roman" w:hAnsi="Times New Roman" w:cs="Times New Roman"/>
                <w:sz w:val="20"/>
                <w:szCs w:val="20"/>
              </w:rPr>
              <w:t>Si vous présentez l’une ou l’autre de ces conditions et éprouvez des difficultés à suivre vos cours et que des mesures d’appui ou des accom</w:t>
            </w:r>
            <w:r w:rsidR="00B673E8">
              <w:rPr>
                <w:rFonts w:ascii="Times New Roman" w:hAnsi="Times New Roman" w:cs="Times New Roman"/>
                <w:sz w:val="20"/>
                <w:szCs w:val="20"/>
              </w:rPr>
              <w:softHyphen/>
            </w:r>
            <w:r w:rsidRPr="00704EE9">
              <w:rPr>
                <w:rFonts w:ascii="Times New Roman" w:hAnsi="Times New Roman" w:cs="Times New Roman"/>
                <w:sz w:val="20"/>
                <w:szCs w:val="20"/>
              </w:rPr>
              <w:t>modements s’imposent (adaptation physique, accommodements pour les examens, système FM pour malentendants, etc.), vous devez alors faire connaitre votre situation au SESH le plus tôt possible.</w:t>
            </w:r>
          </w:p>
        </w:tc>
      </w:tr>
      <w:tr w:rsidR="00C758E0" w:rsidRPr="005D0552" w14:paraId="75CBBA09" w14:textId="38C473FA" w:rsidTr="00181D98">
        <w:trPr>
          <w:trHeight w:val="907"/>
          <w:jc w:val="center"/>
        </w:trPr>
        <w:tc>
          <w:tcPr>
            <w:tcW w:w="5507" w:type="dxa"/>
            <w:gridSpan w:val="3"/>
            <w:tcBorders>
              <w:top w:val="nil"/>
              <w:right w:val="nil"/>
            </w:tcBorders>
            <w:shd w:val="clear" w:color="auto" w:fill="auto"/>
          </w:tcPr>
          <w:p w14:paraId="4002A5D2" w14:textId="372DB193" w:rsidR="00C758E0" w:rsidRPr="009F3A3C" w:rsidRDefault="00C758E0" w:rsidP="00704EE9">
            <w:pPr>
              <w:shd w:val="clear" w:color="auto" w:fill="FFFFFF"/>
              <w:spacing w:after="0" w:line="200" w:lineRule="exact"/>
              <w:rPr>
                <w:rFonts w:ascii="Times New Roman" w:eastAsia="Times New Roman" w:hAnsi="Times New Roman" w:cs="Times New Roman"/>
                <w:b/>
                <w:bCs/>
                <w:sz w:val="20"/>
                <w:szCs w:val="20"/>
                <w:lang w:eastAsia="fr-CA"/>
              </w:rPr>
            </w:pPr>
            <w:r w:rsidRPr="009F3A3C">
              <w:rPr>
                <w:rFonts w:ascii="Times New Roman" w:eastAsia="Times New Roman" w:hAnsi="Times New Roman" w:cs="Times New Roman"/>
                <w:b/>
                <w:bCs/>
                <w:sz w:val="20"/>
                <w:szCs w:val="20"/>
                <w:lang w:eastAsia="fr-CA"/>
              </w:rPr>
              <w:t>Campus de Gatineau</w:t>
            </w:r>
          </w:p>
          <w:p w14:paraId="3D30020E" w14:textId="04E0A156" w:rsidR="00C758E0" w:rsidRPr="00704EE9" w:rsidRDefault="00C758E0" w:rsidP="00704EE9">
            <w:pPr>
              <w:shd w:val="clear" w:color="auto" w:fill="FFFFFF"/>
              <w:spacing w:after="0" w:line="200" w:lineRule="exact"/>
              <w:rPr>
                <w:rFonts w:ascii="Times New Roman" w:eastAsia="Times New Roman" w:hAnsi="Times New Roman" w:cs="Times New Roman"/>
                <w:color w:val="333333"/>
                <w:sz w:val="20"/>
                <w:szCs w:val="20"/>
                <w:lang w:eastAsia="fr-CA"/>
              </w:rPr>
            </w:pPr>
            <w:r w:rsidRPr="009F3A3C">
              <w:rPr>
                <w:rFonts w:ascii="Times New Roman" w:eastAsia="Times New Roman" w:hAnsi="Times New Roman" w:cs="Times New Roman"/>
                <w:sz w:val="20"/>
                <w:szCs w:val="20"/>
                <w:lang w:eastAsia="fr-CA"/>
              </w:rPr>
              <w:t>Pavillon Lucien-Brault, local B-0170</w:t>
            </w:r>
            <w:r w:rsidRPr="009F3A3C">
              <w:rPr>
                <w:rFonts w:ascii="Times New Roman" w:eastAsia="Times New Roman" w:hAnsi="Times New Roman" w:cs="Times New Roman"/>
                <w:sz w:val="20"/>
                <w:szCs w:val="20"/>
                <w:lang w:eastAsia="fr-CA"/>
              </w:rPr>
              <w:br/>
              <w:t>Téléphone</w:t>
            </w:r>
            <w:r w:rsidR="00FE7B3E">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 xml:space="preserve">: 819 595 3900 </w:t>
            </w:r>
            <w:proofErr w:type="gramStart"/>
            <w:r w:rsidRPr="009F3A3C">
              <w:rPr>
                <w:rFonts w:ascii="Times New Roman" w:eastAsia="Times New Roman" w:hAnsi="Times New Roman" w:cs="Times New Roman"/>
                <w:sz w:val="20"/>
                <w:szCs w:val="20"/>
                <w:lang w:eastAsia="fr-CA"/>
              </w:rPr>
              <w:t>poste</w:t>
            </w:r>
            <w:proofErr w:type="gramEnd"/>
            <w:r w:rsidR="00FE7B3E">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1685 ou poste</w:t>
            </w:r>
            <w:r w:rsidR="00FE7B3E">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1688</w:t>
            </w:r>
            <w:r w:rsidRPr="009F3A3C">
              <w:rPr>
                <w:rFonts w:ascii="Times New Roman" w:eastAsia="Times New Roman" w:hAnsi="Times New Roman" w:cs="Times New Roman"/>
                <w:color w:val="333333"/>
                <w:sz w:val="20"/>
                <w:szCs w:val="20"/>
                <w:lang w:eastAsia="fr-CA"/>
              </w:rPr>
              <w:br/>
            </w:r>
            <w:r w:rsidRPr="009F3A3C">
              <w:rPr>
                <w:rFonts w:ascii="Times New Roman" w:eastAsia="Times New Roman" w:hAnsi="Times New Roman" w:cs="Times New Roman"/>
                <w:sz w:val="20"/>
                <w:szCs w:val="20"/>
                <w:lang w:eastAsia="fr-CA"/>
              </w:rPr>
              <w:t>Courriel</w:t>
            </w:r>
            <w:r w:rsidR="00FE7B3E">
              <w:rPr>
                <w:rFonts w:ascii="Times New Roman" w:eastAsia="Times New Roman" w:hAnsi="Times New Roman" w:cs="Times New Roman"/>
                <w:sz w:val="20"/>
                <w:szCs w:val="20"/>
                <w:lang w:eastAsia="fr-CA"/>
              </w:rPr>
              <w:t xml:space="preserve"> : </w:t>
            </w:r>
            <w:hyperlink r:id="rId22" w:history="1">
              <w:r w:rsidRPr="009F3A3C">
                <w:rPr>
                  <w:rStyle w:val="Hyperlien"/>
                  <w:rFonts w:ascii="Times New Roman" w:hAnsi="Times New Roman" w:cs="Times New Roman"/>
                  <w:sz w:val="20"/>
                  <w:szCs w:val="20"/>
                </w:rPr>
                <w:t>examen.sae@uqo.ca</w:t>
              </w:r>
            </w:hyperlink>
          </w:p>
        </w:tc>
        <w:tc>
          <w:tcPr>
            <w:tcW w:w="4685" w:type="dxa"/>
            <w:gridSpan w:val="2"/>
            <w:tcBorders>
              <w:top w:val="nil"/>
              <w:left w:val="nil"/>
            </w:tcBorders>
            <w:shd w:val="clear" w:color="auto" w:fill="auto"/>
          </w:tcPr>
          <w:p w14:paraId="3D016BBB" w14:textId="77777777" w:rsidR="00C758E0" w:rsidRPr="009F3A3C" w:rsidRDefault="00C758E0" w:rsidP="00704EE9">
            <w:pPr>
              <w:shd w:val="clear" w:color="auto" w:fill="FFFFFF"/>
              <w:spacing w:after="0" w:line="200" w:lineRule="exact"/>
              <w:outlineLvl w:val="2"/>
              <w:rPr>
                <w:rFonts w:ascii="Times New Roman" w:eastAsia="Times New Roman" w:hAnsi="Times New Roman" w:cs="Times New Roman"/>
                <w:b/>
                <w:bCs/>
                <w:sz w:val="20"/>
                <w:szCs w:val="20"/>
                <w:lang w:eastAsia="fr-CA"/>
              </w:rPr>
            </w:pPr>
            <w:r w:rsidRPr="009F3A3C">
              <w:rPr>
                <w:rFonts w:ascii="Times New Roman" w:eastAsia="Times New Roman" w:hAnsi="Times New Roman" w:cs="Times New Roman"/>
                <w:b/>
                <w:bCs/>
                <w:sz w:val="20"/>
                <w:szCs w:val="20"/>
                <w:lang w:eastAsia="fr-CA"/>
              </w:rPr>
              <w:t>Campus de Saint-Jérôme</w:t>
            </w:r>
          </w:p>
          <w:p w14:paraId="63A213C3" w14:textId="17F9C253" w:rsidR="00C758E0" w:rsidRPr="00704EE9" w:rsidRDefault="00C758E0" w:rsidP="00704EE9">
            <w:pPr>
              <w:shd w:val="clear" w:color="auto" w:fill="FFFFFF"/>
              <w:spacing w:after="0" w:line="200" w:lineRule="exact"/>
              <w:rPr>
                <w:rFonts w:ascii="Times New Roman" w:eastAsia="Times New Roman" w:hAnsi="Times New Roman" w:cs="Times New Roman"/>
                <w:color w:val="333333"/>
                <w:sz w:val="20"/>
                <w:szCs w:val="20"/>
                <w:lang w:eastAsia="fr-CA"/>
              </w:rPr>
            </w:pPr>
            <w:r w:rsidRPr="009F3A3C">
              <w:rPr>
                <w:rFonts w:ascii="Times New Roman" w:eastAsia="Times New Roman" w:hAnsi="Times New Roman" w:cs="Times New Roman"/>
                <w:sz w:val="20"/>
                <w:szCs w:val="20"/>
                <w:lang w:eastAsia="fr-CA"/>
              </w:rPr>
              <w:t>Campus de Saint-Jérôme, local J-0300</w:t>
            </w:r>
            <w:r w:rsidRPr="009F3A3C">
              <w:rPr>
                <w:rFonts w:ascii="Times New Roman" w:eastAsia="Times New Roman" w:hAnsi="Times New Roman" w:cs="Times New Roman"/>
                <w:sz w:val="20"/>
                <w:szCs w:val="20"/>
                <w:lang w:eastAsia="fr-CA"/>
              </w:rPr>
              <w:br/>
              <w:t>Téléphone</w:t>
            </w:r>
            <w:r w:rsidR="00FE7B3E">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 xml:space="preserve">: 450 530-7616 </w:t>
            </w:r>
            <w:proofErr w:type="gramStart"/>
            <w:r w:rsidRPr="009F3A3C">
              <w:rPr>
                <w:rFonts w:ascii="Times New Roman" w:eastAsia="Times New Roman" w:hAnsi="Times New Roman" w:cs="Times New Roman"/>
                <w:sz w:val="20"/>
                <w:szCs w:val="20"/>
                <w:lang w:eastAsia="fr-CA"/>
              </w:rPr>
              <w:t>poste</w:t>
            </w:r>
            <w:proofErr w:type="gramEnd"/>
            <w:r w:rsidR="00FE7B3E">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4017</w:t>
            </w:r>
            <w:r w:rsidRPr="00704EE9">
              <w:rPr>
                <w:rFonts w:ascii="Times New Roman" w:eastAsia="Times New Roman" w:hAnsi="Times New Roman" w:cs="Times New Roman"/>
                <w:color w:val="333333"/>
                <w:sz w:val="20"/>
                <w:szCs w:val="20"/>
                <w:lang w:eastAsia="fr-CA"/>
              </w:rPr>
              <w:br/>
            </w:r>
            <w:r w:rsidRPr="009F3A3C">
              <w:rPr>
                <w:rFonts w:ascii="Times New Roman" w:eastAsia="Times New Roman" w:hAnsi="Times New Roman" w:cs="Times New Roman"/>
                <w:sz w:val="20"/>
                <w:szCs w:val="20"/>
                <w:lang w:eastAsia="fr-CA"/>
              </w:rPr>
              <w:t>Courriel</w:t>
            </w:r>
            <w:r w:rsidR="00FE7B3E">
              <w:rPr>
                <w:rFonts w:ascii="Times New Roman" w:eastAsia="Times New Roman" w:hAnsi="Times New Roman" w:cs="Times New Roman"/>
                <w:sz w:val="20"/>
                <w:szCs w:val="20"/>
                <w:lang w:eastAsia="fr-CA"/>
              </w:rPr>
              <w:t xml:space="preserve"> : </w:t>
            </w:r>
            <w:hyperlink r:id="rId23" w:history="1">
              <w:r w:rsidRPr="009F3A3C">
                <w:rPr>
                  <w:rStyle w:val="Hyperlien"/>
                  <w:rFonts w:ascii="Times New Roman" w:hAnsi="Times New Roman" w:cs="Times New Roman"/>
                  <w:sz w:val="20"/>
                  <w:szCs w:val="20"/>
                </w:rPr>
                <w:t>seshsj@uqo.ca</w:t>
              </w:r>
            </w:hyperlink>
          </w:p>
        </w:tc>
      </w:tr>
      <w:bookmarkEnd w:id="9"/>
      <w:tr w:rsidR="00840D49" w:rsidRPr="005D0552" w14:paraId="6E72181B" w14:textId="77777777" w:rsidTr="00C21FDA">
        <w:trPr>
          <w:trHeight w:val="454"/>
          <w:jc w:val="center"/>
        </w:trPr>
        <w:tc>
          <w:tcPr>
            <w:tcW w:w="10192" w:type="dxa"/>
            <w:gridSpan w:val="5"/>
            <w:shd w:val="clear" w:color="auto" w:fill="D5DCE4"/>
            <w:vAlign w:val="center"/>
          </w:tcPr>
          <w:p w14:paraId="33DE5328" w14:textId="77777777" w:rsidR="00DE52EA" w:rsidRDefault="00840D49" w:rsidP="007D5002">
            <w:pPr>
              <w:widowControl w:val="0"/>
              <w:autoSpaceDE w:val="0"/>
              <w:autoSpaceDN w:val="0"/>
              <w:adjustRightInd w:val="0"/>
              <w:spacing w:after="0" w:line="240" w:lineRule="auto"/>
              <w:rPr>
                <w:rFonts w:ascii="Times New Roman" w:hAnsi="Times New Roman" w:cs="Times New Roman"/>
                <w:b/>
                <w:sz w:val="20"/>
                <w:szCs w:val="20"/>
                <w:lang w:val="fr-FR"/>
              </w:rPr>
            </w:pPr>
            <w:r w:rsidRPr="00F90CC8">
              <w:rPr>
                <w:rFonts w:ascii="Times New Roman" w:hAnsi="Times New Roman" w:cs="Times New Roman"/>
                <w:b/>
                <w:sz w:val="20"/>
                <w:szCs w:val="20"/>
                <w:lang w:val="fr-FR"/>
              </w:rPr>
              <w:t>Politique d’évaluation des apprentissages des étudiantes et des étudiants aux 1</w:t>
            </w:r>
            <w:r w:rsidRPr="00F90CC8">
              <w:rPr>
                <w:rFonts w:ascii="Times New Roman" w:hAnsi="Times New Roman" w:cs="Times New Roman"/>
                <w:b/>
                <w:sz w:val="20"/>
                <w:szCs w:val="20"/>
                <w:vertAlign w:val="superscript"/>
                <w:lang w:val="fr-FR"/>
              </w:rPr>
              <w:t>er</w:t>
            </w:r>
            <w:r w:rsidRPr="00F90CC8">
              <w:rPr>
                <w:rFonts w:ascii="Times New Roman" w:hAnsi="Times New Roman" w:cs="Times New Roman"/>
                <w:b/>
                <w:sz w:val="20"/>
                <w:szCs w:val="20"/>
                <w:lang w:val="fr-FR"/>
              </w:rPr>
              <w:t xml:space="preserve"> et 2</w:t>
            </w:r>
            <w:r w:rsidRPr="00F90CC8">
              <w:rPr>
                <w:rFonts w:ascii="Times New Roman" w:hAnsi="Times New Roman" w:cs="Times New Roman"/>
                <w:b/>
                <w:sz w:val="20"/>
                <w:szCs w:val="20"/>
                <w:vertAlign w:val="superscript"/>
                <w:lang w:val="fr-FR"/>
              </w:rPr>
              <w:t>e</w:t>
            </w:r>
            <w:r w:rsidR="00FE7B3E">
              <w:rPr>
                <w:rFonts w:ascii="Times New Roman" w:hAnsi="Times New Roman" w:cs="Times New Roman"/>
                <w:b/>
                <w:sz w:val="20"/>
                <w:szCs w:val="20"/>
                <w:lang w:val="fr-FR"/>
              </w:rPr>
              <w:t> </w:t>
            </w:r>
            <w:r w:rsidRPr="00F90CC8">
              <w:rPr>
                <w:rFonts w:ascii="Times New Roman" w:hAnsi="Times New Roman" w:cs="Times New Roman"/>
                <w:b/>
                <w:sz w:val="20"/>
                <w:szCs w:val="20"/>
                <w:lang w:val="fr-FR"/>
              </w:rPr>
              <w:t>cycles</w:t>
            </w:r>
            <w:r w:rsidR="00F90CC8">
              <w:rPr>
                <w:rFonts w:ascii="Times New Roman" w:hAnsi="Times New Roman" w:cs="Times New Roman"/>
                <w:b/>
                <w:sz w:val="20"/>
                <w:szCs w:val="20"/>
                <w:lang w:val="fr-FR"/>
              </w:rPr>
              <w:t xml:space="preserve"> </w:t>
            </w:r>
          </w:p>
          <w:p w14:paraId="47FA7548" w14:textId="051EC506" w:rsidR="00840D49" w:rsidRPr="002547AD" w:rsidRDefault="007D5002" w:rsidP="002547AD">
            <w:pPr>
              <w:pStyle w:val="Paragraphedeliste"/>
              <w:widowControl w:val="0"/>
              <w:numPr>
                <w:ilvl w:val="0"/>
                <w:numId w:val="42"/>
              </w:numPr>
              <w:autoSpaceDE w:val="0"/>
              <w:autoSpaceDN w:val="0"/>
              <w:adjustRightInd w:val="0"/>
              <w:spacing w:after="0" w:line="240" w:lineRule="auto"/>
              <w:rPr>
                <w:rFonts w:ascii="Times New Roman" w:hAnsi="Times New Roman" w:cs="Times New Roman"/>
                <w:b/>
                <w:sz w:val="20"/>
                <w:szCs w:val="20"/>
                <w:lang w:val="fr-FR"/>
              </w:rPr>
            </w:pPr>
            <w:r w:rsidRPr="002547AD">
              <w:rPr>
                <w:rFonts w:ascii="Times New Roman" w:hAnsi="Times New Roman" w:cs="Times New Roman"/>
                <w:color w:val="121212"/>
                <w:sz w:val="16"/>
                <w:szCs w:val="16"/>
              </w:rPr>
              <w:t>Résolution UQO-DSE-19-206-1505 adoptée lors de l’Assemblée départementale du 22 février 2019</w:t>
            </w:r>
            <w:r w:rsidR="004F7610">
              <w:rPr>
                <w:rFonts w:ascii="Times New Roman" w:hAnsi="Times New Roman" w:cs="Times New Roman"/>
                <w:color w:val="121212"/>
                <w:sz w:val="16"/>
                <w:szCs w:val="16"/>
              </w:rPr>
              <w:t>.</w:t>
            </w:r>
          </w:p>
        </w:tc>
      </w:tr>
      <w:tr w:rsidR="00840D49" w:rsidRPr="005D0552" w14:paraId="663C0972" w14:textId="77777777" w:rsidTr="00E16162">
        <w:trPr>
          <w:trHeight w:val="454"/>
          <w:jc w:val="center"/>
        </w:trPr>
        <w:tc>
          <w:tcPr>
            <w:tcW w:w="10192" w:type="dxa"/>
            <w:gridSpan w:val="5"/>
            <w:shd w:val="clear" w:color="auto" w:fill="auto"/>
            <w:vAlign w:val="center"/>
          </w:tcPr>
          <w:p w14:paraId="50B5B70B" w14:textId="36D84D29" w:rsidR="00A31193" w:rsidRPr="00F90CC8" w:rsidRDefault="00C758E0" w:rsidP="00E16162">
            <w:pPr>
              <w:widowControl w:val="0"/>
              <w:autoSpaceDE w:val="0"/>
              <w:autoSpaceDN w:val="0"/>
              <w:adjustRightInd w:val="0"/>
              <w:spacing w:after="0" w:line="240" w:lineRule="auto"/>
              <w:rPr>
                <w:rFonts w:ascii="Times New Roman" w:hAnsi="Times New Roman" w:cs="Times New Roman"/>
                <w:color w:val="0563C1" w:themeColor="hyperlink"/>
                <w:sz w:val="20"/>
                <w:szCs w:val="20"/>
                <w:u w:val="single"/>
              </w:rPr>
            </w:pPr>
            <w:r w:rsidRPr="00F90CC8">
              <w:rPr>
                <w:rFonts w:ascii="Times New Roman" w:hAnsi="Times New Roman" w:cs="Times New Roman"/>
                <w:sz w:val="20"/>
                <w:szCs w:val="20"/>
              </w:rPr>
              <w:t xml:space="preserve">La </w:t>
            </w:r>
            <w:hyperlink r:id="rId24" w:history="1">
              <w:r w:rsidRPr="00F90CC8">
                <w:rPr>
                  <w:rStyle w:val="Hyperlien"/>
                  <w:rFonts w:ascii="Times New Roman" w:hAnsi="Times New Roman" w:cs="Times New Roman"/>
                  <w:sz w:val="20"/>
                  <w:szCs w:val="20"/>
                </w:rPr>
                <w:t>politique d’évaluation des apprentissage</w:t>
              </w:r>
              <w:r w:rsidR="00AE14D8">
                <w:rPr>
                  <w:rStyle w:val="Hyperlien"/>
                  <w:rFonts w:ascii="Times New Roman" w:hAnsi="Times New Roman" w:cs="Times New Roman"/>
                  <w:sz w:val="20"/>
                  <w:szCs w:val="20"/>
                </w:rPr>
                <w:t>s</w:t>
              </w:r>
              <w:r w:rsidRPr="00F90CC8">
                <w:rPr>
                  <w:rStyle w:val="Hyperlien"/>
                  <w:rFonts w:ascii="Times New Roman" w:hAnsi="Times New Roman" w:cs="Times New Roman"/>
                  <w:sz w:val="20"/>
                  <w:szCs w:val="20"/>
                </w:rPr>
                <w:t xml:space="preserve"> des étudiantes et des étudiants</w:t>
              </w:r>
            </w:hyperlink>
            <w:r w:rsidRPr="00F90CC8">
              <w:rPr>
                <w:rFonts w:ascii="Times New Roman" w:hAnsi="Times New Roman" w:cs="Times New Roman"/>
                <w:sz w:val="20"/>
                <w:szCs w:val="20"/>
              </w:rPr>
              <w:t xml:space="preserve"> est disponible sur le site de l’UQO.</w:t>
            </w:r>
          </w:p>
        </w:tc>
      </w:tr>
      <w:tr w:rsidR="00840D49" w:rsidRPr="005D0552" w14:paraId="36692594" w14:textId="77777777" w:rsidTr="00B673E8">
        <w:trPr>
          <w:trHeight w:val="283"/>
          <w:jc w:val="center"/>
        </w:trPr>
        <w:tc>
          <w:tcPr>
            <w:tcW w:w="10192" w:type="dxa"/>
            <w:gridSpan w:val="5"/>
            <w:shd w:val="clear" w:color="auto" w:fill="D5DCE4" w:themeFill="text2" w:themeFillTint="33"/>
            <w:vAlign w:val="center"/>
          </w:tcPr>
          <w:p w14:paraId="28433C32" w14:textId="77777777" w:rsidR="00840D49" w:rsidRPr="00F90CC8" w:rsidRDefault="00840D49" w:rsidP="0012626A">
            <w:pPr>
              <w:widowControl w:val="0"/>
              <w:autoSpaceDE w:val="0"/>
              <w:autoSpaceDN w:val="0"/>
              <w:adjustRightInd w:val="0"/>
              <w:spacing w:after="0" w:line="240" w:lineRule="auto"/>
              <w:rPr>
                <w:rFonts w:ascii="Times New Roman" w:hAnsi="Times New Roman" w:cs="Times New Roman"/>
                <w:b/>
                <w:sz w:val="20"/>
                <w:szCs w:val="20"/>
              </w:rPr>
            </w:pPr>
            <w:r w:rsidRPr="00F90CC8">
              <w:rPr>
                <w:rFonts w:ascii="Times New Roman" w:hAnsi="Times New Roman" w:cs="Times New Roman"/>
                <w:b/>
                <w:sz w:val="20"/>
                <w:szCs w:val="20"/>
                <w:lang w:val="fr-FR"/>
              </w:rPr>
              <w:t>Politique sur le plagiat et la fraude</w:t>
            </w:r>
          </w:p>
        </w:tc>
      </w:tr>
      <w:tr w:rsidR="00840D49" w:rsidRPr="005D0552" w14:paraId="1B7C3E5E" w14:textId="77777777" w:rsidTr="00E16162">
        <w:trPr>
          <w:trHeight w:val="454"/>
          <w:jc w:val="center"/>
        </w:trPr>
        <w:tc>
          <w:tcPr>
            <w:tcW w:w="10192" w:type="dxa"/>
            <w:gridSpan w:val="5"/>
            <w:shd w:val="clear" w:color="auto" w:fill="auto"/>
            <w:vAlign w:val="center"/>
          </w:tcPr>
          <w:p w14:paraId="7AD36951" w14:textId="03467D09" w:rsidR="007D5002" w:rsidRPr="00F90CC8" w:rsidRDefault="00C758E0" w:rsidP="00E16162">
            <w:pPr>
              <w:widowControl w:val="0"/>
              <w:autoSpaceDE w:val="0"/>
              <w:autoSpaceDN w:val="0"/>
              <w:adjustRightInd w:val="0"/>
              <w:spacing w:after="0" w:line="240" w:lineRule="auto"/>
              <w:rPr>
                <w:rFonts w:ascii="Times New Roman" w:hAnsi="Times New Roman" w:cs="Times New Roman"/>
                <w:sz w:val="20"/>
                <w:szCs w:val="20"/>
              </w:rPr>
            </w:pPr>
            <w:r w:rsidRPr="00F90CC8">
              <w:rPr>
                <w:rFonts w:ascii="Times New Roman" w:hAnsi="Times New Roman" w:cs="Times New Roman"/>
                <w:sz w:val="20"/>
                <w:szCs w:val="20"/>
              </w:rPr>
              <w:t>La</w:t>
            </w:r>
            <w:r w:rsidR="00840D49" w:rsidRPr="00F90CC8">
              <w:rPr>
                <w:rFonts w:ascii="Times New Roman" w:hAnsi="Times New Roman" w:cs="Times New Roman"/>
                <w:sz w:val="20"/>
                <w:szCs w:val="20"/>
              </w:rPr>
              <w:t xml:space="preserve"> </w:t>
            </w:r>
            <w:hyperlink r:id="rId25" w:history="1">
              <w:r w:rsidR="00840D49" w:rsidRPr="00F90CC8">
                <w:rPr>
                  <w:rStyle w:val="Hyperlien"/>
                  <w:rFonts w:ascii="Times New Roman" w:hAnsi="Times New Roman" w:cs="Times New Roman"/>
                  <w:sz w:val="20"/>
                  <w:szCs w:val="20"/>
                </w:rPr>
                <w:t>politique</w:t>
              </w:r>
              <w:r w:rsidRPr="00F90CC8">
                <w:rPr>
                  <w:rStyle w:val="Hyperlien"/>
                  <w:rFonts w:ascii="Times New Roman" w:hAnsi="Times New Roman" w:cs="Times New Roman"/>
                  <w:sz w:val="20"/>
                  <w:szCs w:val="20"/>
                </w:rPr>
                <w:t xml:space="preserve"> sur le plagiat et la fraude</w:t>
              </w:r>
            </w:hyperlink>
            <w:r w:rsidR="00840D49" w:rsidRPr="00F90CC8">
              <w:rPr>
                <w:rFonts w:ascii="Times New Roman" w:hAnsi="Times New Roman" w:cs="Times New Roman"/>
                <w:sz w:val="20"/>
                <w:szCs w:val="20"/>
              </w:rPr>
              <w:t xml:space="preserve"> est disponible </w:t>
            </w:r>
            <w:r w:rsidRPr="00F90CC8">
              <w:rPr>
                <w:rFonts w:ascii="Times New Roman" w:hAnsi="Times New Roman" w:cs="Times New Roman"/>
                <w:sz w:val="20"/>
                <w:szCs w:val="20"/>
              </w:rPr>
              <w:t>sur le site de l’UQO.</w:t>
            </w:r>
          </w:p>
        </w:tc>
      </w:tr>
      <w:tr w:rsidR="00840D49" w:rsidRPr="005D0552" w14:paraId="7D7E8500" w14:textId="77777777" w:rsidTr="00B673E8">
        <w:trPr>
          <w:trHeight w:val="283"/>
          <w:jc w:val="center"/>
        </w:trPr>
        <w:tc>
          <w:tcPr>
            <w:tcW w:w="10192" w:type="dxa"/>
            <w:gridSpan w:val="5"/>
            <w:shd w:val="clear" w:color="auto" w:fill="D5DCE4" w:themeFill="text2" w:themeFillTint="33"/>
            <w:vAlign w:val="center"/>
          </w:tcPr>
          <w:p w14:paraId="08714C08" w14:textId="3F2BC665" w:rsidR="00840D49" w:rsidRPr="00F90CC8" w:rsidRDefault="00840D49" w:rsidP="0012626A">
            <w:pPr>
              <w:widowControl w:val="0"/>
              <w:autoSpaceDE w:val="0"/>
              <w:autoSpaceDN w:val="0"/>
              <w:adjustRightInd w:val="0"/>
              <w:spacing w:after="0" w:line="240" w:lineRule="auto"/>
              <w:rPr>
                <w:rFonts w:ascii="Times New Roman" w:hAnsi="Times New Roman" w:cs="Times New Roman"/>
                <w:sz w:val="20"/>
                <w:szCs w:val="20"/>
              </w:rPr>
            </w:pPr>
            <w:r w:rsidRPr="00F90CC8">
              <w:rPr>
                <w:rFonts w:ascii="Times New Roman" w:hAnsi="Times New Roman" w:cs="Times New Roman"/>
                <w:b/>
                <w:sz w:val="20"/>
                <w:szCs w:val="20"/>
                <w:lang w:val="fr-FR"/>
              </w:rPr>
              <w:t xml:space="preserve">Examen et travaux des </w:t>
            </w:r>
            <w:r w:rsidR="009F3A3C">
              <w:rPr>
                <w:rFonts w:ascii="Times New Roman" w:hAnsi="Times New Roman" w:cs="Times New Roman"/>
                <w:b/>
                <w:sz w:val="20"/>
                <w:szCs w:val="20"/>
                <w:lang w:val="fr-FR"/>
              </w:rPr>
              <w:t>étudiants.es</w:t>
            </w:r>
            <w:r w:rsidRPr="00F90CC8">
              <w:rPr>
                <w:rFonts w:ascii="Times New Roman" w:hAnsi="Times New Roman" w:cs="Times New Roman"/>
                <w:b/>
                <w:sz w:val="20"/>
                <w:szCs w:val="20"/>
              </w:rPr>
              <w:t> </w:t>
            </w:r>
          </w:p>
        </w:tc>
      </w:tr>
      <w:tr w:rsidR="00840D49" w:rsidRPr="005D0552" w14:paraId="51244BEF" w14:textId="77777777" w:rsidTr="00B673E8">
        <w:trPr>
          <w:trHeight w:val="1510"/>
          <w:jc w:val="center"/>
        </w:trPr>
        <w:tc>
          <w:tcPr>
            <w:tcW w:w="10192" w:type="dxa"/>
            <w:gridSpan w:val="5"/>
            <w:shd w:val="clear" w:color="auto" w:fill="auto"/>
          </w:tcPr>
          <w:p w14:paraId="0490A618" w14:textId="28627C6B" w:rsidR="002547AD" w:rsidRPr="002547AD" w:rsidRDefault="00F72CAD" w:rsidP="00C4363C">
            <w:pPr>
              <w:widowControl w:val="0"/>
              <w:autoSpaceDE w:val="0"/>
              <w:autoSpaceDN w:val="0"/>
              <w:adjustRightInd w:val="0"/>
              <w:spacing w:before="60" w:after="0" w:line="200" w:lineRule="exact"/>
              <w:jc w:val="both"/>
              <w:rPr>
                <w:rStyle w:val="Hyperlien"/>
                <w:rFonts w:ascii="Times New Roman" w:hAnsi="Times New Roman" w:cs="Times New Roman"/>
                <w:color w:val="auto"/>
                <w:sz w:val="20"/>
                <w:szCs w:val="20"/>
                <w:u w:val="none"/>
              </w:rPr>
            </w:pPr>
            <w:r w:rsidRPr="00F90CC8">
              <w:rPr>
                <w:rFonts w:ascii="Times New Roman" w:hAnsi="Times New Roman" w:cs="Times New Roman"/>
                <w:sz w:val="20"/>
                <w:szCs w:val="20"/>
              </w:rPr>
              <w:t>À moins d’une considération exceptionnelle, i</w:t>
            </w:r>
            <w:r w:rsidR="00840D49" w:rsidRPr="00F90CC8">
              <w:rPr>
                <w:rFonts w:ascii="Times New Roman" w:hAnsi="Times New Roman" w:cs="Times New Roman"/>
                <w:sz w:val="20"/>
                <w:szCs w:val="20"/>
              </w:rPr>
              <w:t>l est important de souligner qu’aucun travail ne sera exigé aux étudiantes et aux étudiants pendant la durée d’un stage.</w:t>
            </w:r>
            <w:r w:rsidR="004372F0" w:rsidRPr="00F90CC8">
              <w:rPr>
                <w:rFonts w:ascii="Times New Roman" w:hAnsi="Times New Roman" w:cs="Times New Roman"/>
                <w:sz w:val="20"/>
                <w:szCs w:val="20"/>
              </w:rPr>
              <w:t xml:space="preserve"> </w:t>
            </w:r>
            <w:r w:rsidR="00C758E0" w:rsidRPr="00F90CC8">
              <w:rPr>
                <w:rFonts w:ascii="Times New Roman" w:hAnsi="Times New Roman" w:cs="Times New Roman"/>
                <w:sz w:val="20"/>
                <w:szCs w:val="20"/>
              </w:rPr>
              <w:t>Le</w:t>
            </w:r>
            <w:r w:rsidR="00E801AC" w:rsidRPr="00F90CC8">
              <w:rPr>
                <w:rFonts w:ascii="Times New Roman" w:hAnsi="Times New Roman" w:cs="Times New Roman"/>
                <w:sz w:val="20"/>
                <w:szCs w:val="20"/>
              </w:rPr>
              <w:t xml:space="preserve"> </w:t>
            </w:r>
            <w:hyperlink r:id="rId26" w:history="1">
              <w:r w:rsidR="0076639E" w:rsidRPr="0076639E">
                <w:rPr>
                  <w:rStyle w:val="Hyperlien"/>
                  <w:rFonts w:ascii="Times New Roman" w:hAnsi="Times New Roman" w:cs="Times New Roman"/>
                  <w:sz w:val="20"/>
                  <w:szCs w:val="20"/>
                </w:rPr>
                <w:t>Règlement des étu</w:t>
              </w:r>
              <w:r w:rsidR="0076639E" w:rsidRPr="0076639E">
                <w:rPr>
                  <w:rStyle w:val="Hyperlien"/>
                  <w:rFonts w:ascii="Times New Roman" w:hAnsi="Times New Roman" w:cs="Times New Roman"/>
                  <w:sz w:val="20"/>
                  <w:szCs w:val="20"/>
                </w:rPr>
                <w:t>des de premier cycle</w:t>
              </w:r>
            </w:hyperlink>
            <w:r w:rsidR="0076639E" w:rsidRPr="0076639E">
              <w:rPr>
                <w:rFonts w:ascii="Times New Roman" w:hAnsi="Times New Roman" w:cs="Times New Roman"/>
                <w:sz w:val="20"/>
                <w:szCs w:val="20"/>
              </w:rPr>
              <w:t xml:space="preserve"> </w:t>
            </w:r>
            <w:r w:rsidR="00840D49" w:rsidRPr="0076639E">
              <w:rPr>
                <w:rFonts w:ascii="Times New Roman" w:hAnsi="Times New Roman" w:cs="Times New Roman"/>
                <w:sz w:val="20"/>
                <w:szCs w:val="20"/>
              </w:rPr>
              <w:t>est</w:t>
            </w:r>
            <w:r w:rsidR="00840D49" w:rsidRPr="00F90CC8">
              <w:rPr>
                <w:rFonts w:ascii="Times New Roman" w:hAnsi="Times New Roman" w:cs="Times New Roman"/>
                <w:sz w:val="20"/>
                <w:szCs w:val="20"/>
              </w:rPr>
              <w:t xml:space="preserve"> disponible</w:t>
            </w:r>
            <w:r w:rsidR="00E801AC" w:rsidRPr="00F90CC8">
              <w:rPr>
                <w:rFonts w:ascii="Times New Roman" w:hAnsi="Times New Roman" w:cs="Times New Roman"/>
                <w:sz w:val="20"/>
                <w:szCs w:val="20"/>
              </w:rPr>
              <w:t xml:space="preserve"> </w:t>
            </w:r>
            <w:r w:rsidR="00C758E0" w:rsidRPr="00F90CC8">
              <w:rPr>
                <w:rFonts w:ascii="Times New Roman" w:hAnsi="Times New Roman" w:cs="Times New Roman"/>
                <w:sz w:val="20"/>
                <w:szCs w:val="20"/>
              </w:rPr>
              <w:t>sur le site de l’UQO.</w:t>
            </w:r>
          </w:p>
          <w:p w14:paraId="52435864" w14:textId="77777777" w:rsidR="002547AD" w:rsidRDefault="002547AD" w:rsidP="009F3A3C">
            <w:pPr>
              <w:widowControl w:val="0"/>
              <w:autoSpaceDE w:val="0"/>
              <w:autoSpaceDN w:val="0"/>
              <w:adjustRightInd w:val="0"/>
              <w:spacing w:after="0" w:line="200" w:lineRule="exact"/>
              <w:jc w:val="both"/>
              <w:rPr>
                <w:rFonts w:ascii="Times New Roman" w:hAnsi="Times New Roman" w:cs="Times New Roman"/>
                <w:sz w:val="20"/>
                <w:szCs w:val="20"/>
              </w:rPr>
            </w:pPr>
          </w:p>
          <w:p w14:paraId="6F674E61" w14:textId="38594E6D" w:rsidR="003A3360" w:rsidRPr="003A3360" w:rsidRDefault="003A3360" w:rsidP="003A3360">
            <w:pPr>
              <w:pStyle w:val="xxmsonormal"/>
              <w:autoSpaceDE w:val="0"/>
              <w:autoSpaceDN w:val="0"/>
              <w:spacing w:line="200" w:lineRule="atLeast"/>
              <w:jc w:val="both"/>
            </w:pPr>
            <w:r w:rsidRPr="003A3360">
              <w:rPr>
                <w:rFonts w:ascii="Times New Roman" w:hAnsi="Times New Roman" w:cs="Times New Roman"/>
                <w:sz w:val="20"/>
                <w:szCs w:val="20"/>
              </w:rPr>
              <w:t xml:space="preserve">Certains retards dans la remise de travaux peuvent être provoqués par des évènements imprévisibles (maladie ou décès d’un proche, par exemple); lorsqu’il n’y a pas de motif justifié, et que la ressource enseignante souhaite appliquer une pénalité, le département considère qu’un maximum de 20% ou un cran peut être retranché par jour de retard et être inscrit dans le plan de cours pour la remise de travaux. </w:t>
            </w:r>
          </w:p>
          <w:p w14:paraId="74D135B7" w14:textId="77777777" w:rsidR="003A3360" w:rsidRDefault="003A3360" w:rsidP="009F3A3C">
            <w:pPr>
              <w:widowControl w:val="0"/>
              <w:autoSpaceDE w:val="0"/>
              <w:autoSpaceDN w:val="0"/>
              <w:adjustRightInd w:val="0"/>
              <w:spacing w:after="0" w:line="200" w:lineRule="exact"/>
              <w:jc w:val="both"/>
              <w:rPr>
                <w:rFonts w:ascii="Times New Roman" w:hAnsi="Times New Roman" w:cs="Times New Roman"/>
                <w:sz w:val="20"/>
                <w:szCs w:val="20"/>
              </w:rPr>
            </w:pPr>
          </w:p>
          <w:p w14:paraId="6688F17B" w14:textId="77777777" w:rsidR="002547AD" w:rsidRDefault="002547AD" w:rsidP="009F3A3C">
            <w:pPr>
              <w:widowControl w:val="0"/>
              <w:autoSpaceDE w:val="0"/>
              <w:autoSpaceDN w:val="0"/>
              <w:adjustRightInd w:val="0"/>
              <w:spacing w:after="0" w:line="200" w:lineRule="exact"/>
              <w:jc w:val="both"/>
              <w:rPr>
                <w:rFonts w:ascii="Times New Roman" w:hAnsi="Times New Roman" w:cs="Times New Roman"/>
                <w:b/>
                <w:bCs/>
                <w:sz w:val="20"/>
                <w:szCs w:val="20"/>
                <w:u w:val="single"/>
              </w:rPr>
            </w:pPr>
            <w:r w:rsidRPr="004F7610">
              <w:rPr>
                <w:rFonts w:ascii="Times New Roman" w:hAnsi="Times New Roman" w:cs="Times New Roman"/>
                <w:b/>
                <w:bCs/>
                <w:sz w:val="20"/>
                <w:szCs w:val="20"/>
                <w:u w:val="single"/>
              </w:rPr>
              <w:t xml:space="preserve">Absence aux examens </w:t>
            </w:r>
          </w:p>
          <w:p w14:paraId="2108B0F7" w14:textId="77777777" w:rsidR="004F7610" w:rsidRPr="004F7610" w:rsidRDefault="004F7610" w:rsidP="009F3A3C">
            <w:pPr>
              <w:widowControl w:val="0"/>
              <w:autoSpaceDE w:val="0"/>
              <w:autoSpaceDN w:val="0"/>
              <w:adjustRightInd w:val="0"/>
              <w:spacing w:after="0" w:line="200" w:lineRule="exact"/>
              <w:jc w:val="both"/>
              <w:rPr>
                <w:rFonts w:ascii="Times New Roman" w:hAnsi="Times New Roman" w:cs="Times New Roman"/>
                <w:b/>
                <w:bCs/>
                <w:sz w:val="20"/>
                <w:szCs w:val="20"/>
                <w:u w:val="single"/>
              </w:rPr>
            </w:pPr>
          </w:p>
          <w:p w14:paraId="4C40A3BB" w14:textId="27FD6B78" w:rsidR="002547AD" w:rsidRDefault="002547AD" w:rsidP="009F3A3C">
            <w:pPr>
              <w:widowControl w:val="0"/>
              <w:autoSpaceDE w:val="0"/>
              <w:autoSpaceDN w:val="0"/>
              <w:adjustRightInd w:val="0"/>
              <w:spacing w:after="0" w:line="200" w:lineRule="exact"/>
              <w:jc w:val="both"/>
              <w:rPr>
                <w:rFonts w:ascii="Times New Roman" w:hAnsi="Times New Roman" w:cs="Times New Roman"/>
                <w:sz w:val="20"/>
                <w:szCs w:val="20"/>
              </w:rPr>
            </w:pPr>
            <w:r w:rsidRPr="004F7610">
              <w:rPr>
                <w:rFonts w:ascii="Times New Roman" w:hAnsi="Times New Roman" w:cs="Times New Roman"/>
                <w:sz w:val="20"/>
                <w:szCs w:val="20"/>
              </w:rPr>
              <w:t>L</w:t>
            </w:r>
            <w:r w:rsidR="009E4CE2">
              <w:rPr>
                <w:rFonts w:ascii="Times New Roman" w:hAnsi="Times New Roman" w:cs="Times New Roman"/>
                <w:sz w:val="20"/>
                <w:szCs w:val="20"/>
              </w:rPr>
              <w:t>a</w:t>
            </w:r>
            <w:r w:rsidRPr="004F7610">
              <w:rPr>
                <w:rFonts w:ascii="Times New Roman" w:hAnsi="Times New Roman" w:cs="Times New Roman"/>
                <w:sz w:val="20"/>
                <w:szCs w:val="20"/>
              </w:rPr>
              <w:t xml:space="preserve"> </w:t>
            </w:r>
            <w:hyperlink r:id="rId27" w:history="1">
              <w:r w:rsidR="009E4CE2" w:rsidRPr="009E4CE2">
                <w:rPr>
                  <w:rStyle w:val="Hyperlien"/>
                  <w:rFonts w:ascii="Times New Roman" w:hAnsi="Times New Roman" w:cs="Times New Roman"/>
                  <w:sz w:val="20"/>
                  <w:szCs w:val="20"/>
                </w:rPr>
                <w:t xml:space="preserve">procédure </w:t>
              </w:r>
              <w:r w:rsidRPr="009E4CE2">
                <w:rPr>
                  <w:rStyle w:val="Hyperlien"/>
                  <w:rFonts w:ascii="Times New Roman" w:hAnsi="Times New Roman" w:cs="Times New Roman"/>
                  <w:sz w:val="20"/>
                  <w:szCs w:val="20"/>
                </w:rPr>
                <w:t>de gestion des absenc</w:t>
              </w:r>
              <w:r w:rsidRPr="009E4CE2">
                <w:rPr>
                  <w:rStyle w:val="Hyperlien"/>
                  <w:rFonts w:ascii="Times New Roman" w:hAnsi="Times New Roman" w:cs="Times New Roman"/>
                  <w:sz w:val="20"/>
                  <w:szCs w:val="20"/>
                </w:rPr>
                <w:t>es au</w:t>
              </w:r>
              <w:r w:rsidRPr="009E4CE2">
                <w:rPr>
                  <w:rStyle w:val="Hyperlien"/>
                  <w:rFonts w:ascii="Times New Roman" w:hAnsi="Times New Roman" w:cs="Times New Roman"/>
                  <w:sz w:val="20"/>
                  <w:szCs w:val="20"/>
                </w:rPr>
                <w:t>x examens</w:t>
              </w:r>
            </w:hyperlink>
            <w:r>
              <w:rPr>
                <w:rFonts w:ascii="Times New Roman" w:hAnsi="Times New Roman" w:cs="Times New Roman"/>
                <w:sz w:val="20"/>
                <w:szCs w:val="20"/>
              </w:rPr>
              <w:t xml:space="preserve"> est disponible sur le site de l’UQO</w:t>
            </w:r>
            <w:r w:rsidR="004F7610">
              <w:rPr>
                <w:rFonts w:ascii="Times New Roman" w:hAnsi="Times New Roman" w:cs="Times New Roman"/>
                <w:sz w:val="20"/>
                <w:szCs w:val="20"/>
              </w:rPr>
              <w:t xml:space="preserve"> ainsi que le </w:t>
            </w:r>
            <w:hyperlink r:id="rId28" w:history="1">
              <w:r w:rsidR="004F7610" w:rsidRPr="004F7610">
                <w:rPr>
                  <w:rStyle w:val="Hyperlien"/>
                  <w:rFonts w:ascii="Times New Roman" w:hAnsi="Times New Roman" w:cs="Times New Roman"/>
                  <w:sz w:val="20"/>
                  <w:szCs w:val="20"/>
                </w:rPr>
                <w:t>formulai</w:t>
              </w:r>
              <w:r w:rsidR="004F7610" w:rsidRPr="004F7610">
                <w:rPr>
                  <w:rStyle w:val="Hyperlien"/>
                  <w:rFonts w:ascii="Times New Roman" w:hAnsi="Times New Roman" w:cs="Times New Roman"/>
                  <w:sz w:val="20"/>
                  <w:szCs w:val="20"/>
                </w:rPr>
                <w:t>re d’absence</w:t>
              </w:r>
            </w:hyperlink>
            <w:r w:rsidR="004F7610">
              <w:rPr>
                <w:rFonts w:ascii="Times New Roman" w:hAnsi="Times New Roman" w:cs="Times New Roman"/>
                <w:sz w:val="20"/>
                <w:szCs w:val="20"/>
              </w:rPr>
              <w:t xml:space="preserve">. </w:t>
            </w:r>
          </w:p>
          <w:p w14:paraId="24BBBBE7" w14:textId="31BD7510" w:rsidR="002547AD" w:rsidRPr="002547AD" w:rsidRDefault="002547AD" w:rsidP="009F3A3C">
            <w:pPr>
              <w:widowControl w:val="0"/>
              <w:autoSpaceDE w:val="0"/>
              <w:autoSpaceDN w:val="0"/>
              <w:adjustRightInd w:val="0"/>
              <w:spacing w:after="0" w:line="200" w:lineRule="exact"/>
              <w:jc w:val="both"/>
              <w:rPr>
                <w:rFonts w:ascii="Times New Roman" w:hAnsi="Times New Roman" w:cs="Times New Roman"/>
                <w:sz w:val="20"/>
                <w:szCs w:val="20"/>
              </w:rPr>
            </w:pPr>
            <w:r>
              <w:rPr>
                <w:rFonts w:ascii="Times New Roman" w:hAnsi="Times New Roman" w:cs="Times New Roman"/>
                <w:sz w:val="20"/>
                <w:szCs w:val="20"/>
              </w:rPr>
              <w:t xml:space="preserve"> </w:t>
            </w:r>
          </w:p>
        </w:tc>
      </w:tr>
      <w:bookmarkEnd w:id="8"/>
    </w:tbl>
    <w:p w14:paraId="67F9552B" w14:textId="77777777" w:rsidR="002547AD" w:rsidRPr="00181D98" w:rsidRDefault="002547AD" w:rsidP="00181D98">
      <w:pPr>
        <w:spacing w:after="0" w:line="240" w:lineRule="auto"/>
        <w:rPr>
          <w:rFonts w:ascii="Times New Roman" w:hAnsi="Times New Roman" w:cs="Times New Roman"/>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92"/>
      </w:tblGrid>
      <w:tr w:rsidR="00840D49" w:rsidRPr="005D0552" w14:paraId="0958A4E1" w14:textId="77777777" w:rsidTr="00C21FDA">
        <w:trPr>
          <w:trHeight w:val="454"/>
          <w:jc w:val="center"/>
        </w:trPr>
        <w:tc>
          <w:tcPr>
            <w:tcW w:w="10192" w:type="dxa"/>
            <w:shd w:val="clear" w:color="auto" w:fill="D5DCE4" w:themeFill="text2" w:themeFillTint="33"/>
            <w:vAlign w:val="center"/>
          </w:tcPr>
          <w:p w14:paraId="7881E072" w14:textId="5B08F5CD" w:rsidR="00840D49" w:rsidRPr="009F3A3C" w:rsidRDefault="00B673E8" w:rsidP="0012626A">
            <w:pPr>
              <w:widowControl w:val="0"/>
              <w:autoSpaceDE w:val="0"/>
              <w:autoSpaceDN w:val="0"/>
              <w:adjustRightInd w:val="0"/>
              <w:spacing w:after="0" w:line="240" w:lineRule="auto"/>
              <w:rPr>
                <w:rFonts w:ascii="Times New Roman" w:hAnsi="Times New Roman" w:cs="Times New Roman"/>
                <w:b/>
                <w:sz w:val="20"/>
                <w:szCs w:val="20"/>
                <w:lang w:val="fr-FR"/>
              </w:rPr>
            </w:pPr>
            <w:bookmarkStart w:id="10" w:name="_Hlk139968957"/>
            <w:r>
              <w:br w:type="page"/>
            </w:r>
            <w:r w:rsidR="00840D49" w:rsidRPr="009F3A3C">
              <w:rPr>
                <w:rFonts w:ascii="Times New Roman" w:hAnsi="Times New Roman" w:cs="Times New Roman"/>
                <w:b/>
                <w:sz w:val="20"/>
                <w:szCs w:val="20"/>
                <w:lang w:val="fr-FR"/>
              </w:rPr>
              <w:t>Références (majoritairement récentes)</w:t>
            </w:r>
          </w:p>
          <w:p w14:paraId="298C6057" w14:textId="601FF398" w:rsidR="001961FB" w:rsidRPr="004F7610" w:rsidRDefault="00840D49" w:rsidP="004F7610">
            <w:pPr>
              <w:pStyle w:val="Paragraphedeliste"/>
              <w:numPr>
                <w:ilvl w:val="0"/>
                <w:numId w:val="42"/>
              </w:numPr>
              <w:spacing w:after="0" w:line="240" w:lineRule="auto"/>
              <w:jc w:val="both"/>
              <w:rPr>
                <w:rFonts w:ascii="Times New Roman" w:hAnsi="Times New Roman" w:cs="Times New Roman"/>
                <w:i/>
                <w:sz w:val="16"/>
                <w:szCs w:val="16"/>
                <w:lang w:val="fr-FR"/>
              </w:rPr>
            </w:pPr>
            <w:r w:rsidRPr="004F7610">
              <w:rPr>
                <w:rFonts w:ascii="Times New Roman" w:hAnsi="Times New Roman" w:cs="Times New Roman"/>
                <w:sz w:val="16"/>
                <w:szCs w:val="16"/>
              </w:rPr>
              <w:t xml:space="preserve">Conformément aux </w:t>
            </w:r>
            <w:hyperlink r:id="rId29" w:history="1">
              <w:r w:rsidR="009F3A3C" w:rsidRPr="004F7610">
                <w:rPr>
                  <w:rStyle w:val="Hyperlien"/>
                  <w:rFonts w:ascii="Times New Roman" w:hAnsi="Times New Roman" w:cs="Times New Roman"/>
                  <w:sz w:val="16"/>
                  <w:szCs w:val="16"/>
                </w:rPr>
                <w:t>n</w:t>
              </w:r>
              <w:r w:rsidR="00C758E0" w:rsidRPr="004F7610">
                <w:rPr>
                  <w:rStyle w:val="Hyperlien"/>
                  <w:rFonts w:ascii="Times New Roman" w:hAnsi="Times New Roman" w:cs="Times New Roman"/>
                  <w:sz w:val="16"/>
                  <w:szCs w:val="16"/>
                </w:rPr>
                <w:t>ormes de présentations des travaux écrits</w:t>
              </w:r>
            </w:hyperlink>
            <w:r w:rsidR="00F90CC8" w:rsidRPr="004F7610">
              <w:rPr>
                <w:rStyle w:val="Hyperlien"/>
                <w:rFonts w:ascii="Times New Roman" w:hAnsi="Times New Roman" w:cs="Times New Roman"/>
                <w:sz w:val="16"/>
                <w:szCs w:val="16"/>
              </w:rPr>
              <w:t xml:space="preserve">. </w:t>
            </w:r>
            <w:r w:rsidR="00F90CC8" w:rsidRPr="004F7610">
              <w:rPr>
                <w:rFonts w:ascii="Times New Roman" w:hAnsi="Times New Roman" w:cs="Times New Roman"/>
                <w:i/>
                <w:sz w:val="16"/>
                <w:szCs w:val="16"/>
              </w:rPr>
              <w:t>Le DSE demande d’indiquer les références selon les normes de l’APA.</w:t>
            </w:r>
          </w:p>
        </w:tc>
      </w:tr>
      <w:tr w:rsidR="00B82334" w:rsidRPr="005D0552" w14:paraId="00A667FF" w14:textId="77777777" w:rsidTr="00C4363C">
        <w:trPr>
          <w:trHeight w:val="397"/>
          <w:jc w:val="center"/>
        </w:trPr>
        <w:tc>
          <w:tcPr>
            <w:tcW w:w="10192" w:type="dxa"/>
            <w:shd w:val="clear" w:color="auto" w:fill="auto"/>
          </w:tcPr>
          <w:p w14:paraId="251DC0EB" w14:textId="77777777" w:rsidR="00B82334" w:rsidRDefault="00B82334" w:rsidP="00C4363C">
            <w:pPr>
              <w:spacing w:before="60" w:after="0" w:line="240" w:lineRule="auto"/>
              <w:jc w:val="both"/>
              <w:rPr>
                <w:rFonts w:ascii="Times New Roman" w:hAnsi="Times New Roman" w:cs="Times New Roman"/>
                <w:lang w:val="fr-FR"/>
              </w:rPr>
            </w:pPr>
          </w:p>
          <w:p w14:paraId="62595E30" w14:textId="77777777" w:rsidR="00C4363C" w:rsidRDefault="00C4363C" w:rsidP="007C3159">
            <w:pPr>
              <w:spacing w:after="0" w:line="240" w:lineRule="auto"/>
              <w:jc w:val="both"/>
              <w:rPr>
                <w:rFonts w:ascii="Times New Roman" w:hAnsi="Times New Roman" w:cs="Times New Roman"/>
                <w:lang w:val="fr-FR"/>
              </w:rPr>
            </w:pPr>
          </w:p>
          <w:p w14:paraId="4E33C35C" w14:textId="77777777" w:rsidR="00C4363C" w:rsidRDefault="00C4363C" w:rsidP="007C3159">
            <w:pPr>
              <w:spacing w:after="0" w:line="240" w:lineRule="auto"/>
              <w:jc w:val="both"/>
              <w:rPr>
                <w:rFonts w:ascii="Times New Roman" w:hAnsi="Times New Roman" w:cs="Times New Roman"/>
                <w:lang w:val="fr-FR"/>
              </w:rPr>
            </w:pPr>
          </w:p>
          <w:p w14:paraId="247D6697" w14:textId="77777777" w:rsidR="00181D98" w:rsidRDefault="00181D98" w:rsidP="007C3159">
            <w:pPr>
              <w:spacing w:after="0" w:line="240" w:lineRule="auto"/>
              <w:jc w:val="both"/>
              <w:rPr>
                <w:rFonts w:ascii="Times New Roman" w:hAnsi="Times New Roman" w:cs="Times New Roman"/>
                <w:lang w:val="fr-FR"/>
              </w:rPr>
            </w:pPr>
          </w:p>
          <w:p w14:paraId="0D6BC30D" w14:textId="77777777" w:rsidR="00181D98" w:rsidRDefault="00181D98" w:rsidP="007C3159">
            <w:pPr>
              <w:spacing w:after="0" w:line="240" w:lineRule="auto"/>
              <w:jc w:val="both"/>
              <w:rPr>
                <w:rFonts w:ascii="Times New Roman" w:hAnsi="Times New Roman" w:cs="Times New Roman"/>
                <w:lang w:val="fr-FR"/>
              </w:rPr>
            </w:pPr>
          </w:p>
          <w:p w14:paraId="30AC6A10" w14:textId="77777777" w:rsidR="00181D98" w:rsidRDefault="00181D98" w:rsidP="007C3159">
            <w:pPr>
              <w:spacing w:after="0" w:line="240" w:lineRule="auto"/>
              <w:jc w:val="both"/>
              <w:rPr>
                <w:rFonts w:ascii="Times New Roman" w:hAnsi="Times New Roman" w:cs="Times New Roman"/>
                <w:lang w:val="fr-FR"/>
              </w:rPr>
            </w:pPr>
          </w:p>
          <w:p w14:paraId="654AB0D1" w14:textId="77777777" w:rsidR="00181D98" w:rsidRDefault="00181D98" w:rsidP="007C3159">
            <w:pPr>
              <w:spacing w:after="0" w:line="240" w:lineRule="auto"/>
              <w:jc w:val="both"/>
              <w:rPr>
                <w:rFonts w:ascii="Times New Roman" w:hAnsi="Times New Roman" w:cs="Times New Roman"/>
                <w:lang w:val="fr-FR"/>
              </w:rPr>
            </w:pPr>
          </w:p>
          <w:p w14:paraId="0582107D" w14:textId="77777777" w:rsidR="00181D98" w:rsidRDefault="00181D98" w:rsidP="007C3159">
            <w:pPr>
              <w:spacing w:after="0" w:line="240" w:lineRule="auto"/>
              <w:jc w:val="both"/>
              <w:rPr>
                <w:rFonts w:ascii="Times New Roman" w:hAnsi="Times New Roman" w:cs="Times New Roman"/>
                <w:lang w:val="fr-FR"/>
              </w:rPr>
            </w:pPr>
          </w:p>
          <w:p w14:paraId="28B9F2DA" w14:textId="75CAD6ED" w:rsidR="00C4363C" w:rsidRPr="00DA2910" w:rsidRDefault="00C4363C" w:rsidP="007C3159">
            <w:pPr>
              <w:spacing w:after="0" w:line="240" w:lineRule="auto"/>
              <w:jc w:val="both"/>
              <w:rPr>
                <w:rFonts w:ascii="Times New Roman" w:hAnsi="Times New Roman" w:cs="Times New Roman"/>
                <w:lang w:val="fr-FR"/>
              </w:rPr>
            </w:pPr>
          </w:p>
        </w:tc>
      </w:tr>
      <w:bookmarkEnd w:id="6"/>
      <w:bookmarkEnd w:id="10"/>
    </w:tbl>
    <w:p w14:paraId="0AF04A1A" w14:textId="77777777" w:rsidR="0020659B" w:rsidRDefault="0020659B" w:rsidP="0020659B">
      <w:pPr>
        <w:rPr>
          <w:rFonts w:ascii="Times New Roman" w:hAnsi="Times New Roman" w:cs="Times New Roman"/>
          <w:i/>
        </w:rPr>
      </w:pPr>
    </w:p>
    <w:p w14:paraId="3F577E38" w14:textId="6B5ECC5E" w:rsidR="005D0552" w:rsidRPr="00EC0B19" w:rsidRDefault="008B5AF7" w:rsidP="0020659B">
      <w:pPr>
        <w:rPr>
          <w:rFonts w:ascii="Times New Roman" w:hAnsi="Times New Roman" w:cs="Times New Roman"/>
          <w:i/>
          <w:iCs/>
          <w:sz w:val="16"/>
          <w:szCs w:val="16"/>
        </w:rPr>
      </w:pPr>
      <w:r w:rsidRPr="00EC0B19">
        <w:rPr>
          <w:rFonts w:ascii="Times New Roman" w:hAnsi="Times New Roman" w:cs="Times New Roman"/>
          <w:i/>
          <w:iCs/>
          <w:sz w:val="16"/>
          <w:szCs w:val="16"/>
        </w:rPr>
        <w:fldChar w:fldCharType="begin"/>
      </w:r>
      <w:r w:rsidRPr="00EC0B19">
        <w:rPr>
          <w:rFonts w:ascii="Times New Roman" w:hAnsi="Times New Roman" w:cs="Times New Roman"/>
          <w:i/>
          <w:iCs/>
          <w:sz w:val="16"/>
          <w:szCs w:val="16"/>
        </w:rPr>
        <w:instrText xml:space="preserve"> FILENAME   \* MERGEFORMAT </w:instrText>
      </w:r>
      <w:r w:rsidRPr="00EC0B19">
        <w:rPr>
          <w:rFonts w:ascii="Times New Roman" w:hAnsi="Times New Roman" w:cs="Times New Roman"/>
          <w:i/>
          <w:iCs/>
          <w:sz w:val="16"/>
          <w:szCs w:val="16"/>
        </w:rPr>
        <w:fldChar w:fldCharType="separate"/>
      </w:r>
      <w:r w:rsidRPr="00EC0B19">
        <w:rPr>
          <w:rFonts w:ascii="Times New Roman" w:hAnsi="Times New Roman" w:cs="Times New Roman"/>
          <w:i/>
          <w:iCs/>
          <w:noProof/>
          <w:sz w:val="16"/>
          <w:szCs w:val="16"/>
        </w:rPr>
        <w:t>Plan de cours cadre - 1</w:t>
      </w:r>
      <w:r w:rsidRPr="00EC0B19">
        <w:rPr>
          <w:rFonts w:ascii="Times New Roman" w:hAnsi="Times New Roman" w:cs="Times New Roman"/>
          <w:i/>
          <w:iCs/>
          <w:noProof/>
          <w:sz w:val="16"/>
          <w:szCs w:val="16"/>
          <w:vertAlign w:val="superscript"/>
        </w:rPr>
        <w:t>er</w:t>
      </w:r>
      <w:r w:rsidR="00FE7B3E">
        <w:rPr>
          <w:rFonts w:ascii="Times New Roman" w:hAnsi="Times New Roman" w:cs="Times New Roman"/>
          <w:i/>
          <w:iCs/>
          <w:noProof/>
          <w:sz w:val="16"/>
          <w:szCs w:val="16"/>
        </w:rPr>
        <w:t> </w:t>
      </w:r>
      <w:r w:rsidRPr="00EC0B19">
        <w:rPr>
          <w:rFonts w:ascii="Times New Roman" w:hAnsi="Times New Roman" w:cs="Times New Roman"/>
          <w:i/>
          <w:iCs/>
          <w:noProof/>
          <w:sz w:val="16"/>
          <w:szCs w:val="16"/>
        </w:rPr>
        <w:t>cycle</w:t>
      </w:r>
      <w:r w:rsidRPr="00EC0B19">
        <w:rPr>
          <w:rFonts w:ascii="Times New Roman" w:hAnsi="Times New Roman" w:cs="Times New Roman"/>
          <w:i/>
          <w:iCs/>
          <w:sz w:val="16"/>
          <w:szCs w:val="16"/>
        </w:rPr>
        <w:fldChar w:fldCharType="end"/>
      </w:r>
      <w:r w:rsidRPr="00EC0B19">
        <w:rPr>
          <w:rFonts w:ascii="Times New Roman" w:hAnsi="Times New Roman" w:cs="Times New Roman"/>
          <w:i/>
          <w:iCs/>
          <w:sz w:val="16"/>
          <w:szCs w:val="16"/>
        </w:rPr>
        <w:t xml:space="preserve"> / Version du </w:t>
      </w:r>
      <w:r w:rsidRPr="00EC0B19">
        <w:rPr>
          <w:rFonts w:ascii="Times New Roman" w:hAnsi="Times New Roman" w:cs="Times New Roman"/>
          <w:i/>
          <w:iCs/>
          <w:sz w:val="16"/>
          <w:szCs w:val="16"/>
        </w:rPr>
        <w:fldChar w:fldCharType="begin"/>
      </w:r>
      <w:r w:rsidRPr="00EC0B19">
        <w:rPr>
          <w:rFonts w:ascii="Times New Roman" w:hAnsi="Times New Roman" w:cs="Times New Roman"/>
          <w:i/>
          <w:iCs/>
          <w:sz w:val="16"/>
          <w:szCs w:val="16"/>
        </w:rPr>
        <w:instrText xml:space="preserve"> DATE  \@ "d MMM. yy"  \* MERGEFORMAT </w:instrText>
      </w:r>
      <w:r w:rsidRPr="00EC0B19">
        <w:rPr>
          <w:rFonts w:ascii="Times New Roman" w:hAnsi="Times New Roman" w:cs="Times New Roman"/>
          <w:i/>
          <w:iCs/>
          <w:sz w:val="16"/>
          <w:szCs w:val="16"/>
        </w:rPr>
        <w:fldChar w:fldCharType="separate"/>
      </w:r>
      <w:r w:rsidR="0076639E">
        <w:rPr>
          <w:rFonts w:ascii="Times New Roman" w:hAnsi="Times New Roman" w:cs="Times New Roman"/>
          <w:i/>
          <w:iCs/>
          <w:noProof/>
          <w:sz w:val="16"/>
          <w:szCs w:val="16"/>
        </w:rPr>
        <w:t>18 oct. 24</w:t>
      </w:r>
      <w:r w:rsidRPr="00EC0B19">
        <w:rPr>
          <w:rFonts w:ascii="Times New Roman" w:hAnsi="Times New Roman" w:cs="Times New Roman"/>
          <w:i/>
          <w:iCs/>
          <w:sz w:val="16"/>
          <w:szCs w:val="16"/>
        </w:rPr>
        <w:fldChar w:fldCharType="end"/>
      </w:r>
      <w:r w:rsidRPr="00EC0B19">
        <w:rPr>
          <w:rFonts w:ascii="Times New Roman" w:hAnsi="Times New Roman" w:cs="Times New Roman"/>
          <w:i/>
          <w:iCs/>
          <w:sz w:val="16"/>
          <w:szCs w:val="16"/>
        </w:rPr>
        <w:t xml:space="preserve"> / </w:t>
      </w:r>
      <w:r w:rsidRPr="00EC0B19">
        <w:rPr>
          <w:rFonts w:ascii="Times New Roman" w:hAnsi="Times New Roman" w:cs="Times New Roman"/>
          <w:i/>
          <w:iCs/>
          <w:sz w:val="16"/>
          <w:szCs w:val="16"/>
        </w:rPr>
        <w:fldChar w:fldCharType="begin"/>
      </w:r>
      <w:r w:rsidRPr="00EC0B19">
        <w:rPr>
          <w:rFonts w:ascii="Times New Roman" w:hAnsi="Times New Roman" w:cs="Times New Roman"/>
          <w:i/>
          <w:iCs/>
          <w:sz w:val="16"/>
          <w:szCs w:val="16"/>
        </w:rPr>
        <w:instrText xml:space="preserve"> AUTHOR   \* MERGEFORMAT </w:instrText>
      </w:r>
      <w:r w:rsidRPr="00EC0B19">
        <w:rPr>
          <w:rFonts w:ascii="Times New Roman" w:hAnsi="Times New Roman" w:cs="Times New Roman"/>
          <w:i/>
          <w:iCs/>
          <w:sz w:val="16"/>
          <w:szCs w:val="16"/>
        </w:rPr>
        <w:fldChar w:fldCharType="separate"/>
      </w:r>
      <w:r w:rsidRPr="00EC0B19">
        <w:rPr>
          <w:rFonts w:ascii="Times New Roman" w:hAnsi="Times New Roman" w:cs="Times New Roman"/>
          <w:i/>
          <w:iCs/>
          <w:noProof/>
          <w:sz w:val="16"/>
          <w:szCs w:val="16"/>
        </w:rPr>
        <w:t>Département des sciences de l</w:t>
      </w:r>
      <w:r w:rsidR="00FE7B3E">
        <w:rPr>
          <w:rFonts w:ascii="Times New Roman" w:hAnsi="Times New Roman" w:cs="Times New Roman"/>
          <w:i/>
          <w:iCs/>
          <w:noProof/>
          <w:sz w:val="16"/>
          <w:szCs w:val="16"/>
        </w:rPr>
        <w:t>’</w:t>
      </w:r>
      <w:r w:rsidRPr="00EC0B19">
        <w:rPr>
          <w:rFonts w:ascii="Times New Roman" w:hAnsi="Times New Roman" w:cs="Times New Roman"/>
          <w:i/>
          <w:iCs/>
          <w:noProof/>
          <w:sz w:val="16"/>
          <w:szCs w:val="16"/>
        </w:rPr>
        <w:t>éducation</w:t>
      </w:r>
      <w:r w:rsidRPr="00EC0B19">
        <w:rPr>
          <w:rFonts w:ascii="Times New Roman" w:hAnsi="Times New Roman" w:cs="Times New Roman"/>
          <w:i/>
          <w:iCs/>
          <w:sz w:val="16"/>
          <w:szCs w:val="16"/>
        </w:rPr>
        <w:fldChar w:fldCharType="end"/>
      </w:r>
    </w:p>
    <w:sectPr w:rsidR="005D0552" w:rsidRPr="00EC0B19" w:rsidSect="00C54967">
      <w:footerReference w:type="default" r:id="rId30"/>
      <w:pgSz w:w="12240" w:h="15840" w:code="1"/>
      <w:pgMar w:top="1418" w:right="1021" w:bottom="567" w:left="102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B9C3" w14:textId="77777777" w:rsidR="00C57320" w:rsidRDefault="00C57320" w:rsidP="00F318AD">
      <w:pPr>
        <w:spacing w:after="0" w:line="240" w:lineRule="auto"/>
      </w:pPr>
      <w:r>
        <w:separator/>
      </w:r>
    </w:p>
  </w:endnote>
  <w:endnote w:type="continuationSeparator" w:id="0">
    <w:p w14:paraId="7AD34B5A" w14:textId="77777777" w:rsidR="00C57320" w:rsidRDefault="00C57320" w:rsidP="00F3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9EBFB" w14:textId="12B968BF" w:rsidR="00057C8B" w:rsidRPr="00650FE7" w:rsidRDefault="00057C8B" w:rsidP="00F318AD">
    <w:pPr>
      <w:pStyle w:val="Pieddepage"/>
      <w:tabs>
        <w:tab w:val="clear" w:pos="4320"/>
        <w:tab w:val="clear" w:pos="8640"/>
        <w:tab w:val="right" w:pos="9923"/>
      </w:tabs>
      <w:rPr>
        <w:rFonts w:ascii="Times New Roman" w:hAnsi="Times New Roman" w:cs="Times New Roman"/>
        <w:sz w:val="20"/>
        <w:szCs w:val="20"/>
      </w:rPr>
    </w:pPr>
    <w:r w:rsidRPr="00F318AD">
      <w:rPr>
        <w:rFonts w:ascii="Times New Roman" w:hAnsi="Times New Roman" w:cs="Times New Roman"/>
      </w:rPr>
      <w:tab/>
    </w:r>
    <w:r w:rsidRPr="00650FE7">
      <w:rPr>
        <w:rFonts w:ascii="Times New Roman" w:hAnsi="Times New Roman" w:cs="Times New Roman"/>
        <w:sz w:val="20"/>
        <w:szCs w:val="20"/>
      </w:rPr>
      <w:fldChar w:fldCharType="begin"/>
    </w:r>
    <w:r w:rsidRPr="00650FE7">
      <w:rPr>
        <w:rFonts w:ascii="Times New Roman" w:hAnsi="Times New Roman" w:cs="Times New Roman"/>
        <w:sz w:val="20"/>
        <w:szCs w:val="20"/>
      </w:rPr>
      <w:instrText xml:space="preserve"> PAGE   \* MERGEFORMAT </w:instrText>
    </w:r>
    <w:r w:rsidRPr="00650FE7">
      <w:rPr>
        <w:rFonts w:ascii="Times New Roman" w:hAnsi="Times New Roman" w:cs="Times New Roman"/>
        <w:sz w:val="20"/>
        <w:szCs w:val="20"/>
      </w:rPr>
      <w:fldChar w:fldCharType="separate"/>
    </w:r>
    <w:r w:rsidR="003D575B" w:rsidRPr="00650FE7">
      <w:rPr>
        <w:rFonts w:ascii="Times New Roman" w:hAnsi="Times New Roman" w:cs="Times New Roman"/>
        <w:noProof/>
        <w:sz w:val="20"/>
        <w:szCs w:val="20"/>
      </w:rPr>
      <w:t>2</w:t>
    </w:r>
    <w:r w:rsidRPr="00650FE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B0A03" w14:textId="77777777" w:rsidR="00C57320" w:rsidRDefault="00C57320" w:rsidP="00F318AD">
      <w:pPr>
        <w:spacing w:after="0" w:line="240" w:lineRule="auto"/>
      </w:pPr>
      <w:r>
        <w:separator/>
      </w:r>
    </w:p>
  </w:footnote>
  <w:footnote w:type="continuationSeparator" w:id="0">
    <w:p w14:paraId="1DD0790C" w14:textId="77777777" w:rsidR="00C57320" w:rsidRDefault="00C57320" w:rsidP="00F3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505"/>
    <w:multiLevelType w:val="hybridMultilevel"/>
    <w:tmpl w:val="C0C83582"/>
    <w:lvl w:ilvl="0" w:tplc="0C0C000D">
      <w:start w:val="1"/>
      <w:numFmt w:val="bullet"/>
      <w:lvlText w:val=""/>
      <w:lvlJc w:val="left"/>
      <w:pPr>
        <w:ind w:left="720" w:hanging="360"/>
      </w:pPr>
      <w:rPr>
        <w:rFonts w:ascii="Wingdings" w:hAnsi="Wingdings" w:hint="default"/>
        <w:color w:val="0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804C91"/>
    <w:multiLevelType w:val="hybridMultilevel"/>
    <w:tmpl w:val="4C3046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1B8121E"/>
    <w:multiLevelType w:val="hybridMultilevel"/>
    <w:tmpl w:val="7664596E"/>
    <w:lvl w:ilvl="0" w:tplc="0C0C000D">
      <w:start w:val="1"/>
      <w:numFmt w:val="bullet"/>
      <w:lvlText w:val=""/>
      <w:lvlJc w:val="left"/>
      <w:pPr>
        <w:ind w:left="1180" w:hanging="360"/>
      </w:pPr>
      <w:rPr>
        <w:rFonts w:ascii="Wingdings" w:hAnsi="Wingdings"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3" w15:restartNumberingAfterBreak="0">
    <w:nsid w:val="05B178BF"/>
    <w:multiLevelType w:val="hybridMultilevel"/>
    <w:tmpl w:val="FE7C98C0"/>
    <w:lvl w:ilvl="0" w:tplc="0C0C0001">
      <w:start w:val="1"/>
      <w:numFmt w:val="bullet"/>
      <w:lvlText w:val=""/>
      <w:lvlJc w:val="left"/>
      <w:pPr>
        <w:ind w:left="614" w:hanging="360"/>
      </w:pPr>
      <w:rPr>
        <w:rFonts w:ascii="Symbol" w:hAnsi="Symbol" w:hint="default"/>
      </w:rPr>
    </w:lvl>
    <w:lvl w:ilvl="1" w:tplc="0C0C0003" w:tentative="1">
      <w:start w:val="1"/>
      <w:numFmt w:val="bullet"/>
      <w:lvlText w:val="o"/>
      <w:lvlJc w:val="left"/>
      <w:pPr>
        <w:ind w:left="1334" w:hanging="360"/>
      </w:pPr>
      <w:rPr>
        <w:rFonts w:ascii="Courier New" w:hAnsi="Courier New" w:cs="Courier New" w:hint="default"/>
      </w:rPr>
    </w:lvl>
    <w:lvl w:ilvl="2" w:tplc="0C0C0005" w:tentative="1">
      <w:start w:val="1"/>
      <w:numFmt w:val="bullet"/>
      <w:lvlText w:val=""/>
      <w:lvlJc w:val="left"/>
      <w:pPr>
        <w:ind w:left="2054" w:hanging="360"/>
      </w:pPr>
      <w:rPr>
        <w:rFonts w:ascii="Wingdings" w:hAnsi="Wingdings" w:hint="default"/>
      </w:rPr>
    </w:lvl>
    <w:lvl w:ilvl="3" w:tplc="0C0C0001" w:tentative="1">
      <w:start w:val="1"/>
      <w:numFmt w:val="bullet"/>
      <w:lvlText w:val=""/>
      <w:lvlJc w:val="left"/>
      <w:pPr>
        <w:ind w:left="2774" w:hanging="360"/>
      </w:pPr>
      <w:rPr>
        <w:rFonts w:ascii="Symbol" w:hAnsi="Symbol" w:hint="default"/>
      </w:rPr>
    </w:lvl>
    <w:lvl w:ilvl="4" w:tplc="0C0C0003" w:tentative="1">
      <w:start w:val="1"/>
      <w:numFmt w:val="bullet"/>
      <w:lvlText w:val="o"/>
      <w:lvlJc w:val="left"/>
      <w:pPr>
        <w:ind w:left="3494" w:hanging="360"/>
      </w:pPr>
      <w:rPr>
        <w:rFonts w:ascii="Courier New" w:hAnsi="Courier New" w:cs="Courier New" w:hint="default"/>
      </w:rPr>
    </w:lvl>
    <w:lvl w:ilvl="5" w:tplc="0C0C0005" w:tentative="1">
      <w:start w:val="1"/>
      <w:numFmt w:val="bullet"/>
      <w:lvlText w:val=""/>
      <w:lvlJc w:val="left"/>
      <w:pPr>
        <w:ind w:left="4214" w:hanging="360"/>
      </w:pPr>
      <w:rPr>
        <w:rFonts w:ascii="Wingdings" w:hAnsi="Wingdings" w:hint="default"/>
      </w:rPr>
    </w:lvl>
    <w:lvl w:ilvl="6" w:tplc="0C0C0001" w:tentative="1">
      <w:start w:val="1"/>
      <w:numFmt w:val="bullet"/>
      <w:lvlText w:val=""/>
      <w:lvlJc w:val="left"/>
      <w:pPr>
        <w:ind w:left="4934" w:hanging="360"/>
      </w:pPr>
      <w:rPr>
        <w:rFonts w:ascii="Symbol" w:hAnsi="Symbol" w:hint="default"/>
      </w:rPr>
    </w:lvl>
    <w:lvl w:ilvl="7" w:tplc="0C0C0003" w:tentative="1">
      <w:start w:val="1"/>
      <w:numFmt w:val="bullet"/>
      <w:lvlText w:val="o"/>
      <w:lvlJc w:val="left"/>
      <w:pPr>
        <w:ind w:left="5654" w:hanging="360"/>
      </w:pPr>
      <w:rPr>
        <w:rFonts w:ascii="Courier New" w:hAnsi="Courier New" w:cs="Courier New" w:hint="default"/>
      </w:rPr>
    </w:lvl>
    <w:lvl w:ilvl="8" w:tplc="0C0C0005" w:tentative="1">
      <w:start w:val="1"/>
      <w:numFmt w:val="bullet"/>
      <w:lvlText w:val=""/>
      <w:lvlJc w:val="left"/>
      <w:pPr>
        <w:ind w:left="6374" w:hanging="360"/>
      </w:pPr>
      <w:rPr>
        <w:rFonts w:ascii="Wingdings" w:hAnsi="Wingdings" w:hint="default"/>
      </w:rPr>
    </w:lvl>
  </w:abstractNum>
  <w:abstractNum w:abstractNumId="4" w15:restartNumberingAfterBreak="0">
    <w:nsid w:val="067B562F"/>
    <w:multiLevelType w:val="hybridMultilevel"/>
    <w:tmpl w:val="41AAAC9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66537E"/>
    <w:multiLevelType w:val="hybridMultilevel"/>
    <w:tmpl w:val="AEE2A4F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C443CA7"/>
    <w:multiLevelType w:val="hybridMultilevel"/>
    <w:tmpl w:val="9AEA8D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D0F2DD8"/>
    <w:multiLevelType w:val="hybridMultilevel"/>
    <w:tmpl w:val="DC94A962"/>
    <w:lvl w:ilvl="0" w:tplc="0C0C000D">
      <w:start w:val="1"/>
      <w:numFmt w:val="bullet"/>
      <w:lvlText w:val=""/>
      <w:lvlJc w:val="left"/>
      <w:pPr>
        <w:ind w:left="720" w:hanging="360"/>
      </w:pPr>
      <w:rPr>
        <w:rFonts w:ascii="Wingdings" w:hAnsi="Wingdings" w:hint="default"/>
        <w:color w:val="0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371DB4"/>
    <w:multiLevelType w:val="hybridMultilevel"/>
    <w:tmpl w:val="8BF23474"/>
    <w:lvl w:ilvl="0" w:tplc="85B6F9D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680A03"/>
    <w:multiLevelType w:val="hybridMultilevel"/>
    <w:tmpl w:val="AF2A67E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D8267DF"/>
    <w:multiLevelType w:val="hybridMultilevel"/>
    <w:tmpl w:val="29945D1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2545017"/>
    <w:multiLevelType w:val="hybridMultilevel"/>
    <w:tmpl w:val="D32612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29C0C21"/>
    <w:multiLevelType w:val="hybridMultilevel"/>
    <w:tmpl w:val="F27ABED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329451E"/>
    <w:multiLevelType w:val="hybridMultilevel"/>
    <w:tmpl w:val="B49C476C"/>
    <w:lvl w:ilvl="0" w:tplc="9EB2AE1A">
      <w:start w:val="1"/>
      <w:numFmt w:val="decimal"/>
      <w:lvlText w:val="%1."/>
      <w:lvlJc w:val="left"/>
      <w:pPr>
        <w:ind w:left="394" w:hanging="360"/>
      </w:pPr>
      <w:rPr>
        <w:rFonts w:hint="default"/>
      </w:rPr>
    </w:lvl>
    <w:lvl w:ilvl="1" w:tplc="0C0C0019" w:tentative="1">
      <w:start w:val="1"/>
      <w:numFmt w:val="lowerLetter"/>
      <w:lvlText w:val="%2."/>
      <w:lvlJc w:val="left"/>
      <w:pPr>
        <w:ind w:left="1114" w:hanging="360"/>
      </w:pPr>
    </w:lvl>
    <w:lvl w:ilvl="2" w:tplc="0C0C001B" w:tentative="1">
      <w:start w:val="1"/>
      <w:numFmt w:val="lowerRoman"/>
      <w:lvlText w:val="%3."/>
      <w:lvlJc w:val="right"/>
      <w:pPr>
        <w:ind w:left="1834" w:hanging="180"/>
      </w:pPr>
    </w:lvl>
    <w:lvl w:ilvl="3" w:tplc="0C0C000F" w:tentative="1">
      <w:start w:val="1"/>
      <w:numFmt w:val="decimal"/>
      <w:lvlText w:val="%4."/>
      <w:lvlJc w:val="left"/>
      <w:pPr>
        <w:ind w:left="2554" w:hanging="360"/>
      </w:pPr>
    </w:lvl>
    <w:lvl w:ilvl="4" w:tplc="0C0C0019" w:tentative="1">
      <w:start w:val="1"/>
      <w:numFmt w:val="lowerLetter"/>
      <w:lvlText w:val="%5."/>
      <w:lvlJc w:val="left"/>
      <w:pPr>
        <w:ind w:left="3274" w:hanging="360"/>
      </w:pPr>
    </w:lvl>
    <w:lvl w:ilvl="5" w:tplc="0C0C001B" w:tentative="1">
      <w:start w:val="1"/>
      <w:numFmt w:val="lowerRoman"/>
      <w:lvlText w:val="%6."/>
      <w:lvlJc w:val="right"/>
      <w:pPr>
        <w:ind w:left="3994" w:hanging="180"/>
      </w:pPr>
    </w:lvl>
    <w:lvl w:ilvl="6" w:tplc="0C0C000F" w:tentative="1">
      <w:start w:val="1"/>
      <w:numFmt w:val="decimal"/>
      <w:lvlText w:val="%7."/>
      <w:lvlJc w:val="left"/>
      <w:pPr>
        <w:ind w:left="4714" w:hanging="360"/>
      </w:pPr>
    </w:lvl>
    <w:lvl w:ilvl="7" w:tplc="0C0C0019" w:tentative="1">
      <w:start w:val="1"/>
      <w:numFmt w:val="lowerLetter"/>
      <w:lvlText w:val="%8."/>
      <w:lvlJc w:val="left"/>
      <w:pPr>
        <w:ind w:left="5434" w:hanging="360"/>
      </w:pPr>
    </w:lvl>
    <w:lvl w:ilvl="8" w:tplc="0C0C001B" w:tentative="1">
      <w:start w:val="1"/>
      <w:numFmt w:val="lowerRoman"/>
      <w:lvlText w:val="%9."/>
      <w:lvlJc w:val="right"/>
      <w:pPr>
        <w:ind w:left="6154" w:hanging="180"/>
      </w:pPr>
    </w:lvl>
  </w:abstractNum>
  <w:abstractNum w:abstractNumId="14" w15:restartNumberingAfterBreak="0">
    <w:nsid w:val="1B7515BE"/>
    <w:multiLevelType w:val="hybridMultilevel"/>
    <w:tmpl w:val="FBCED7F2"/>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DEE5F7E"/>
    <w:multiLevelType w:val="hybridMultilevel"/>
    <w:tmpl w:val="48461168"/>
    <w:lvl w:ilvl="0" w:tplc="3D86AF56">
      <w:start w:val="1"/>
      <w:numFmt w:val="bullet"/>
      <w:lvlText w:val=""/>
      <w:lvlJc w:val="left"/>
      <w:pPr>
        <w:ind w:left="72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4B276A"/>
    <w:multiLevelType w:val="hybridMultilevel"/>
    <w:tmpl w:val="7D7EBD06"/>
    <w:lvl w:ilvl="0" w:tplc="0C0C000D">
      <w:start w:val="1"/>
      <w:numFmt w:val="bullet"/>
      <w:lvlText w:val=""/>
      <w:lvlJc w:val="left"/>
      <w:pPr>
        <w:ind w:left="1180" w:hanging="360"/>
      </w:pPr>
      <w:rPr>
        <w:rFonts w:ascii="Wingdings" w:hAnsi="Wingdings"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17" w15:restartNumberingAfterBreak="0">
    <w:nsid w:val="2746512F"/>
    <w:multiLevelType w:val="hybridMultilevel"/>
    <w:tmpl w:val="D1EAAE80"/>
    <w:lvl w:ilvl="0" w:tplc="91A023C6">
      <w:start w:val="1"/>
      <w:numFmt w:val="decimal"/>
      <w:lvlText w:val="%1."/>
      <w:lvlJc w:val="left"/>
      <w:pPr>
        <w:ind w:left="400" w:hanging="360"/>
      </w:pPr>
      <w:rPr>
        <w:rFonts w:hint="default"/>
        <w:b/>
        <w:color w:val="000000"/>
      </w:rPr>
    </w:lvl>
    <w:lvl w:ilvl="1" w:tplc="0C0C0019" w:tentative="1">
      <w:start w:val="1"/>
      <w:numFmt w:val="lowerLetter"/>
      <w:lvlText w:val="%2."/>
      <w:lvlJc w:val="left"/>
      <w:pPr>
        <w:ind w:left="1120" w:hanging="360"/>
      </w:pPr>
    </w:lvl>
    <w:lvl w:ilvl="2" w:tplc="0C0C001B" w:tentative="1">
      <w:start w:val="1"/>
      <w:numFmt w:val="lowerRoman"/>
      <w:lvlText w:val="%3."/>
      <w:lvlJc w:val="right"/>
      <w:pPr>
        <w:ind w:left="1840" w:hanging="180"/>
      </w:pPr>
    </w:lvl>
    <w:lvl w:ilvl="3" w:tplc="0C0C000F" w:tentative="1">
      <w:start w:val="1"/>
      <w:numFmt w:val="decimal"/>
      <w:lvlText w:val="%4."/>
      <w:lvlJc w:val="left"/>
      <w:pPr>
        <w:ind w:left="2560" w:hanging="360"/>
      </w:pPr>
    </w:lvl>
    <w:lvl w:ilvl="4" w:tplc="0C0C0019" w:tentative="1">
      <w:start w:val="1"/>
      <w:numFmt w:val="lowerLetter"/>
      <w:lvlText w:val="%5."/>
      <w:lvlJc w:val="left"/>
      <w:pPr>
        <w:ind w:left="3280" w:hanging="360"/>
      </w:pPr>
    </w:lvl>
    <w:lvl w:ilvl="5" w:tplc="0C0C001B" w:tentative="1">
      <w:start w:val="1"/>
      <w:numFmt w:val="lowerRoman"/>
      <w:lvlText w:val="%6."/>
      <w:lvlJc w:val="right"/>
      <w:pPr>
        <w:ind w:left="4000" w:hanging="180"/>
      </w:pPr>
    </w:lvl>
    <w:lvl w:ilvl="6" w:tplc="0C0C000F" w:tentative="1">
      <w:start w:val="1"/>
      <w:numFmt w:val="decimal"/>
      <w:lvlText w:val="%7."/>
      <w:lvlJc w:val="left"/>
      <w:pPr>
        <w:ind w:left="4720" w:hanging="360"/>
      </w:pPr>
    </w:lvl>
    <w:lvl w:ilvl="7" w:tplc="0C0C0019" w:tentative="1">
      <w:start w:val="1"/>
      <w:numFmt w:val="lowerLetter"/>
      <w:lvlText w:val="%8."/>
      <w:lvlJc w:val="left"/>
      <w:pPr>
        <w:ind w:left="5440" w:hanging="360"/>
      </w:pPr>
    </w:lvl>
    <w:lvl w:ilvl="8" w:tplc="0C0C001B" w:tentative="1">
      <w:start w:val="1"/>
      <w:numFmt w:val="lowerRoman"/>
      <w:lvlText w:val="%9."/>
      <w:lvlJc w:val="right"/>
      <w:pPr>
        <w:ind w:left="6160" w:hanging="180"/>
      </w:pPr>
    </w:lvl>
  </w:abstractNum>
  <w:abstractNum w:abstractNumId="18" w15:restartNumberingAfterBreak="0">
    <w:nsid w:val="29F55542"/>
    <w:multiLevelType w:val="hybridMultilevel"/>
    <w:tmpl w:val="3F9A515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C6309AE"/>
    <w:multiLevelType w:val="hybridMultilevel"/>
    <w:tmpl w:val="F0326DB4"/>
    <w:lvl w:ilvl="0" w:tplc="85B6F9DA">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2E1D4F2C"/>
    <w:multiLevelType w:val="hybridMultilevel"/>
    <w:tmpl w:val="061E286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01D78AD"/>
    <w:multiLevelType w:val="hybridMultilevel"/>
    <w:tmpl w:val="1ED431AC"/>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3EB6B99"/>
    <w:multiLevelType w:val="hybridMultilevel"/>
    <w:tmpl w:val="11F2B8F0"/>
    <w:lvl w:ilvl="0" w:tplc="923A5FA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64736A"/>
    <w:multiLevelType w:val="hybridMultilevel"/>
    <w:tmpl w:val="47005F2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5EF546B"/>
    <w:multiLevelType w:val="hybridMultilevel"/>
    <w:tmpl w:val="67104D34"/>
    <w:lvl w:ilvl="0" w:tplc="732035B2">
      <w:start w:val="12"/>
      <w:numFmt w:val="bullet"/>
      <w:lvlText w:val=""/>
      <w:lvlJc w:val="left"/>
      <w:pPr>
        <w:ind w:left="673" w:hanging="360"/>
      </w:pPr>
      <w:rPr>
        <w:rFonts w:ascii="Symbol" w:eastAsia="Times New Roman" w:hAnsi="Symbol" w:cs="Times New Roman" w:hint="default"/>
        <w:b/>
        <w:sz w:val="26"/>
      </w:rPr>
    </w:lvl>
    <w:lvl w:ilvl="1" w:tplc="0C0C0003" w:tentative="1">
      <w:start w:val="1"/>
      <w:numFmt w:val="bullet"/>
      <w:lvlText w:val="o"/>
      <w:lvlJc w:val="left"/>
      <w:pPr>
        <w:ind w:left="1393" w:hanging="360"/>
      </w:pPr>
      <w:rPr>
        <w:rFonts w:ascii="Courier New" w:hAnsi="Courier New" w:cs="Courier New" w:hint="default"/>
      </w:rPr>
    </w:lvl>
    <w:lvl w:ilvl="2" w:tplc="0C0C0005" w:tentative="1">
      <w:start w:val="1"/>
      <w:numFmt w:val="bullet"/>
      <w:lvlText w:val=""/>
      <w:lvlJc w:val="left"/>
      <w:pPr>
        <w:ind w:left="2113" w:hanging="360"/>
      </w:pPr>
      <w:rPr>
        <w:rFonts w:ascii="Wingdings" w:hAnsi="Wingdings" w:hint="default"/>
      </w:rPr>
    </w:lvl>
    <w:lvl w:ilvl="3" w:tplc="0C0C0001" w:tentative="1">
      <w:start w:val="1"/>
      <w:numFmt w:val="bullet"/>
      <w:lvlText w:val=""/>
      <w:lvlJc w:val="left"/>
      <w:pPr>
        <w:ind w:left="2833" w:hanging="360"/>
      </w:pPr>
      <w:rPr>
        <w:rFonts w:ascii="Symbol" w:hAnsi="Symbol" w:hint="default"/>
      </w:rPr>
    </w:lvl>
    <w:lvl w:ilvl="4" w:tplc="0C0C0003" w:tentative="1">
      <w:start w:val="1"/>
      <w:numFmt w:val="bullet"/>
      <w:lvlText w:val="o"/>
      <w:lvlJc w:val="left"/>
      <w:pPr>
        <w:ind w:left="3553" w:hanging="360"/>
      </w:pPr>
      <w:rPr>
        <w:rFonts w:ascii="Courier New" w:hAnsi="Courier New" w:cs="Courier New" w:hint="default"/>
      </w:rPr>
    </w:lvl>
    <w:lvl w:ilvl="5" w:tplc="0C0C0005" w:tentative="1">
      <w:start w:val="1"/>
      <w:numFmt w:val="bullet"/>
      <w:lvlText w:val=""/>
      <w:lvlJc w:val="left"/>
      <w:pPr>
        <w:ind w:left="4273" w:hanging="360"/>
      </w:pPr>
      <w:rPr>
        <w:rFonts w:ascii="Wingdings" w:hAnsi="Wingdings" w:hint="default"/>
      </w:rPr>
    </w:lvl>
    <w:lvl w:ilvl="6" w:tplc="0C0C0001" w:tentative="1">
      <w:start w:val="1"/>
      <w:numFmt w:val="bullet"/>
      <w:lvlText w:val=""/>
      <w:lvlJc w:val="left"/>
      <w:pPr>
        <w:ind w:left="4993" w:hanging="360"/>
      </w:pPr>
      <w:rPr>
        <w:rFonts w:ascii="Symbol" w:hAnsi="Symbol" w:hint="default"/>
      </w:rPr>
    </w:lvl>
    <w:lvl w:ilvl="7" w:tplc="0C0C0003" w:tentative="1">
      <w:start w:val="1"/>
      <w:numFmt w:val="bullet"/>
      <w:lvlText w:val="o"/>
      <w:lvlJc w:val="left"/>
      <w:pPr>
        <w:ind w:left="5713" w:hanging="360"/>
      </w:pPr>
      <w:rPr>
        <w:rFonts w:ascii="Courier New" w:hAnsi="Courier New" w:cs="Courier New" w:hint="default"/>
      </w:rPr>
    </w:lvl>
    <w:lvl w:ilvl="8" w:tplc="0C0C0005" w:tentative="1">
      <w:start w:val="1"/>
      <w:numFmt w:val="bullet"/>
      <w:lvlText w:val=""/>
      <w:lvlJc w:val="left"/>
      <w:pPr>
        <w:ind w:left="6433" w:hanging="360"/>
      </w:pPr>
      <w:rPr>
        <w:rFonts w:ascii="Wingdings" w:hAnsi="Wingdings" w:hint="default"/>
      </w:rPr>
    </w:lvl>
  </w:abstractNum>
  <w:abstractNum w:abstractNumId="25" w15:restartNumberingAfterBreak="0">
    <w:nsid w:val="3E370ABD"/>
    <w:multiLevelType w:val="hybridMultilevel"/>
    <w:tmpl w:val="6FB010FA"/>
    <w:lvl w:ilvl="0" w:tplc="ECFC1436">
      <w:numFmt w:val="bullet"/>
      <w:lvlText w:val="-"/>
      <w:lvlJc w:val="left"/>
      <w:pPr>
        <w:tabs>
          <w:tab w:val="num" w:pos="720"/>
        </w:tabs>
        <w:ind w:left="720" w:hanging="360"/>
      </w:pPr>
      <w:rPr>
        <w:rFonts w:ascii="Times New Roman" w:eastAsia="Times New Roman" w:hAnsi="Times New Roman"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E6DE6"/>
    <w:multiLevelType w:val="hybridMultilevel"/>
    <w:tmpl w:val="D65AF55C"/>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1C203F3"/>
    <w:multiLevelType w:val="hybridMultilevel"/>
    <w:tmpl w:val="C2ACF064"/>
    <w:lvl w:ilvl="0" w:tplc="0C0C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3165FF0"/>
    <w:multiLevelType w:val="hybridMultilevel"/>
    <w:tmpl w:val="74904D24"/>
    <w:lvl w:ilvl="0" w:tplc="0C0C000D">
      <w:start w:val="1"/>
      <w:numFmt w:val="bullet"/>
      <w:lvlText w:val=""/>
      <w:lvlJc w:val="left"/>
      <w:pPr>
        <w:ind w:left="1179" w:hanging="360"/>
      </w:pPr>
      <w:rPr>
        <w:rFonts w:ascii="Wingdings" w:hAnsi="Wingdings" w:hint="default"/>
      </w:rPr>
    </w:lvl>
    <w:lvl w:ilvl="1" w:tplc="0C0C0003" w:tentative="1">
      <w:start w:val="1"/>
      <w:numFmt w:val="bullet"/>
      <w:lvlText w:val="o"/>
      <w:lvlJc w:val="left"/>
      <w:pPr>
        <w:ind w:left="1899" w:hanging="360"/>
      </w:pPr>
      <w:rPr>
        <w:rFonts w:ascii="Courier New" w:hAnsi="Courier New" w:cs="Courier New" w:hint="default"/>
      </w:rPr>
    </w:lvl>
    <w:lvl w:ilvl="2" w:tplc="0C0C0005" w:tentative="1">
      <w:start w:val="1"/>
      <w:numFmt w:val="bullet"/>
      <w:lvlText w:val=""/>
      <w:lvlJc w:val="left"/>
      <w:pPr>
        <w:ind w:left="2619" w:hanging="360"/>
      </w:pPr>
      <w:rPr>
        <w:rFonts w:ascii="Wingdings" w:hAnsi="Wingdings" w:hint="default"/>
      </w:rPr>
    </w:lvl>
    <w:lvl w:ilvl="3" w:tplc="0C0C0001" w:tentative="1">
      <w:start w:val="1"/>
      <w:numFmt w:val="bullet"/>
      <w:lvlText w:val=""/>
      <w:lvlJc w:val="left"/>
      <w:pPr>
        <w:ind w:left="3339" w:hanging="360"/>
      </w:pPr>
      <w:rPr>
        <w:rFonts w:ascii="Symbol" w:hAnsi="Symbol" w:hint="default"/>
      </w:rPr>
    </w:lvl>
    <w:lvl w:ilvl="4" w:tplc="0C0C0003" w:tentative="1">
      <w:start w:val="1"/>
      <w:numFmt w:val="bullet"/>
      <w:lvlText w:val="o"/>
      <w:lvlJc w:val="left"/>
      <w:pPr>
        <w:ind w:left="4059" w:hanging="360"/>
      </w:pPr>
      <w:rPr>
        <w:rFonts w:ascii="Courier New" w:hAnsi="Courier New" w:cs="Courier New" w:hint="default"/>
      </w:rPr>
    </w:lvl>
    <w:lvl w:ilvl="5" w:tplc="0C0C0005" w:tentative="1">
      <w:start w:val="1"/>
      <w:numFmt w:val="bullet"/>
      <w:lvlText w:val=""/>
      <w:lvlJc w:val="left"/>
      <w:pPr>
        <w:ind w:left="4779" w:hanging="360"/>
      </w:pPr>
      <w:rPr>
        <w:rFonts w:ascii="Wingdings" w:hAnsi="Wingdings" w:hint="default"/>
      </w:rPr>
    </w:lvl>
    <w:lvl w:ilvl="6" w:tplc="0C0C0001" w:tentative="1">
      <w:start w:val="1"/>
      <w:numFmt w:val="bullet"/>
      <w:lvlText w:val=""/>
      <w:lvlJc w:val="left"/>
      <w:pPr>
        <w:ind w:left="5499" w:hanging="360"/>
      </w:pPr>
      <w:rPr>
        <w:rFonts w:ascii="Symbol" w:hAnsi="Symbol" w:hint="default"/>
      </w:rPr>
    </w:lvl>
    <w:lvl w:ilvl="7" w:tplc="0C0C0003" w:tentative="1">
      <w:start w:val="1"/>
      <w:numFmt w:val="bullet"/>
      <w:lvlText w:val="o"/>
      <w:lvlJc w:val="left"/>
      <w:pPr>
        <w:ind w:left="6219" w:hanging="360"/>
      </w:pPr>
      <w:rPr>
        <w:rFonts w:ascii="Courier New" w:hAnsi="Courier New" w:cs="Courier New" w:hint="default"/>
      </w:rPr>
    </w:lvl>
    <w:lvl w:ilvl="8" w:tplc="0C0C0005" w:tentative="1">
      <w:start w:val="1"/>
      <w:numFmt w:val="bullet"/>
      <w:lvlText w:val=""/>
      <w:lvlJc w:val="left"/>
      <w:pPr>
        <w:ind w:left="6939" w:hanging="360"/>
      </w:pPr>
      <w:rPr>
        <w:rFonts w:ascii="Wingdings" w:hAnsi="Wingdings" w:hint="default"/>
      </w:rPr>
    </w:lvl>
  </w:abstractNum>
  <w:abstractNum w:abstractNumId="29" w15:restartNumberingAfterBreak="0">
    <w:nsid w:val="44AD5C54"/>
    <w:multiLevelType w:val="hybridMultilevel"/>
    <w:tmpl w:val="BFDA83FC"/>
    <w:lvl w:ilvl="0" w:tplc="2CF4DACA">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7194610"/>
    <w:multiLevelType w:val="hybridMultilevel"/>
    <w:tmpl w:val="214499B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89F317F"/>
    <w:multiLevelType w:val="hybridMultilevel"/>
    <w:tmpl w:val="39E0BBCC"/>
    <w:lvl w:ilvl="0" w:tplc="0C0C000D">
      <w:start w:val="1"/>
      <w:numFmt w:val="bullet"/>
      <w:lvlText w:val=""/>
      <w:lvlJc w:val="left"/>
      <w:pPr>
        <w:ind w:left="1180" w:hanging="360"/>
      </w:pPr>
      <w:rPr>
        <w:rFonts w:ascii="Wingdings" w:hAnsi="Wingdings"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32" w15:restartNumberingAfterBreak="0">
    <w:nsid w:val="4BC6281A"/>
    <w:multiLevelType w:val="hybridMultilevel"/>
    <w:tmpl w:val="261ECD6C"/>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4DB55D46"/>
    <w:multiLevelType w:val="hybridMultilevel"/>
    <w:tmpl w:val="2678493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4A91D04"/>
    <w:multiLevelType w:val="hybridMultilevel"/>
    <w:tmpl w:val="9A263162"/>
    <w:lvl w:ilvl="0" w:tplc="85B6F9DA">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5182E88"/>
    <w:multiLevelType w:val="hybridMultilevel"/>
    <w:tmpl w:val="2878D9A8"/>
    <w:lvl w:ilvl="0" w:tplc="8A2C6070">
      <w:start w:val="1"/>
      <w:numFmt w:val="decimal"/>
      <w:lvlText w:val="%1."/>
      <w:lvlJc w:val="left"/>
      <w:pPr>
        <w:ind w:left="720" w:hanging="360"/>
      </w:pPr>
      <w:rPr>
        <w:rFonts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55293BA1"/>
    <w:multiLevelType w:val="hybridMultilevel"/>
    <w:tmpl w:val="82BE276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82840E4"/>
    <w:multiLevelType w:val="hybridMultilevel"/>
    <w:tmpl w:val="5B8449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A606FD0"/>
    <w:multiLevelType w:val="hybridMultilevel"/>
    <w:tmpl w:val="9AB82E8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5DB23578"/>
    <w:multiLevelType w:val="hybridMultilevel"/>
    <w:tmpl w:val="D96815E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F440AC0"/>
    <w:multiLevelType w:val="hybridMultilevel"/>
    <w:tmpl w:val="4C7EE07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623D101B"/>
    <w:multiLevelType w:val="hybridMultilevel"/>
    <w:tmpl w:val="134E0F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ABA4027"/>
    <w:multiLevelType w:val="hybridMultilevel"/>
    <w:tmpl w:val="CAE663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6D860ACC"/>
    <w:multiLevelType w:val="hybridMultilevel"/>
    <w:tmpl w:val="E4F63EEA"/>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4" w15:restartNumberingAfterBreak="0">
    <w:nsid w:val="70886753"/>
    <w:multiLevelType w:val="hybridMultilevel"/>
    <w:tmpl w:val="241EE390"/>
    <w:lvl w:ilvl="0" w:tplc="7D7803E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5" w15:restartNumberingAfterBreak="0">
    <w:nsid w:val="75661F47"/>
    <w:multiLevelType w:val="hybridMultilevel"/>
    <w:tmpl w:val="AB7E9736"/>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7C260DF0"/>
    <w:multiLevelType w:val="hybridMultilevel"/>
    <w:tmpl w:val="DAAEE6F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7DA16545"/>
    <w:multiLevelType w:val="hybridMultilevel"/>
    <w:tmpl w:val="B8B21674"/>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7E43204E"/>
    <w:multiLevelType w:val="hybridMultilevel"/>
    <w:tmpl w:val="21341560"/>
    <w:lvl w:ilvl="0" w:tplc="281AEB5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5512354">
    <w:abstractNumId w:val="9"/>
  </w:num>
  <w:num w:numId="2" w16cid:durableId="1259023859">
    <w:abstractNumId w:val="10"/>
  </w:num>
  <w:num w:numId="3" w16cid:durableId="1275290460">
    <w:abstractNumId w:val="30"/>
  </w:num>
  <w:num w:numId="4" w16cid:durableId="1182353931">
    <w:abstractNumId w:val="39"/>
  </w:num>
  <w:num w:numId="5" w16cid:durableId="1389963439">
    <w:abstractNumId w:val="38"/>
  </w:num>
  <w:num w:numId="6" w16cid:durableId="823090058">
    <w:abstractNumId w:val="37"/>
  </w:num>
  <w:num w:numId="7" w16cid:durableId="98331496">
    <w:abstractNumId w:val="44"/>
  </w:num>
  <w:num w:numId="8" w16cid:durableId="864975621">
    <w:abstractNumId w:val="25"/>
  </w:num>
  <w:num w:numId="9" w16cid:durableId="558320251">
    <w:abstractNumId w:val="20"/>
  </w:num>
  <w:num w:numId="10" w16cid:durableId="1232547878">
    <w:abstractNumId w:val="36"/>
  </w:num>
  <w:num w:numId="11" w16cid:durableId="2029525176">
    <w:abstractNumId w:val="23"/>
  </w:num>
  <w:num w:numId="12" w16cid:durableId="1919898028">
    <w:abstractNumId w:val="4"/>
  </w:num>
  <w:num w:numId="13" w16cid:durableId="456460590">
    <w:abstractNumId w:val="33"/>
  </w:num>
  <w:num w:numId="14" w16cid:durableId="1564103378">
    <w:abstractNumId w:val="26"/>
  </w:num>
  <w:num w:numId="15" w16cid:durableId="1047031320">
    <w:abstractNumId w:val="5"/>
  </w:num>
  <w:num w:numId="16" w16cid:durableId="1657490807">
    <w:abstractNumId w:val="40"/>
  </w:num>
  <w:num w:numId="17" w16cid:durableId="857045713">
    <w:abstractNumId w:val="47"/>
  </w:num>
  <w:num w:numId="18" w16cid:durableId="51734858">
    <w:abstractNumId w:val="41"/>
  </w:num>
  <w:num w:numId="19" w16cid:durableId="1984113691">
    <w:abstractNumId w:val="24"/>
  </w:num>
  <w:num w:numId="20" w16cid:durableId="613292453">
    <w:abstractNumId w:val="13"/>
  </w:num>
  <w:num w:numId="21" w16cid:durableId="921766962">
    <w:abstractNumId w:val="1"/>
  </w:num>
  <w:num w:numId="22" w16cid:durableId="1953242253">
    <w:abstractNumId w:val="14"/>
  </w:num>
  <w:num w:numId="23" w16cid:durableId="1050375797">
    <w:abstractNumId w:val="21"/>
  </w:num>
  <w:num w:numId="24" w16cid:durableId="1366104843">
    <w:abstractNumId w:val="32"/>
  </w:num>
  <w:num w:numId="25" w16cid:durableId="1078331297">
    <w:abstractNumId w:val="45"/>
  </w:num>
  <w:num w:numId="26" w16cid:durableId="405567648">
    <w:abstractNumId w:val="17"/>
  </w:num>
  <w:num w:numId="27" w16cid:durableId="1499232246">
    <w:abstractNumId w:val="35"/>
  </w:num>
  <w:num w:numId="28" w16cid:durableId="957027215">
    <w:abstractNumId w:val="6"/>
  </w:num>
  <w:num w:numId="29" w16cid:durableId="1991401423">
    <w:abstractNumId w:val="3"/>
  </w:num>
  <w:num w:numId="30" w16cid:durableId="256909706">
    <w:abstractNumId w:val="42"/>
  </w:num>
  <w:num w:numId="31" w16cid:durableId="730544486">
    <w:abstractNumId w:val="48"/>
  </w:num>
  <w:num w:numId="32" w16cid:durableId="1517112776">
    <w:abstractNumId w:val="19"/>
  </w:num>
  <w:num w:numId="33" w16cid:durableId="305473960">
    <w:abstractNumId w:val="29"/>
  </w:num>
  <w:num w:numId="34" w16cid:durableId="1641611981">
    <w:abstractNumId w:val="11"/>
  </w:num>
  <w:num w:numId="35" w16cid:durableId="769928718">
    <w:abstractNumId w:val="22"/>
  </w:num>
  <w:num w:numId="36" w16cid:durableId="1897663039">
    <w:abstractNumId w:val="34"/>
  </w:num>
  <w:num w:numId="37" w16cid:durableId="1155486853">
    <w:abstractNumId w:val="8"/>
  </w:num>
  <w:num w:numId="38" w16cid:durableId="854923117">
    <w:abstractNumId w:val="27"/>
  </w:num>
  <w:num w:numId="39" w16cid:durableId="1425103604">
    <w:abstractNumId w:val="46"/>
  </w:num>
  <w:num w:numId="40" w16cid:durableId="1408384914">
    <w:abstractNumId w:val="12"/>
  </w:num>
  <w:num w:numId="41" w16cid:durableId="1491866902">
    <w:abstractNumId w:val="18"/>
  </w:num>
  <w:num w:numId="42" w16cid:durableId="494566101">
    <w:abstractNumId w:val="15"/>
  </w:num>
  <w:num w:numId="43" w16cid:durableId="1527252466">
    <w:abstractNumId w:val="28"/>
  </w:num>
  <w:num w:numId="44" w16cid:durableId="1595627611">
    <w:abstractNumId w:val="43"/>
  </w:num>
  <w:num w:numId="45" w16cid:durableId="1846508512">
    <w:abstractNumId w:val="2"/>
  </w:num>
  <w:num w:numId="46" w16cid:durableId="1943682159">
    <w:abstractNumId w:val="16"/>
  </w:num>
  <w:num w:numId="47" w16cid:durableId="539783961">
    <w:abstractNumId w:val="0"/>
  </w:num>
  <w:num w:numId="48" w16cid:durableId="90591745">
    <w:abstractNumId w:val="31"/>
  </w:num>
  <w:num w:numId="49" w16cid:durableId="1972862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fr-CA" w:vendorID="64" w:dllVersion="4096" w:nlCheck="1" w:checkStyle="0"/>
  <w:activeWritingStyle w:appName="MSWord" w:lang="fr-FR" w:vendorID="64" w:dllVersion="4096" w:nlCheck="1" w:checkStyle="0"/>
  <w:activeWritingStyle w:appName="MSWord" w:lang="fr-CA"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52"/>
    <w:rsid w:val="00006D2D"/>
    <w:rsid w:val="00042A78"/>
    <w:rsid w:val="00057C8B"/>
    <w:rsid w:val="00065047"/>
    <w:rsid w:val="000B2F59"/>
    <w:rsid w:val="000B7FD0"/>
    <w:rsid w:val="000D28EC"/>
    <w:rsid w:val="000E7425"/>
    <w:rsid w:val="0012626A"/>
    <w:rsid w:val="001351E2"/>
    <w:rsid w:val="00136215"/>
    <w:rsid w:val="001503B9"/>
    <w:rsid w:val="00173CE2"/>
    <w:rsid w:val="00181D98"/>
    <w:rsid w:val="00194473"/>
    <w:rsid w:val="0019503F"/>
    <w:rsid w:val="001961FB"/>
    <w:rsid w:val="001A4E9D"/>
    <w:rsid w:val="001B2F20"/>
    <w:rsid w:val="001B6FF1"/>
    <w:rsid w:val="001C2EA3"/>
    <w:rsid w:val="001C3B30"/>
    <w:rsid w:val="001D6B26"/>
    <w:rsid w:val="001D7093"/>
    <w:rsid w:val="001D74B9"/>
    <w:rsid w:val="001E1CD4"/>
    <w:rsid w:val="001E6C05"/>
    <w:rsid w:val="00201AB7"/>
    <w:rsid w:val="00203C86"/>
    <w:rsid w:val="0020659B"/>
    <w:rsid w:val="00212229"/>
    <w:rsid w:val="002354F7"/>
    <w:rsid w:val="00235B94"/>
    <w:rsid w:val="002547AD"/>
    <w:rsid w:val="00283801"/>
    <w:rsid w:val="002B0C9A"/>
    <w:rsid w:val="002B2118"/>
    <w:rsid w:val="002B517B"/>
    <w:rsid w:val="002D5032"/>
    <w:rsid w:val="002E2699"/>
    <w:rsid w:val="002E54F4"/>
    <w:rsid w:val="00305978"/>
    <w:rsid w:val="003230DF"/>
    <w:rsid w:val="003307B3"/>
    <w:rsid w:val="003363DE"/>
    <w:rsid w:val="0035462F"/>
    <w:rsid w:val="00365190"/>
    <w:rsid w:val="003729CE"/>
    <w:rsid w:val="0038063E"/>
    <w:rsid w:val="0038100E"/>
    <w:rsid w:val="0038238E"/>
    <w:rsid w:val="00392F35"/>
    <w:rsid w:val="003A3360"/>
    <w:rsid w:val="003B2AC1"/>
    <w:rsid w:val="003D575B"/>
    <w:rsid w:val="003E183E"/>
    <w:rsid w:val="00426B45"/>
    <w:rsid w:val="004363A3"/>
    <w:rsid w:val="004372F0"/>
    <w:rsid w:val="00444204"/>
    <w:rsid w:val="00453834"/>
    <w:rsid w:val="00454E50"/>
    <w:rsid w:val="004A28F3"/>
    <w:rsid w:val="004A6FE3"/>
    <w:rsid w:val="004B7A0A"/>
    <w:rsid w:val="004D6D32"/>
    <w:rsid w:val="004E0225"/>
    <w:rsid w:val="004F142E"/>
    <w:rsid w:val="004F32BF"/>
    <w:rsid w:val="004F7610"/>
    <w:rsid w:val="0050591A"/>
    <w:rsid w:val="005272A2"/>
    <w:rsid w:val="0057002F"/>
    <w:rsid w:val="00592DAA"/>
    <w:rsid w:val="005B2573"/>
    <w:rsid w:val="005D017A"/>
    <w:rsid w:val="005D0552"/>
    <w:rsid w:val="005D5109"/>
    <w:rsid w:val="005F1E35"/>
    <w:rsid w:val="006013C1"/>
    <w:rsid w:val="00631530"/>
    <w:rsid w:val="00636689"/>
    <w:rsid w:val="00650FE7"/>
    <w:rsid w:val="006744BF"/>
    <w:rsid w:val="006752EA"/>
    <w:rsid w:val="00692168"/>
    <w:rsid w:val="006A45FD"/>
    <w:rsid w:val="006A7FB2"/>
    <w:rsid w:val="006F1405"/>
    <w:rsid w:val="006F3609"/>
    <w:rsid w:val="0070185F"/>
    <w:rsid w:val="00704EE9"/>
    <w:rsid w:val="007422E3"/>
    <w:rsid w:val="0074790B"/>
    <w:rsid w:val="0076160A"/>
    <w:rsid w:val="00765C4C"/>
    <w:rsid w:val="0076639E"/>
    <w:rsid w:val="0078053E"/>
    <w:rsid w:val="007828CA"/>
    <w:rsid w:val="00790EEA"/>
    <w:rsid w:val="007B33BF"/>
    <w:rsid w:val="007C3159"/>
    <w:rsid w:val="007D5002"/>
    <w:rsid w:val="00833A45"/>
    <w:rsid w:val="00837F55"/>
    <w:rsid w:val="00840D49"/>
    <w:rsid w:val="008617FA"/>
    <w:rsid w:val="008666E6"/>
    <w:rsid w:val="00866B40"/>
    <w:rsid w:val="00871A80"/>
    <w:rsid w:val="0089423C"/>
    <w:rsid w:val="00897ABD"/>
    <w:rsid w:val="008A4BDC"/>
    <w:rsid w:val="008B5AF7"/>
    <w:rsid w:val="0091372D"/>
    <w:rsid w:val="009176C0"/>
    <w:rsid w:val="00932421"/>
    <w:rsid w:val="00951370"/>
    <w:rsid w:val="00955A20"/>
    <w:rsid w:val="00963791"/>
    <w:rsid w:val="009736F1"/>
    <w:rsid w:val="009B1349"/>
    <w:rsid w:val="009B2935"/>
    <w:rsid w:val="009B2BDE"/>
    <w:rsid w:val="009B4136"/>
    <w:rsid w:val="009C6CAD"/>
    <w:rsid w:val="009E0C56"/>
    <w:rsid w:val="009E4CE2"/>
    <w:rsid w:val="009F3A3C"/>
    <w:rsid w:val="009F6B94"/>
    <w:rsid w:val="00A108B2"/>
    <w:rsid w:val="00A12720"/>
    <w:rsid w:val="00A13B48"/>
    <w:rsid w:val="00A13DF0"/>
    <w:rsid w:val="00A21234"/>
    <w:rsid w:val="00A31193"/>
    <w:rsid w:val="00A61818"/>
    <w:rsid w:val="00A63C4B"/>
    <w:rsid w:val="00A716C7"/>
    <w:rsid w:val="00A81127"/>
    <w:rsid w:val="00AB50EF"/>
    <w:rsid w:val="00AC662D"/>
    <w:rsid w:val="00AD5BE5"/>
    <w:rsid w:val="00AE14D8"/>
    <w:rsid w:val="00AF378D"/>
    <w:rsid w:val="00B00635"/>
    <w:rsid w:val="00B04D5B"/>
    <w:rsid w:val="00B578D6"/>
    <w:rsid w:val="00B64F94"/>
    <w:rsid w:val="00B673E8"/>
    <w:rsid w:val="00B82334"/>
    <w:rsid w:val="00BB63C7"/>
    <w:rsid w:val="00BB7DA7"/>
    <w:rsid w:val="00BD0000"/>
    <w:rsid w:val="00BE2333"/>
    <w:rsid w:val="00C13E30"/>
    <w:rsid w:val="00C17569"/>
    <w:rsid w:val="00C21FDA"/>
    <w:rsid w:val="00C2462C"/>
    <w:rsid w:val="00C415C6"/>
    <w:rsid w:val="00C4363C"/>
    <w:rsid w:val="00C54967"/>
    <w:rsid w:val="00C57320"/>
    <w:rsid w:val="00C758E0"/>
    <w:rsid w:val="00C77AEA"/>
    <w:rsid w:val="00CA5173"/>
    <w:rsid w:val="00CC37F5"/>
    <w:rsid w:val="00D00D79"/>
    <w:rsid w:val="00D10174"/>
    <w:rsid w:val="00D15D99"/>
    <w:rsid w:val="00D2388B"/>
    <w:rsid w:val="00D36631"/>
    <w:rsid w:val="00D72F9C"/>
    <w:rsid w:val="00D81F6A"/>
    <w:rsid w:val="00D92E5D"/>
    <w:rsid w:val="00DA1907"/>
    <w:rsid w:val="00DA2910"/>
    <w:rsid w:val="00DA3D6E"/>
    <w:rsid w:val="00DA6722"/>
    <w:rsid w:val="00DB0BE1"/>
    <w:rsid w:val="00DC779B"/>
    <w:rsid w:val="00DC7F9A"/>
    <w:rsid w:val="00DE52EA"/>
    <w:rsid w:val="00E16162"/>
    <w:rsid w:val="00E23280"/>
    <w:rsid w:val="00E27403"/>
    <w:rsid w:val="00E3042E"/>
    <w:rsid w:val="00E36F8B"/>
    <w:rsid w:val="00E40003"/>
    <w:rsid w:val="00E42C97"/>
    <w:rsid w:val="00E74C36"/>
    <w:rsid w:val="00E801AC"/>
    <w:rsid w:val="00E95170"/>
    <w:rsid w:val="00EC0B19"/>
    <w:rsid w:val="00EC448D"/>
    <w:rsid w:val="00EC7729"/>
    <w:rsid w:val="00ED6A7C"/>
    <w:rsid w:val="00EF26BC"/>
    <w:rsid w:val="00F0501C"/>
    <w:rsid w:val="00F21BA4"/>
    <w:rsid w:val="00F318AD"/>
    <w:rsid w:val="00F3676A"/>
    <w:rsid w:val="00F61760"/>
    <w:rsid w:val="00F6654D"/>
    <w:rsid w:val="00F72CAD"/>
    <w:rsid w:val="00F764ED"/>
    <w:rsid w:val="00F8221B"/>
    <w:rsid w:val="00F90CC8"/>
    <w:rsid w:val="00FC0A05"/>
    <w:rsid w:val="00FE7B3E"/>
    <w:rsid w:val="00FF1EC3"/>
    <w:rsid w:val="00FF2FF2"/>
    <w:rsid w:val="00FF37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FE98BC"/>
  <w15:chartTrackingRefBased/>
  <w15:docId w15:val="{184F1C13-88E5-4A4F-A203-5F3342A2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5D0552"/>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5D0552"/>
    <w:rPr>
      <w:rFonts w:ascii="Times New Roman" w:eastAsia="Times New Roman" w:hAnsi="Times New Roman" w:cs="Times New Roman"/>
      <w:sz w:val="20"/>
      <w:szCs w:val="20"/>
      <w:lang w:eastAsia="fr-FR"/>
    </w:rPr>
  </w:style>
  <w:style w:type="character" w:styleId="Hyperlien">
    <w:name w:val="Hyperlink"/>
    <w:basedOn w:val="Policepardfaut"/>
    <w:uiPriority w:val="99"/>
    <w:unhideWhenUsed/>
    <w:rsid w:val="00A12720"/>
    <w:rPr>
      <w:color w:val="0563C1" w:themeColor="hyperlink"/>
      <w:u w:val="single"/>
    </w:rPr>
  </w:style>
  <w:style w:type="paragraph" w:styleId="En-tte">
    <w:name w:val="header"/>
    <w:basedOn w:val="Normal"/>
    <w:link w:val="En-tteCar"/>
    <w:uiPriority w:val="99"/>
    <w:unhideWhenUsed/>
    <w:rsid w:val="00F318AD"/>
    <w:pPr>
      <w:tabs>
        <w:tab w:val="center" w:pos="4320"/>
        <w:tab w:val="right" w:pos="8640"/>
      </w:tabs>
      <w:spacing w:after="0" w:line="240" w:lineRule="auto"/>
    </w:pPr>
  </w:style>
  <w:style w:type="character" w:customStyle="1" w:styleId="En-tteCar">
    <w:name w:val="En-tête Car"/>
    <w:basedOn w:val="Policepardfaut"/>
    <w:link w:val="En-tte"/>
    <w:uiPriority w:val="99"/>
    <w:rsid w:val="00F318AD"/>
  </w:style>
  <w:style w:type="paragraph" w:styleId="Pieddepage">
    <w:name w:val="footer"/>
    <w:basedOn w:val="Normal"/>
    <w:link w:val="PieddepageCar"/>
    <w:uiPriority w:val="99"/>
    <w:unhideWhenUsed/>
    <w:rsid w:val="00F318A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18AD"/>
  </w:style>
  <w:style w:type="paragraph" w:styleId="Paragraphedeliste">
    <w:name w:val="List Paragraph"/>
    <w:basedOn w:val="Normal"/>
    <w:uiPriority w:val="1"/>
    <w:qFormat/>
    <w:rsid w:val="00B00635"/>
    <w:pPr>
      <w:ind w:left="720"/>
      <w:contextualSpacing/>
    </w:pPr>
  </w:style>
  <w:style w:type="paragraph" w:styleId="Textedebulles">
    <w:name w:val="Balloon Text"/>
    <w:basedOn w:val="Normal"/>
    <w:link w:val="TextedebullesCar"/>
    <w:uiPriority w:val="99"/>
    <w:semiHidden/>
    <w:unhideWhenUsed/>
    <w:rsid w:val="00D72F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2F9C"/>
    <w:rPr>
      <w:rFonts w:ascii="Segoe UI" w:hAnsi="Segoe UI" w:cs="Segoe UI"/>
      <w:sz w:val="18"/>
      <w:szCs w:val="18"/>
    </w:rPr>
  </w:style>
  <w:style w:type="paragraph" w:styleId="Textebrut">
    <w:name w:val="Plain Text"/>
    <w:basedOn w:val="Normal"/>
    <w:link w:val="TextebrutCar"/>
    <w:uiPriority w:val="99"/>
    <w:unhideWhenUsed/>
    <w:rsid w:val="0089423C"/>
    <w:pPr>
      <w:spacing w:after="0" w:line="240" w:lineRule="auto"/>
    </w:pPr>
    <w:rPr>
      <w:rFonts w:ascii="Calibri" w:hAnsi="Calibri"/>
      <w:szCs w:val="21"/>
    </w:rPr>
  </w:style>
  <w:style w:type="character" w:customStyle="1" w:styleId="TextebrutCar">
    <w:name w:val="Texte brut Car"/>
    <w:basedOn w:val="Policepardfaut"/>
    <w:link w:val="Textebrut"/>
    <w:uiPriority w:val="99"/>
    <w:rsid w:val="0089423C"/>
    <w:rPr>
      <w:rFonts w:ascii="Calibri" w:hAnsi="Calibri"/>
      <w:szCs w:val="21"/>
    </w:rPr>
  </w:style>
  <w:style w:type="character" w:styleId="Lienvisit">
    <w:name w:val="FollowedHyperlink"/>
    <w:basedOn w:val="Policepardfaut"/>
    <w:uiPriority w:val="99"/>
    <w:semiHidden/>
    <w:unhideWhenUsed/>
    <w:rsid w:val="007D5002"/>
    <w:rPr>
      <w:color w:val="954F72" w:themeColor="followedHyperlink"/>
      <w:u w:val="single"/>
    </w:rPr>
  </w:style>
  <w:style w:type="character" w:styleId="Marquedecommentaire">
    <w:name w:val="annotation reference"/>
    <w:basedOn w:val="Policepardfaut"/>
    <w:uiPriority w:val="99"/>
    <w:semiHidden/>
    <w:unhideWhenUsed/>
    <w:rsid w:val="007D5002"/>
    <w:rPr>
      <w:sz w:val="16"/>
      <w:szCs w:val="16"/>
    </w:rPr>
  </w:style>
  <w:style w:type="paragraph" w:styleId="Objetducommentaire">
    <w:name w:val="annotation subject"/>
    <w:basedOn w:val="Commentaire"/>
    <w:next w:val="Commentaire"/>
    <w:link w:val="ObjetducommentaireCar"/>
    <w:uiPriority w:val="99"/>
    <w:semiHidden/>
    <w:unhideWhenUsed/>
    <w:rsid w:val="007D5002"/>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7D5002"/>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453834"/>
    <w:pPr>
      <w:spacing w:after="0" w:line="240" w:lineRule="auto"/>
    </w:pPr>
    <w:rPr>
      <w:rFonts w:ascii="Times New Roman" w:hAnsi="Times New Roman" w:cs="Times New Roman"/>
      <w:sz w:val="24"/>
      <w:szCs w:val="24"/>
      <w:lang w:eastAsia="fr-CA"/>
    </w:rPr>
  </w:style>
  <w:style w:type="table" w:customStyle="1" w:styleId="Grilledutableau1">
    <w:name w:val="Grille du tableau1"/>
    <w:basedOn w:val="TableauNormal"/>
    <w:next w:val="Grilledutableau"/>
    <w:uiPriority w:val="39"/>
    <w:rsid w:val="00A3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82334"/>
    <w:rPr>
      <w:color w:val="605E5C"/>
      <w:shd w:val="clear" w:color="auto" w:fill="E1DFDD"/>
    </w:rPr>
  </w:style>
  <w:style w:type="character" w:styleId="Textedelespacerserv">
    <w:name w:val="Placeholder Text"/>
    <w:basedOn w:val="Policepardfaut"/>
    <w:uiPriority w:val="99"/>
    <w:semiHidden/>
    <w:rsid w:val="0074790B"/>
    <w:rPr>
      <w:color w:val="808080"/>
    </w:rPr>
  </w:style>
  <w:style w:type="paragraph" w:customStyle="1" w:styleId="xxmsonormal">
    <w:name w:val="x_x_msonormal"/>
    <w:basedOn w:val="Normal"/>
    <w:rsid w:val="003A3360"/>
    <w:pPr>
      <w:spacing w:after="0" w:line="240" w:lineRule="auto"/>
    </w:pPr>
    <w:rPr>
      <w:rFonts w:ascii="Calibri" w:hAnsi="Calibri" w:cs="Calibr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724">
      <w:bodyDiv w:val="1"/>
      <w:marLeft w:val="0"/>
      <w:marRight w:val="0"/>
      <w:marTop w:val="0"/>
      <w:marBottom w:val="0"/>
      <w:divBdr>
        <w:top w:val="none" w:sz="0" w:space="0" w:color="auto"/>
        <w:left w:val="none" w:sz="0" w:space="0" w:color="auto"/>
        <w:bottom w:val="none" w:sz="0" w:space="0" w:color="auto"/>
        <w:right w:val="none" w:sz="0" w:space="0" w:color="auto"/>
      </w:divBdr>
    </w:div>
    <w:div w:id="171603011">
      <w:bodyDiv w:val="1"/>
      <w:marLeft w:val="0"/>
      <w:marRight w:val="0"/>
      <w:marTop w:val="0"/>
      <w:marBottom w:val="0"/>
      <w:divBdr>
        <w:top w:val="none" w:sz="0" w:space="0" w:color="auto"/>
        <w:left w:val="none" w:sz="0" w:space="0" w:color="auto"/>
        <w:bottom w:val="none" w:sz="0" w:space="0" w:color="auto"/>
        <w:right w:val="none" w:sz="0" w:space="0" w:color="auto"/>
      </w:divBdr>
    </w:div>
    <w:div w:id="328145638">
      <w:bodyDiv w:val="1"/>
      <w:marLeft w:val="0"/>
      <w:marRight w:val="0"/>
      <w:marTop w:val="0"/>
      <w:marBottom w:val="0"/>
      <w:divBdr>
        <w:top w:val="none" w:sz="0" w:space="0" w:color="auto"/>
        <w:left w:val="none" w:sz="0" w:space="0" w:color="auto"/>
        <w:bottom w:val="none" w:sz="0" w:space="0" w:color="auto"/>
        <w:right w:val="none" w:sz="0" w:space="0" w:color="auto"/>
      </w:divBdr>
    </w:div>
    <w:div w:id="430047347">
      <w:bodyDiv w:val="1"/>
      <w:marLeft w:val="0"/>
      <w:marRight w:val="0"/>
      <w:marTop w:val="0"/>
      <w:marBottom w:val="0"/>
      <w:divBdr>
        <w:top w:val="none" w:sz="0" w:space="0" w:color="auto"/>
        <w:left w:val="none" w:sz="0" w:space="0" w:color="auto"/>
        <w:bottom w:val="none" w:sz="0" w:space="0" w:color="auto"/>
        <w:right w:val="none" w:sz="0" w:space="0" w:color="auto"/>
      </w:divBdr>
    </w:div>
    <w:div w:id="604852496">
      <w:bodyDiv w:val="1"/>
      <w:marLeft w:val="0"/>
      <w:marRight w:val="0"/>
      <w:marTop w:val="0"/>
      <w:marBottom w:val="0"/>
      <w:divBdr>
        <w:top w:val="none" w:sz="0" w:space="0" w:color="auto"/>
        <w:left w:val="none" w:sz="0" w:space="0" w:color="auto"/>
        <w:bottom w:val="none" w:sz="0" w:space="0" w:color="auto"/>
        <w:right w:val="none" w:sz="0" w:space="0" w:color="auto"/>
      </w:divBdr>
    </w:div>
    <w:div w:id="636643517">
      <w:bodyDiv w:val="1"/>
      <w:marLeft w:val="0"/>
      <w:marRight w:val="0"/>
      <w:marTop w:val="0"/>
      <w:marBottom w:val="0"/>
      <w:divBdr>
        <w:top w:val="none" w:sz="0" w:space="0" w:color="auto"/>
        <w:left w:val="none" w:sz="0" w:space="0" w:color="auto"/>
        <w:bottom w:val="none" w:sz="0" w:space="0" w:color="auto"/>
        <w:right w:val="none" w:sz="0" w:space="0" w:color="auto"/>
      </w:divBdr>
      <w:divsChild>
        <w:div w:id="1831631785">
          <w:marLeft w:val="-735"/>
          <w:marRight w:val="0"/>
          <w:marTop w:val="0"/>
          <w:marBottom w:val="0"/>
          <w:divBdr>
            <w:top w:val="none" w:sz="0" w:space="0" w:color="auto"/>
            <w:left w:val="none" w:sz="0" w:space="0" w:color="auto"/>
            <w:bottom w:val="none" w:sz="0" w:space="0" w:color="auto"/>
            <w:right w:val="none" w:sz="0" w:space="0" w:color="auto"/>
          </w:divBdr>
        </w:div>
      </w:divsChild>
    </w:div>
    <w:div w:id="1054238923">
      <w:bodyDiv w:val="1"/>
      <w:marLeft w:val="0"/>
      <w:marRight w:val="0"/>
      <w:marTop w:val="0"/>
      <w:marBottom w:val="0"/>
      <w:divBdr>
        <w:top w:val="none" w:sz="0" w:space="0" w:color="auto"/>
        <w:left w:val="none" w:sz="0" w:space="0" w:color="auto"/>
        <w:bottom w:val="none" w:sz="0" w:space="0" w:color="auto"/>
        <w:right w:val="none" w:sz="0" w:space="0" w:color="auto"/>
      </w:divBdr>
    </w:div>
    <w:div w:id="1096483727">
      <w:bodyDiv w:val="1"/>
      <w:marLeft w:val="0"/>
      <w:marRight w:val="0"/>
      <w:marTop w:val="0"/>
      <w:marBottom w:val="0"/>
      <w:divBdr>
        <w:top w:val="none" w:sz="0" w:space="0" w:color="auto"/>
        <w:left w:val="none" w:sz="0" w:space="0" w:color="auto"/>
        <w:bottom w:val="none" w:sz="0" w:space="0" w:color="auto"/>
        <w:right w:val="none" w:sz="0" w:space="0" w:color="auto"/>
      </w:divBdr>
    </w:div>
    <w:div w:id="1381630243">
      <w:bodyDiv w:val="1"/>
      <w:marLeft w:val="0"/>
      <w:marRight w:val="0"/>
      <w:marTop w:val="0"/>
      <w:marBottom w:val="0"/>
      <w:divBdr>
        <w:top w:val="none" w:sz="0" w:space="0" w:color="auto"/>
        <w:left w:val="none" w:sz="0" w:space="0" w:color="auto"/>
        <w:bottom w:val="none" w:sz="0" w:space="0" w:color="auto"/>
        <w:right w:val="none" w:sz="0" w:space="0" w:color="auto"/>
      </w:divBdr>
    </w:div>
    <w:div w:id="1581139606">
      <w:bodyDiv w:val="1"/>
      <w:marLeft w:val="0"/>
      <w:marRight w:val="0"/>
      <w:marTop w:val="0"/>
      <w:marBottom w:val="0"/>
      <w:divBdr>
        <w:top w:val="none" w:sz="0" w:space="0" w:color="auto"/>
        <w:left w:val="none" w:sz="0" w:space="0" w:color="auto"/>
        <w:bottom w:val="none" w:sz="0" w:space="0" w:color="auto"/>
        <w:right w:val="none" w:sz="0" w:space="0" w:color="auto"/>
      </w:divBdr>
    </w:div>
    <w:div w:id="178352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tudier.uqo.ca/cours" TargetMode="External"/><Relationship Id="rId18" Type="http://schemas.openxmlformats.org/officeDocument/2006/relationships/hyperlink" Target="http://www.youtube.com/watch?v=aS6d49FEwPs" TargetMode="External"/><Relationship Id="rId26" Type="http://schemas.openxmlformats.org/officeDocument/2006/relationships/hyperlink" Target="https://uqo.ca/sites/default/files/UQO/utilisateurs/cicaam01/2024-06-17_Re%CC%80glement%20des%20e%CC%81tudes%20de%20premier%20cycle.pdf" TargetMode="External"/><Relationship Id="rId3" Type="http://schemas.openxmlformats.org/officeDocument/2006/relationships/styles" Target="styles.xml"/><Relationship Id="rId21" Type="http://schemas.openxmlformats.org/officeDocument/2006/relationships/hyperlink" Target="https://uqo.ca/handicap/nous-joindre" TargetMode="External"/><Relationship Id="rId7" Type="http://schemas.openxmlformats.org/officeDocument/2006/relationships/endnotes" Target="endnotes.xml"/><Relationship Id="rId12" Type="http://schemas.openxmlformats.org/officeDocument/2006/relationships/hyperlink" Target="mailto:Biph@uqo.ca" TargetMode="External"/><Relationship Id="rId17" Type="http://schemas.openxmlformats.org/officeDocument/2006/relationships/hyperlink" Target="https://uqo.ca/docs/9303" TargetMode="External"/><Relationship Id="rId25" Type="http://schemas.openxmlformats.org/officeDocument/2006/relationships/hyperlink" Target="http://uqo.ca/secretariat-general/fraude-et-plagiat" TargetMode="External"/><Relationship Id="rId2" Type="http://schemas.openxmlformats.org/officeDocument/2006/relationships/numbering" Target="numbering.xml"/><Relationship Id="rId16" Type="http://schemas.openxmlformats.org/officeDocument/2006/relationships/hyperlink" Target="https://uqo.ca/etudiants/etudier-l-uqo/calendriers-universitaires" TargetMode="External"/><Relationship Id="rId20" Type="http://schemas.openxmlformats.org/officeDocument/2006/relationships/hyperlink" Target="http://uqo.ca/docs/10227" TargetMode="External"/><Relationship Id="rId29" Type="http://schemas.openxmlformats.org/officeDocument/2006/relationships/hyperlink" Target="https://uqo.ca/docs/93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qo.ca/biph" TargetMode="External"/><Relationship Id="rId24" Type="http://schemas.openxmlformats.org/officeDocument/2006/relationships/hyperlink" Target="http://uqo.ca/docs/102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epn-fnec.ca/competence-15/" TargetMode="External"/><Relationship Id="rId23" Type="http://schemas.openxmlformats.org/officeDocument/2006/relationships/hyperlink" Target="mailto:seshsj@uqo.ca" TargetMode="External"/><Relationship Id="rId28" Type="http://schemas.openxmlformats.org/officeDocument/2006/relationships/hyperlink" Target="https://uqo.ca/docs/10857" TargetMode="External"/><Relationship Id="rId10" Type="http://schemas.openxmlformats.org/officeDocument/2006/relationships/image" Target="media/image2.png"/><Relationship Id="rId19" Type="http://schemas.openxmlformats.org/officeDocument/2006/relationships/hyperlink" Target="https://formation.uqo.c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dl.oqlf.gouv.qc.ca/bdl/gabarit_bdl.asp?id=4015" TargetMode="External"/><Relationship Id="rId14" Type="http://schemas.openxmlformats.org/officeDocument/2006/relationships/hyperlink" Target="https://cdn-contenu.quebec.ca/cdn-contenu/adm/min/education/publications-adm/devenir-enseignant/referentiel_competences_professionnelles_profession_enseignante.pdf" TargetMode="External"/><Relationship Id="rId22" Type="http://schemas.openxmlformats.org/officeDocument/2006/relationships/hyperlink" Target="mailto:examen.sae@uqo.ca" TargetMode="External"/><Relationship Id="rId27" Type="http://schemas.openxmlformats.org/officeDocument/2006/relationships/hyperlink" Target="https://uqo.ca/docs/10858"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3959-DD22-4758-ADFF-C5A13EF6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2580</Words>
  <Characters>14195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Département des sciences de l'éducation</dc:creator>
  <cp:keywords/>
  <dc:description/>
  <cp:lastModifiedBy>Simard, Josée</cp:lastModifiedBy>
  <cp:revision>5</cp:revision>
  <cp:lastPrinted>2017-08-14T13:12:00Z</cp:lastPrinted>
  <dcterms:created xsi:type="dcterms:W3CDTF">2024-10-18T13:36:00Z</dcterms:created>
  <dcterms:modified xsi:type="dcterms:W3CDTF">2024-10-18T14:37:00Z</dcterms:modified>
</cp:coreProperties>
</file>