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DC84" w14:textId="77777777" w:rsidR="00942E88" w:rsidRDefault="00942E88" w:rsidP="00473B60">
      <w:pPr>
        <w:jc w:val="left"/>
        <w:rPr>
          <w:rFonts w:ascii="Times New Roman" w:eastAsia="Times New Roman" w:hAnsi="Times New Roman" w:cs="Times New Roman"/>
          <w:b/>
          <w:sz w:val="18"/>
          <w:szCs w:val="18"/>
        </w:rPr>
      </w:pPr>
    </w:p>
    <w:p w14:paraId="5BBB85BD" w14:textId="77777777" w:rsidR="00942E88" w:rsidRPr="00232095" w:rsidRDefault="00942E88" w:rsidP="00942E88">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7F70373" wp14:editId="1A4C3323">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4406903B" w14:textId="77777777" w:rsidR="00942E88" w:rsidRDefault="00942E88" w:rsidP="00942E88">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4AD808D7" w14:textId="77777777" w:rsidR="00942E88" w:rsidRDefault="00942E88" w:rsidP="00942E88">
      <w:pPr>
        <w:rPr>
          <w:rFonts w:ascii="Times New Roman" w:hAnsi="Times New Roman"/>
          <w:b/>
        </w:rPr>
      </w:pPr>
    </w:p>
    <w:p w14:paraId="5CD7FF0A" w14:textId="77777777" w:rsidR="00942E88" w:rsidRDefault="00942E88" w:rsidP="00942E88">
      <w:pPr>
        <w:rPr>
          <w:rFonts w:ascii="Times New Roman" w:hAnsi="Times New Roman"/>
          <w:b/>
        </w:rPr>
      </w:pPr>
    </w:p>
    <w:p w14:paraId="656001CA" w14:textId="77777777" w:rsidR="00942E88" w:rsidRPr="003B6442" w:rsidRDefault="00942E88" w:rsidP="00942E88">
      <w:pPr>
        <w:rPr>
          <w:rFonts w:ascii="Times New Roman" w:hAnsi="Times New Roman" w:cs="Times New Roman"/>
          <w:b/>
        </w:rPr>
      </w:pPr>
    </w:p>
    <w:p w14:paraId="2F319673" w14:textId="77777777" w:rsidR="00942E88" w:rsidRPr="003B6442" w:rsidRDefault="00942E88" w:rsidP="00942E88">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C657B1E" w14:textId="77777777" w:rsidR="00942E88" w:rsidRPr="003B6442" w:rsidRDefault="00942E88" w:rsidP="00942E88">
      <w:pPr>
        <w:rPr>
          <w:rFonts w:ascii="Times New Roman" w:hAnsi="Times New Roman" w:cs="Times New Roman"/>
          <w:sz w:val="26"/>
          <w:szCs w:val="26"/>
        </w:rPr>
      </w:pPr>
    </w:p>
    <w:p w14:paraId="7C30F05B" w14:textId="77777777" w:rsidR="00942E88" w:rsidRPr="003B6442" w:rsidRDefault="00942E88" w:rsidP="00942E88">
      <w:pPr>
        <w:rPr>
          <w:rFonts w:ascii="Times New Roman" w:hAnsi="Times New Roman" w:cs="Times New Roman"/>
        </w:rPr>
      </w:pPr>
    </w:p>
    <w:p w14:paraId="7C81D7AE" w14:textId="77777777" w:rsidR="00942E88" w:rsidRPr="003B6442" w:rsidRDefault="00942E88" w:rsidP="00942E88">
      <w:pPr>
        <w:rPr>
          <w:rFonts w:ascii="Times New Roman" w:hAnsi="Times New Roman" w:cs="Times New Roman"/>
          <w:b/>
          <w:bCs/>
          <w:sz w:val="32"/>
          <w:szCs w:val="32"/>
        </w:rPr>
      </w:pPr>
    </w:p>
    <w:p w14:paraId="1C3C1B89" w14:textId="77777777" w:rsidR="00942E88" w:rsidRPr="003B6442" w:rsidRDefault="00942E88" w:rsidP="00942E88">
      <w:pPr>
        <w:jc w:val="center"/>
        <w:rPr>
          <w:rFonts w:ascii="Times New Roman" w:hAnsi="Times New Roman" w:cs="Times New Roman"/>
          <w:b/>
          <w:bCs/>
          <w:sz w:val="32"/>
          <w:szCs w:val="32"/>
        </w:rPr>
      </w:pPr>
    </w:p>
    <w:p w14:paraId="48F90AD8" w14:textId="1264376B"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 </w:t>
      </w:r>
    </w:p>
    <w:p w14:paraId="1521E387" w14:textId="68AE014E"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B66E86">
        <w:rPr>
          <w:rFonts w:ascii="Times New Roman" w:hAnsi="Times New Roman" w:cs="Times New Roman"/>
          <w:b/>
          <w:bCs/>
          <w:sz w:val="26"/>
          <w:szCs w:val="26"/>
        </w:rPr>
        <w:t>S</w:t>
      </w:r>
      <w:r w:rsidRPr="003B6442">
        <w:rPr>
          <w:rFonts w:ascii="Times New Roman" w:hAnsi="Times New Roman" w:cs="Times New Roman"/>
          <w:b/>
          <w:bCs/>
          <w:sz w:val="26"/>
          <w:szCs w:val="26"/>
        </w:rPr>
        <w:t xml:space="preserve"> 5</w:t>
      </w:r>
      <w:r w:rsidR="00B66E86">
        <w:rPr>
          <w:rFonts w:ascii="Times New Roman" w:hAnsi="Times New Roman" w:cs="Times New Roman"/>
          <w:b/>
          <w:bCs/>
          <w:sz w:val="26"/>
          <w:szCs w:val="26"/>
        </w:rPr>
        <w:t>112</w:t>
      </w:r>
      <w:r w:rsidRPr="003B6442">
        <w:rPr>
          <w:rFonts w:ascii="Times New Roman" w:hAnsi="Times New Roman" w:cs="Times New Roman"/>
          <w:b/>
          <w:bCs/>
          <w:sz w:val="26"/>
          <w:szCs w:val="26"/>
        </w:rPr>
        <w:t>)</w:t>
      </w:r>
    </w:p>
    <w:p w14:paraId="50226A77" w14:textId="77777777" w:rsidR="00942E88" w:rsidRPr="003B6442" w:rsidRDefault="00942E88" w:rsidP="00942E88">
      <w:pPr>
        <w:rPr>
          <w:rFonts w:ascii="Times New Roman" w:hAnsi="Times New Roman" w:cs="Times New Roman"/>
          <w:b/>
          <w:bCs/>
        </w:rPr>
      </w:pPr>
    </w:p>
    <w:p w14:paraId="535B2874" w14:textId="77777777" w:rsidR="00942E88" w:rsidRPr="003B6442" w:rsidRDefault="00942E88" w:rsidP="00942E88">
      <w:pPr>
        <w:jc w:val="center"/>
        <w:rPr>
          <w:rFonts w:ascii="Times New Roman" w:hAnsi="Times New Roman" w:cs="Times New Roman"/>
          <w:b/>
          <w:bCs/>
        </w:rPr>
      </w:pPr>
    </w:p>
    <w:p w14:paraId="6B2BC015" w14:textId="77777777" w:rsidR="00942E88" w:rsidRPr="003B6442" w:rsidRDefault="00942E88" w:rsidP="00942E88">
      <w:pPr>
        <w:jc w:val="center"/>
        <w:rPr>
          <w:rFonts w:ascii="Times New Roman" w:hAnsi="Times New Roman" w:cs="Times New Roman"/>
          <w:b/>
          <w:bCs/>
        </w:rPr>
      </w:pPr>
    </w:p>
    <w:p w14:paraId="0874CC96" w14:textId="77777777" w:rsidR="00942E88" w:rsidRPr="003B6442" w:rsidRDefault="00942E88" w:rsidP="00942E88">
      <w:pPr>
        <w:jc w:val="center"/>
        <w:rPr>
          <w:rFonts w:ascii="Times New Roman" w:hAnsi="Times New Roman" w:cs="Times New Roman"/>
          <w:b/>
          <w:bCs/>
        </w:rPr>
      </w:pPr>
    </w:p>
    <w:p w14:paraId="03D939CA" w14:textId="77777777" w:rsidR="00942E88" w:rsidRPr="003B6442" w:rsidRDefault="00942E88" w:rsidP="00942E88">
      <w:pPr>
        <w:rPr>
          <w:rFonts w:ascii="Times New Roman" w:hAnsi="Times New Roman" w:cs="Times New Roman"/>
          <w:b/>
          <w:bCs/>
        </w:rPr>
      </w:pPr>
    </w:p>
    <w:p w14:paraId="3F8A9CB3" w14:textId="2F8D77F6"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B66E86">
        <w:rPr>
          <w:rFonts w:ascii="Times New Roman" w:hAnsi="Times New Roman" w:cs="Times New Roman"/>
          <w:b/>
          <w:bCs/>
          <w:sz w:val="26"/>
          <w:szCs w:val="26"/>
        </w:rPr>
        <w:t>SECONDAIRE</w:t>
      </w:r>
      <w:r w:rsidRPr="003B6442">
        <w:rPr>
          <w:rFonts w:ascii="Times New Roman" w:hAnsi="Times New Roman" w:cs="Times New Roman"/>
          <w:b/>
          <w:bCs/>
          <w:sz w:val="26"/>
          <w:szCs w:val="26"/>
        </w:rPr>
        <w:t xml:space="preserve"> </w:t>
      </w:r>
    </w:p>
    <w:p w14:paraId="43AA6036" w14:textId="712B2EE2"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w:t>
      </w:r>
      <w:r w:rsidR="00B66E86">
        <w:rPr>
          <w:rFonts w:ascii="Times New Roman" w:hAnsi="Times New Roman" w:cs="Times New Roman"/>
          <w:b/>
          <w:bCs/>
          <w:sz w:val="26"/>
          <w:szCs w:val="26"/>
        </w:rPr>
        <w:t>ES</w:t>
      </w:r>
      <w:r w:rsidRPr="003B6442">
        <w:rPr>
          <w:rFonts w:ascii="Times New Roman" w:hAnsi="Times New Roman" w:cs="Times New Roman"/>
          <w:b/>
          <w:bCs/>
          <w:sz w:val="26"/>
          <w:szCs w:val="26"/>
        </w:rPr>
        <w:t>)</w:t>
      </w:r>
    </w:p>
    <w:p w14:paraId="7A39C1A5" w14:textId="77777777" w:rsidR="00942E88" w:rsidRPr="003B6442" w:rsidRDefault="00942E88" w:rsidP="00942E88">
      <w:pPr>
        <w:rPr>
          <w:rFonts w:ascii="Times New Roman" w:hAnsi="Times New Roman" w:cs="Times New Roman"/>
          <w:b/>
          <w:sz w:val="28"/>
          <w:szCs w:val="28"/>
        </w:rPr>
      </w:pPr>
    </w:p>
    <w:p w14:paraId="14C6C277" w14:textId="77777777" w:rsidR="00942E88" w:rsidRPr="003B6442" w:rsidRDefault="00942E88" w:rsidP="00942E88">
      <w:pPr>
        <w:rPr>
          <w:rFonts w:ascii="Times New Roman" w:hAnsi="Times New Roman" w:cs="Times New Roman"/>
          <w:b/>
          <w:sz w:val="28"/>
          <w:szCs w:val="28"/>
        </w:rPr>
      </w:pPr>
    </w:p>
    <w:p w14:paraId="281F1BE2" w14:textId="77777777" w:rsidR="00942E88" w:rsidRPr="003B6442" w:rsidRDefault="00942E88" w:rsidP="00942E88">
      <w:pPr>
        <w:rPr>
          <w:rFonts w:ascii="Times New Roman" w:hAnsi="Times New Roman" w:cs="Times New Roman"/>
          <w:b/>
          <w:sz w:val="28"/>
          <w:szCs w:val="28"/>
        </w:rPr>
      </w:pPr>
    </w:p>
    <w:p w14:paraId="05A34941" w14:textId="77777777" w:rsidR="00942E88" w:rsidRPr="003B6442" w:rsidRDefault="00942E88" w:rsidP="00942E88">
      <w:pPr>
        <w:jc w:val="center"/>
        <w:rPr>
          <w:rFonts w:ascii="Times New Roman" w:hAnsi="Times New Roman" w:cs="Times New Roman"/>
          <w:b/>
          <w:sz w:val="28"/>
          <w:szCs w:val="28"/>
        </w:rPr>
      </w:pPr>
    </w:p>
    <w:p w14:paraId="643DF543" w14:textId="77777777" w:rsidR="00942E88" w:rsidRPr="003B6442" w:rsidRDefault="00942E88" w:rsidP="00942E88">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5BF64708" w14:textId="77777777" w:rsidR="00942E88" w:rsidRDefault="00942E88">
      <w:pPr>
        <w:rPr>
          <w:rFonts w:ascii="Times New Roman" w:eastAsia="Times New Roman" w:hAnsi="Times New Roman" w:cs="Times New Roman"/>
          <w:b/>
          <w:sz w:val="18"/>
          <w:szCs w:val="18"/>
        </w:rPr>
      </w:pPr>
    </w:p>
    <w:p w14:paraId="70BDD1D8" w14:textId="77777777" w:rsidR="00CA665B" w:rsidRDefault="00473B60" w:rsidP="00473B60">
      <w:pP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Pr>
          <w:rFonts w:ascii="Times New Roman" w:eastAsia="Times New Roman" w:hAnsi="Times New Roman" w:cs="Times New Roman"/>
          <w:b/>
        </w:rPr>
        <w:tab/>
      </w:r>
    </w:p>
    <w:p w14:paraId="4EA46FE6" w14:textId="77777777" w:rsidR="00CA665B" w:rsidRDefault="00CA665B" w:rsidP="00473B60">
      <w:pPr>
        <w:jc w:val="left"/>
        <w:rPr>
          <w:rFonts w:ascii="Times New Roman" w:eastAsia="Times New Roman" w:hAnsi="Times New Roman" w:cs="Times New Roman"/>
          <w:b/>
        </w:rPr>
      </w:pPr>
    </w:p>
    <w:p w14:paraId="10FC3DC3" w14:textId="3D28507C" w:rsidR="00473B60" w:rsidRDefault="00473B60" w:rsidP="00473B60">
      <w:pPr>
        <w:jc w:val="left"/>
        <w:rPr>
          <w:rFonts w:ascii="Times New Roman" w:eastAsia="Times New Roman" w:hAnsi="Times New Roman" w:cs="Times New Roman"/>
          <w:b/>
          <w:sz w:val="36"/>
        </w:rPr>
      </w:pPr>
      <w:r>
        <w:rPr>
          <w:rFonts w:ascii="Times New Roman" w:eastAsia="Times New Roman" w:hAnsi="Times New Roman" w:cs="Times New Roman"/>
          <w:b/>
        </w:rPr>
        <w:lastRenderedPageBreak/>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F21ED2">
        <w:rPr>
          <w:rFonts w:ascii="Times New Roman" w:eastAsia="Times New Roman" w:hAnsi="Times New Roman" w:cs="Times New Roman"/>
          <w:b/>
        </w:rPr>
        <w:t xml:space="preserve">            </w:t>
      </w:r>
    </w:p>
    <w:p w14:paraId="37DA2A4C" w14:textId="1B49A55E" w:rsidR="00473B60" w:rsidRPr="00CA665B" w:rsidRDefault="009E5A80" w:rsidP="00CA665B">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36"/>
        </w:rPr>
        <w:t>SECONDAIR</w:t>
      </w:r>
      <w:r w:rsidR="00CA665B">
        <w:rPr>
          <w:rFonts w:ascii="Times New Roman" w:eastAsia="Times New Roman" w:hAnsi="Times New Roman" w:cs="Times New Roman"/>
          <w:b/>
          <w:sz w:val="36"/>
        </w:rPr>
        <w:t>E</w:t>
      </w:r>
      <w:r w:rsidR="00473B60" w:rsidRPr="00FA2BE8">
        <w:rPr>
          <w:rFonts w:ascii="Times New Roman" w:eastAsia="Times New Roman" w:hAnsi="Times New Roman" w:cs="Times New Roman"/>
          <w:b/>
          <w:color w:val="000000"/>
          <w:sz w:val="18"/>
          <w:szCs w:val="18"/>
        </w:rPr>
        <w:tab/>
      </w:r>
      <w:r w:rsidR="00473B60" w:rsidRPr="00FA2BE8">
        <w:rPr>
          <w:rFonts w:ascii="Times New Roman" w:eastAsia="Times New Roman" w:hAnsi="Times New Roman" w:cs="Times New Roman"/>
          <w:b/>
          <w:color w:val="000000"/>
          <w:sz w:val="18"/>
          <w:szCs w:val="18"/>
        </w:rPr>
        <w:tab/>
      </w:r>
      <w:r w:rsidR="00473B60" w:rsidRPr="00FA2BE8">
        <w:rPr>
          <w:rFonts w:ascii="Times New Roman" w:eastAsia="Times New Roman" w:hAnsi="Times New Roman" w:cs="Times New Roman"/>
          <w:b/>
          <w:color w:val="000000"/>
          <w:sz w:val="18"/>
          <w:szCs w:val="18"/>
        </w:rPr>
        <w:tab/>
      </w:r>
      <w:r w:rsidR="00473B60" w:rsidRPr="00FA2BE8">
        <w:rPr>
          <w:rFonts w:ascii="Times New Roman" w:eastAsia="Times New Roman" w:hAnsi="Times New Roman" w:cs="Times New Roman"/>
          <w:b/>
          <w:color w:val="000000"/>
          <w:sz w:val="18"/>
          <w:szCs w:val="18"/>
        </w:rPr>
        <w:tab/>
      </w:r>
      <w:r w:rsidR="00473B60" w:rsidRPr="00FA2BE8">
        <w:rPr>
          <w:rFonts w:ascii="Times New Roman" w:eastAsia="Times New Roman" w:hAnsi="Times New Roman" w:cs="Times New Roman"/>
          <w:b/>
          <w:color w:val="000000"/>
          <w:sz w:val="18"/>
          <w:szCs w:val="18"/>
        </w:rPr>
        <w:tab/>
      </w:r>
      <w:r w:rsidR="00473B60" w:rsidRPr="00FA2BE8">
        <w:rPr>
          <w:rFonts w:ascii="Times New Roman" w:eastAsia="Times New Roman" w:hAnsi="Times New Roman" w:cs="Times New Roman"/>
          <w:b/>
          <w:color w:val="000000"/>
          <w:sz w:val="18"/>
          <w:szCs w:val="18"/>
        </w:rPr>
        <w:tab/>
      </w:r>
      <w:r w:rsidR="00473B60" w:rsidRPr="00FA2BE8">
        <w:rPr>
          <w:rFonts w:ascii="Times New Roman" w:eastAsia="Times New Roman" w:hAnsi="Times New Roman" w:cs="Times New Roman"/>
          <w:b/>
          <w:color w:val="000000"/>
          <w:sz w:val="18"/>
          <w:szCs w:val="18"/>
        </w:rPr>
        <w:tab/>
      </w:r>
      <w:r w:rsidR="00473B60">
        <w:rPr>
          <w:rFonts w:ascii="Times New Roman" w:eastAsia="Times New Roman" w:hAnsi="Times New Roman" w:cs="Times New Roman"/>
          <w:b/>
          <w:color w:val="000000"/>
          <w:sz w:val="18"/>
          <w:szCs w:val="18"/>
        </w:rPr>
        <w:tab/>
      </w:r>
      <w:r w:rsidR="00473B60">
        <w:rPr>
          <w:rFonts w:ascii="Times New Roman" w:eastAsia="Times New Roman" w:hAnsi="Times New Roman" w:cs="Times New Roman"/>
          <w:b/>
          <w:color w:val="000000"/>
          <w:sz w:val="18"/>
          <w:szCs w:val="18"/>
        </w:rPr>
        <w:tab/>
      </w:r>
      <w:r w:rsidR="00473B60">
        <w:rPr>
          <w:rFonts w:ascii="Times New Roman" w:eastAsia="Times New Roman" w:hAnsi="Times New Roman" w:cs="Times New Roman"/>
          <w:b/>
          <w:color w:val="000000"/>
          <w:sz w:val="18"/>
          <w:szCs w:val="18"/>
        </w:rPr>
        <w:tab/>
      </w:r>
      <w:r w:rsidR="00473B60">
        <w:rPr>
          <w:rFonts w:ascii="Times New Roman" w:eastAsia="Times New Roman" w:hAnsi="Times New Roman" w:cs="Times New Roman"/>
          <w:b/>
          <w:color w:val="000000"/>
          <w:sz w:val="18"/>
          <w:szCs w:val="18"/>
        </w:rPr>
        <w:tab/>
      </w:r>
      <w:r w:rsidR="00473B60">
        <w:rPr>
          <w:rFonts w:ascii="Times New Roman" w:eastAsia="Times New Roman" w:hAnsi="Times New Roman" w:cs="Times New Roman"/>
          <w:b/>
          <w:color w:val="000000"/>
          <w:sz w:val="18"/>
          <w:szCs w:val="18"/>
        </w:rPr>
        <w:tab/>
      </w:r>
      <w:r w:rsidR="00473B60">
        <w:rPr>
          <w:rFonts w:ascii="Times New Roman" w:eastAsia="Times New Roman" w:hAnsi="Times New Roman" w:cs="Times New Roman"/>
          <w:b/>
          <w:color w:val="000000"/>
          <w:sz w:val="18"/>
          <w:szCs w:val="18"/>
        </w:rPr>
        <w:tab/>
      </w:r>
      <w:r w:rsidR="00AF51F1">
        <w:rPr>
          <w:rFonts w:ascii="Times New Roman" w:eastAsia="Times New Roman" w:hAnsi="Times New Roman" w:cs="Times New Roman"/>
          <w:b/>
          <w:color w:val="000000"/>
          <w:sz w:val="18"/>
          <w:szCs w:val="18"/>
        </w:rPr>
        <w:t xml:space="preserve">  </w:t>
      </w:r>
      <w:r w:rsidR="00D03C04">
        <w:rPr>
          <w:rFonts w:ascii="Times New Roman" w:eastAsia="Times New Roman" w:hAnsi="Times New Roman" w:cs="Times New Roman"/>
          <w:b/>
          <w:color w:val="000000"/>
          <w:sz w:val="18"/>
          <w:szCs w:val="18"/>
        </w:rPr>
        <w:t xml:space="preserve"> </w:t>
      </w:r>
      <w:r w:rsidR="00473B60" w:rsidRPr="00FA2BE8">
        <w:rPr>
          <w:rFonts w:ascii="Times New Roman" w:eastAsia="Times New Roman" w:hAnsi="Times New Roman" w:cs="Times New Roman"/>
          <w:b/>
          <w:color w:val="000000"/>
        </w:rPr>
        <w:t>STAGE 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7D8639ED"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3CDEB521"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default" r:id="rId12"/>
          <w:footerReference w:type="even" r:id="rId13"/>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6A15FA09" w:rsidR="00473B60" w:rsidRPr="00880EA0" w:rsidRDefault="00473B60" w:rsidP="00473B60">
      <w:pPr>
        <w:pStyle w:val="Corpsdetexte"/>
        <w:spacing w:after="240"/>
        <w:jc w:val="both"/>
        <w:rPr>
          <w:rFonts w:ascii="Times New Roman" w:hAnsi="Times New Roman"/>
          <w:sz w:val="24"/>
          <w:szCs w:val="24"/>
        </w:rPr>
      </w:pPr>
      <w:r w:rsidRPr="00880EA0">
        <w:rPr>
          <w:rFonts w:ascii="Times New Roman" w:hAnsi="Times New Roman"/>
          <w:b w:val="0"/>
          <w:sz w:val="24"/>
          <w:szCs w:val="24"/>
        </w:rPr>
        <w:t>Ce document présente les indicateurs de développement qui décrivent le niveau de maitrise attendu des 13 compétences professionnelles pour le stage I. Afin de porter un jugement d’évaluation, les personnes formatrices sont invitées à tenir compte des indicateurs de développement du stage en cours</w:t>
      </w:r>
      <w:r w:rsidR="000957F0" w:rsidRPr="00880EA0">
        <w:rPr>
          <w:rFonts w:ascii="Times New Roman" w:hAnsi="Times New Roman"/>
          <w:b w:val="0"/>
          <w:sz w:val="24"/>
          <w:szCs w:val="24"/>
        </w:rPr>
        <w:t xml:space="preserve">. Au besoin, </w:t>
      </w:r>
      <w:r w:rsidRPr="00880EA0">
        <w:rPr>
          <w:rFonts w:ascii="Times New Roman" w:hAnsi="Times New Roman"/>
          <w:sz w:val="24"/>
          <w:szCs w:val="24"/>
        </w:rPr>
        <w:t>s</w:t>
      </w:r>
      <w:r w:rsidR="00CA665B">
        <w:rPr>
          <w:rFonts w:ascii="Times New Roman" w:hAnsi="Times New Roman"/>
          <w:sz w:val="24"/>
          <w:szCs w:val="24"/>
        </w:rPr>
        <w:t>.</w:t>
      </w:r>
      <w:r w:rsidRPr="00880EA0">
        <w:rPr>
          <w:rFonts w:ascii="Times New Roman" w:hAnsi="Times New Roman"/>
          <w:sz w:val="24"/>
          <w:szCs w:val="24"/>
        </w:rPr>
        <w:t>v</w:t>
      </w:r>
      <w:r w:rsidR="00CA665B">
        <w:rPr>
          <w:rFonts w:ascii="Times New Roman" w:hAnsi="Times New Roman"/>
          <w:sz w:val="24"/>
          <w:szCs w:val="24"/>
        </w:rPr>
        <w:t>.</w:t>
      </w:r>
      <w:r w:rsidRPr="00880EA0">
        <w:rPr>
          <w:rFonts w:ascii="Times New Roman" w:hAnsi="Times New Roman"/>
          <w:sz w:val="24"/>
          <w:szCs w:val="24"/>
        </w:rPr>
        <w:t>p</w:t>
      </w:r>
      <w:r w:rsidR="00CA665B">
        <w:rPr>
          <w:rFonts w:ascii="Times New Roman" w:hAnsi="Times New Roman"/>
          <w:sz w:val="24"/>
          <w:szCs w:val="24"/>
        </w:rPr>
        <w:t>.</w:t>
      </w:r>
      <w:r w:rsidRPr="00880EA0">
        <w:rPr>
          <w:rFonts w:ascii="Times New Roman" w:hAnsi="Times New Roman"/>
          <w:sz w:val="24"/>
          <w:szCs w:val="24"/>
        </w:rPr>
        <w:t xml:space="preserve"> consultez la trajectoire de développement du B</w:t>
      </w:r>
      <w:r w:rsidR="009E5A80">
        <w:rPr>
          <w:rFonts w:ascii="Times New Roman" w:hAnsi="Times New Roman"/>
          <w:sz w:val="24"/>
          <w:szCs w:val="24"/>
        </w:rPr>
        <w:t>ES</w:t>
      </w:r>
      <w:r w:rsidRPr="00880EA0">
        <w:rPr>
          <w:rFonts w:ascii="Times New Roman" w:hAnsi="Times New Roman"/>
          <w:sz w:val="24"/>
          <w:szCs w:val="24"/>
        </w:rPr>
        <w:t xml:space="preserve"> qui se trouve dans le </w:t>
      </w:r>
      <w:r w:rsidRPr="00880EA0">
        <w:rPr>
          <w:rFonts w:ascii="Times New Roman" w:hAnsi="Times New Roman"/>
          <w:i/>
          <w:sz w:val="24"/>
          <w:szCs w:val="24"/>
        </w:rPr>
        <w:t>Guide d’évaluation</w:t>
      </w:r>
      <w:r w:rsidRPr="00880EA0">
        <w:rPr>
          <w:rFonts w:ascii="Times New Roman" w:hAnsi="Times New Roman"/>
          <w:sz w:val="24"/>
          <w:szCs w:val="24"/>
        </w:rPr>
        <w:t xml:space="preserve"> sur le site du </w:t>
      </w:r>
      <w:hyperlink r:id="rId14" w:history="1">
        <w:r w:rsidRPr="00880EA0">
          <w:rPr>
            <w:rStyle w:val="Hyperlien"/>
            <w:rFonts w:ascii="Times New Roman" w:hAnsi="Times New Roman"/>
            <w:sz w:val="24"/>
            <w:szCs w:val="24"/>
          </w:rPr>
          <w:t>module des sciences l’éducation</w:t>
        </w:r>
      </w:hyperlink>
      <w:r w:rsidRPr="00880EA0">
        <w:rPr>
          <w:rFonts w:ascii="Times New Roman" w:hAnsi="Times New Roman"/>
          <w:sz w:val="24"/>
          <w:szCs w:val="24"/>
        </w:rPr>
        <w:t>.</w:t>
      </w:r>
    </w:p>
    <w:p w14:paraId="4704802C" w14:textId="2ACAAA10" w:rsidR="00473B60" w:rsidRPr="00880EA0" w:rsidRDefault="00473B60" w:rsidP="00473B60">
      <w:pPr>
        <w:pStyle w:val="Corpsdetexte"/>
        <w:jc w:val="both"/>
        <w:rPr>
          <w:rFonts w:ascii="Times New Roman" w:hAnsi="Times New Roman"/>
          <w:b w:val="0"/>
          <w:sz w:val="24"/>
          <w:szCs w:val="24"/>
        </w:rPr>
      </w:pPr>
      <w:r w:rsidRPr="00880EA0">
        <w:rPr>
          <w:rFonts w:ascii="Times New Roman" w:hAnsi="Times New Roman"/>
          <w:b w:val="0"/>
          <w:bCs/>
          <w:iCs/>
          <w:sz w:val="24"/>
          <w:szCs w:val="24"/>
        </w:rPr>
        <w:t xml:space="preserve">En guise de rappel, en stage </w:t>
      </w:r>
      <w:r w:rsidR="00EB3E49" w:rsidRPr="00880EA0">
        <w:rPr>
          <w:rFonts w:ascii="Times New Roman" w:hAnsi="Times New Roman"/>
          <w:b w:val="0"/>
          <w:bCs/>
          <w:iCs/>
          <w:sz w:val="24"/>
          <w:szCs w:val="24"/>
        </w:rPr>
        <w:t>I</w:t>
      </w:r>
      <w:r w:rsidRPr="00880EA0">
        <w:rPr>
          <w:rFonts w:ascii="Times New Roman" w:hAnsi="Times New Roman"/>
          <w:b w:val="0"/>
          <w:bCs/>
          <w:iCs/>
          <w:sz w:val="24"/>
          <w:szCs w:val="24"/>
        </w:rPr>
        <w:t xml:space="preserve">, </w:t>
      </w:r>
      <w:r w:rsidR="00EB3E49" w:rsidRPr="00880EA0">
        <w:rPr>
          <w:rFonts w:ascii="Times New Roman" w:hAnsi="Times New Roman"/>
          <w:bCs/>
          <w:iCs/>
          <w:sz w:val="24"/>
          <w:szCs w:val="24"/>
        </w:rPr>
        <w:t>les compétences 2</w:t>
      </w:r>
      <w:r w:rsidR="00880EA0" w:rsidRPr="00880EA0">
        <w:rPr>
          <w:rFonts w:ascii="Times New Roman" w:hAnsi="Times New Roman"/>
          <w:bCs/>
          <w:iCs/>
          <w:sz w:val="24"/>
          <w:szCs w:val="24"/>
        </w:rPr>
        <w:t>,</w:t>
      </w:r>
      <w:r w:rsidR="00EB3E49" w:rsidRPr="00880EA0">
        <w:rPr>
          <w:rFonts w:ascii="Times New Roman" w:hAnsi="Times New Roman"/>
          <w:bCs/>
          <w:iCs/>
          <w:sz w:val="24"/>
          <w:szCs w:val="24"/>
        </w:rPr>
        <w:t xml:space="preserve"> 11</w:t>
      </w:r>
      <w:r w:rsidR="00880EA0" w:rsidRPr="00880EA0">
        <w:rPr>
          <w:rFonts w:ascii="Times New Roman" w:hAnsi="Times New Roman"/>
          <w:bCs/>
          <w:iCs/>
          <w:sz w:val="24"/>
          <w:szCs w:val="24"/>
        </w:rPr>
        <w:t xml:space="preserve"> et </w:t>
      </w:r>
      <w:r w:rsidR="00EB3E49" w:rsidRPr="00880EA0">
        <w:rPr>
          <w:rFonts w:ascii="Times New Roman" w:hAnsi="Times New Roman"/>
          <w:bCs/>
          <w:iCs/>
          <w:sz w:val="24"/>
          <w:szCs w:val="24"/>
        </w:rPr>
        <w:t xml:space="preserve">13 </w:t>
      </w:r>
      <w:r w:rsidRPr="00880EA0">
        <w:rPr>
          <w:rFonts w:ascii="Times New Roman" w:hAnsi="Times New Roman"/>
          <w:bCs/>
          <w:iCs/>
          <w:sz w:val="24"/>
          <w:szCs w:val="24"/>
        </w:rPr>
        <w:t>sont discriminantes</w:t>
      </w:r>
      <w:r w:rsidRPr="00880EA0">
        <w:rPr>
          <w:rFonts w:ascii="Times New Roman" w:hAnsi="Times New Roman"/>
          <w:b w:val="0"/>
          <w:bCs/>
          <w:iCs/>
          <w:sz w:val="24"/>
          <w:szCs w:val="24"/>
        </w:rPr>
        <w:t xml:space="preserve">, </w:t>
      </w:r>
      <w:r w:rsidRPr="00880EA0">
        <w:rPr>
          <w:rFonts w:ascii="Times New Roman" w:hAnsi="Times New Roman"/>
          <w:b w:val="0"/>
          <w:sz w:val="24"/>
          <w:szCs w:val="24"/>
        </w:rPr>
        <w:t>c’est-à-dire que l’attribution de la mention « Non atteint » à l’une ou l’autre de</w:t>
      </w:r>
      <w:r w:rsidR="00C431E0" w:rsidRPr="00880EA0">
        <w:rPr>
          <w:rFonts w:ascii="Times New Roman" w:hAnsi="Times New Roman"/>
          <w:b w:val="0"/>
          <w:sz w:val="24"/>
          <w:szCs w:val="24"/>
        </w:rPr>
        <w:t xml:space="preserve"> ces</w:t>
      </w:r>
      <w:r w:rsidRPr="00880EA0">
        <w:rPr>
          <w:rFonts w:ascii="Times New Roman" w:hAnsi="Times New Roman"/>
          <w:b w:val="0"/>
          <w:sz w:val="24"/>
          <w:szCs w:val="24"/>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CA665B" w:rsidRDefault="00473B60" w:rsidP="00473B60">
      <w:pPr>
        <w:rPr>
          <w:rFonts w:ascii="Times New Roman" w:hAnsi="Times New Roman" w:cs="Times New Roman"/>
          <w:sz w:val="22"/>
          <w:szCs w:val="22"/>
        </w:rPr>
        <w:sectPr w:rsidR="00473B60" w:rsidRPr="00CA665B" w:rsidSect="00473B60">
          <w:pgSz w:w="15840" w:h="12240" w:orient="landscape"/>
          <w:pgMar w:top="851" w:right="851" w:bottom="851" w:left="851" w:header="709" w:footer="709" w:gutter="0"/>
          <w:pgNumType w:start="1"/>
          <w:cols w:space="720"/>
          <w:docGrid w:linePitch="326"/>
        </w:sectPr>
      </w:pPr>
      <w:r w:rsidRPr="00CA665B">
        <w:rPr>
          <w:rFonts w:ascii="Times New Roman" w:hAnsi="Times New Roman" w:cs="Times New Roman"/>
          <w:bCs/>
          <w:iCs/>
          <w:sz w:val="22"/>
          <w:szCs w:val="22"/>
        </w:rPr>
        <w:t xml:space="preserve">Enfin, il est à noter que la manifestation des compétences </w:t>
      </w:r>
      <w:r w:rsidRPr="00CA665B">
        <w:rPr>
          <w:rFonts w:ascii="Times New Roman" w:hAnsi="Times New Roman" w:cs="Times New Roman"/>
          <w:sz w:val="22"/>
          <w:szCs w:val="22"/>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CA665B">
        <w:rPr>
          <w:rFonts w:ascii="Times New Roman" w:hAnsi="Times New Roman" w:cs="Times New Roman"/>
          <w:bCs/>
          <w:iCs/>
          <w:sz w:val="22"/>
          <w:szCs w:val="22"/>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CA665B">
        <w:rPr>
          <w:rFonts w:ascii="Times New Roman" w:hAnsi="Times New Roman" w:cs="Times New Roman"/>
          <w:sz w:val="22"/>
          <w:szCs w:val="22"/>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7C87441C"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23DF521B"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sz w:val="20"/>
                <w:szCs w:val="20"/>
              </w:rPr>
              <w:t>Consulte le PFEQ et d’autres documents pertinents (ex. PDA, cadre d’évaluation, etc.) pour connaitre les disciplines et les savoirs à enseigner.</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1CFD80D8"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S’approprie les disciplines et les savoirs à enseigner en fonction de son contexte de stage.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7FD5FBD4"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 xml:space="preserve">Explicite ses intérêts, ses goûts et ses pratiques en matière de culture et en questionnant ses propres représentations (ex. culturelles et sociales). </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3147C036"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1058A97D"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15"/>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092ABB4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Emploie un français correct dans ses communications orales et écrites.</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775044CC"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Identifie ses forces et ses défis dans ses pratiques langagières à l’oral et à l’écrit et utilise toutes les ressources disponibles pour s’améliorer.</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1AD1A9D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color w:val="000000"/>
                <w:sz w:val="20"/>
                <w:szCs w:val="20"/>
              </w:rPr>
              <w:t>Exprime ses idées avec cohérence, clarté et respect, tant à l’oral qu’à l’écrit.</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6D3D0535" w:rsidR="00473B60" w:rsidRPr="006B0BDE" w:rsidRDefault="00851A3B" w:rsidP="00F602A2">
            <w:pPr>
              <w:pStyle w:val="Paragraphedeliste"/>
              <w:numPr>
                <w:ilvl w:val="0"/>
                <w:numId w:val="16"/>
              </w:numPr>
              <w:jc w:val="left"/>
              <w:rPr>
                <w:rFonts w:ascii="Times New Roman" w:hAnsi="Times New Roman" w:cs="Times New Roman"/>
                <w:color w:val="000000"/>
                <w:sz w:val="20"/>
                <w:szCs w:val="20"/>
              </w:rPr>
            </w:pPr>
            <w:r w:rsidRPr="006B0BDE">
              <w:rPr>
                <w:rFonts w:ascii="Times New Roman" w:hAnsi="Times New Roman" w:cs="Times New Roman"/>
                <w:color w:val="000000"/>
                <w:sz w:val="20"/>
                <w:szCs w:val="20"/>
              </w:rPr>
              <w:t>Prend conscience des différents registres de langue utilisés dans la profession enseignante en fonction des divers contextes de communication (ex. communications avec les élèves, les pairs, la personne enseignante associée, la personne superviseure, la direction, les parents, etc.).</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7F3CF42D"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045A7A18"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16"/>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34D6F0C4"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4647CE72"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Se questionne et questionne son enseignante associée sur la planification des apprentissages à court, moyen et long terme.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9467B9B"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S’initie à l’élaboration de situations d’apprentissage à partir de la planification à court terme de l’enseignante associée et les consigne dans son cartable de développement et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C95CDCD"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Connait les concepts clés et les connaissances autour desquels les situations d’apprentissage seront structurées.</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4240CA0" w:rsidR="00473B60" w:rsidRPr="009C5E97" w:rsidRDefault="009C5E97" w:rsidP="009C5E97">
            <w:pPr>
              <w:pStyle w:val="Paragraphedeliste"/>
              <w:numPr>
                <w:ilvl w:val="0"/>
                <w:numId w:val="17"/>
              </w:numPr>
              <w:jc w:val="left"/>
              <w:rPr>
                <w:rFonts w:ascii="Times New Roman" w:hAnsi="Times New Roman" w:cs="Times New Roman"/>
                <w:sz w:val="20"/>
                <w:szCs w:val="20"/>
              </w:rPr>
            </w:pPr>
            <w:r w:rsidRPr="009C5E97">
              <w:rPr>
                <w:rFonts w:ascii="Times New Roman" w:hAnsi="Times New Roman" w:cs="Times New Roman"/>
                <w:sz w:val="20"/>
                <w:szCs w:val="20"/>
              </w:rPr>
              <w:t>Prévoit la disponibilité de toutes les ressources nécessaires au bon déroulement des situations d’apprentissage et prépare le matériel nécessaire.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5FD36CBA" w:rsidR="00473B60" w:rsidRPr="009C5E97" w:rsidRDefault="009C5E97" w:rsidP="00E44ED2">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Identifie le temps estimé des différentes étapes de la situation d’apprentissage dans ses planifications.</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77A2D5A0"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17AE9DFC"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17"/>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70545A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42010D6"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Nomme l’intention pédagogique lors du pilotage des situations d’apprentissage.</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0468A7C3"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Donne des consignes et des explications claires.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09EBA788" w:rsidR="00473B60" w:rsidRPr="009D7A71" w:rsidRDefault="009D7A71" w:rsidP="009841E4">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Connait des approches et des stratégies visant l’engagement des élèves dans leurs apprentissages.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6426C3A5"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2367A5C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18"/>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DD906BD" w:rsidR="00473B60" w:rsidRPr="004B35D5" w:rsidRDefault="004B35D5" w:rsidP="00090D48">
            <w:pPr>
              <w:pStyle w:val="Paragraphedeliste"/>
              <w:numPr>
                <w:ilvl w:val="0"/>
                <w:numId w:val="19"/>
              </w:numPr>
              <w:jc w:val="left"/>
              <w:rPr>
                <w:rFonts w:ascii="Times New Roman" w:hAnsi="Times New Roman" w:cs="Times New Roman"/>
                <w:color w:val="000000"/>
                <w:sz w:val="20"/>
                <w:szCs w:val="20"/>
              </w:rPr>
            </w:pPr>
            <w:r w:rsidRPr="004B35D5">
              <w:rPr>
                <w:rFonts w:ascii="Times New Roman" w:hAnsi="Times New Roman" w:cs="Times New Roman"/>
                <w:color w:val="000000"/>
                <w:sz w:val="20"/>
                <w:szCs w:val="20"/>
              </w:rPr>
              <w:t>Offre des rétroactions aux élèves pour leur permettre de se situer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088D2054"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586AF26E"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1"/>
                  <w14:checkedState w14:val="2612" w14:font="MS Gothic"/>
                  <w14:uncheckedState w14:val="2610" w14:font="MS Gothic"/>
                </w14:checkbox>
              </w:sdtPr>
              <w:sdtContent>
                <w:r w:rsidR="004B35D5">
                  <w:rPr>
                    <w:rFonts w:ascii="MS Gothic" w:eastAsia="MS Gothic" w:hAnsi="MS Gothic" w:cs="Times New Roman" w:hint="eastAsia"/>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602EAA30"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19"/>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E365A7"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Prend conscience des manières de créer et de maintenir des relations positives avec les élèves et expérimente certaines pratiques observées chez l’enseignante associée auprès des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497CAB70"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Identifie des manifestations non verbales de démotivation ou d’incompréhension chez les élèves.</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679A9AA4"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Connait les modalités courantes du fonctionnement de la classe et les règles de sécurité et les rappelle aux élèves au besoin.</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2844C154" w:rsidR="00473B60" w:rsidRPr="00C77542" w:rsidRDefault="00C77542" w:rsidP="00E61BD5">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Repère les comportements appropriés et inappropriés des élèves et s’informe des moyens permettant d’en assurer le suivi.</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5A1F5C09"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39C5075A"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0"/>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36C66C75" w:rsidR="00473B60" w:rsidRPr="00BC310A" w:rsidRDefault="00BC310A" w:rsidP="0072213C">
            <w:pPr>
              <w:pStyle w:val="Paragraphedeliste"/>
              <w:numPr>
                <w:ilvl w:val="0"/>
                <w:numId w:val="21"/>
              </w:numPr>
              <w:jc w:val="left"/>
              <w:rPr>
                <w:rFonts w:ascii="Times New Roman" w:hAnsi="Times New Roman" w:cs="Times New Roman"/>
                <w:sz w:val="20"/>
                <w:szCs w:val="20"/>
              </w:rPr>
            </w:pPr>
            <w:r w:rsidRPr="00BC310A">
              <w:rPr>
                <w:rFonts w:ascii="Times New Roman" w:hAnsi="Times New Roman" w:cs="Times New Roman"/>
                <w:color w:val="000000"/>
                <w:sz w:val="20"/>
                <w:szCs w:val="20"/>
              </w:rPr>
              <w:t>Consulte la personne enseignante associée pour connaitre et comprendre les besoins et le cheminement des élèves.</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2516FEF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67CCD102"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1"/>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5A2BDEB6" w:rsidR="00473B60" w:rsidRPr="001B47FC" w:rsidRDefault="001B47FC" w:rsidP="001B47FC">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Identifie des manières de construire des relations positives avec les élèves.</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2F67BE14" w:rsidR="00473B60" w:rsidRPr="001B47FC" w:rsidRDefault="001B47FC" w:rsidP="00974577">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Prend conscience du rôle de la personne enseignante sur le degré de motivation des élèves.</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589EE30C"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0A67D3CC"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358C429E"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projet éducatif de l’école.</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42811907"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Comprend et démontre de l’intérêt pour le rôle et la tâche de la personne enseignante (ex. assiste à des rencontres, projets spéciaux, comités, etc.).</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5FD6F91F" w:rsidR="00473B60" w:rsidRPr="005D4954" w:rsidRDefault="005D4954" w:rsidP="00BD45A9">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fonctionnement général de l’école (ex. code de vie, modes de coopération entre les intervenants [rôle de chacun], fonctionnement de l’établissement scolaire, la vie parascolaire, etc.) et prend conscience du rôle de la personne enseignante au regard de la valorisation des attitudes et des comportements positifs, sains et sécuritaires.</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2C6B3B82"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241D56E9"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3"/>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201F57C4" w:rsidR="00473B60" w:rsidRPr="008D7918" w:rsidRDefault="008D7918" w:rsidP="00BF7C36">
            <w:pPr>
              <w:pStyle w:val="Paragraphedeliste"/>
              <w:numPr>
                <w:ilvl w:val="0"/>
                <w:numId w:val="25"/>
              </w:numPr>
              <w:jc w:val="left"/>
              <w:rPr>
                <w:rFonts w:ascii="Times New Roman" w:hAnsi="Times New Roman" w:cs="Times New Roman"/>
                <w:sz w:val="20"/>
                <w:szCs w:val="20"/>
              </w:rPr>
            </w:pPr>
            <w:r w:rsidRPr="008D7918">
              <w:rPr>
                <w:rFonts w:ascii="Times New Roman" w:hAnsi="Times New Roman" w:cs="Times New Roman"/>
                <w:color w:val="000000"/>
                <w:sz w:val="20"/>
                <w:szCs w:val="20"/>
              </w:rPr>
              <w:t>Prend conscience de la réalité des familles et de la communauté de son milieu de stage.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F5C3F95"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3BB1536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24"/>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6704276A"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Montre de l’enthousiasme pour la profession enseignante par sa proactivité et son engagement.</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62083357"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Démontre de l’ouverture aux rétroactions reçues par la personne enseignante associée et superviseure de stage quant à ses forces et ses défis.</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6F2A7A22" w:rsidR="00473B60" w:rsidRPr="009A3F69" w:rsidRDefault="00CA7B4A" w:rsidP="00487E2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Entame, dans ses travaux, une réflexion sur la profession enseignante et sur la pertinence de son choix professionnel en s’appuyant sur les cours suivis jusqu’à présent dans sa formation et sur des connaissances issues de la recherche.</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5EF4B496"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E835889"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25"/>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C355925"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718700BA"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Comprend les enjeux, les lois, les règlements et les effets liés à l’usage du numérique.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54C50254" w:rsidR="00473B60" w:rsidRPr="00412CF6" w:rsidRDefault="00412CF6" w:rsidP="00412CF6">
            <w:pPr>
              <w:pStyle w:val="Paragraphedeliste"/>
              <w:numPr>
                <w:ilvl w:val="0"/>
                <w:numId w:val="27"/>
              </w:numPr>
              <w:jc w:val="left"/>
              <w:rPr>
                <w:rFonts w:ascii="Times New Roman" w:hAnsi="Times New Roman" w:cs="Times New Roman"/>
                <w:sz w:val="20"/>
                <w:szCs w:val="20"/>
              </w:rPr>
            </w:pPr>
            <w:r w:rsidRPr="00412CF6">
              <w:rPr>
                <w:rFonts w:ascii="Times New Roman" w:hAnsi="Times New Roman" w:cs="Times New Roman"/>
                <w:sz w:val="20"/>
                <w:szCs w:val="20"/>
              </w:rPr>
              <w:t>Utilise, de manière éthique, le numérique pour communiquer avec la personne enseignante associée et superviseure de stage (ex. courriel), pour rechercher de l’information et pour rédiger les travaux associés au stage.</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4D830C3E"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S’informe de la valeur ajoutée du numérique en contexte éducatif.</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26B34380"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34EDE8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68260DF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834EDDE"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Fait preuve de respect envers les élèves, le personnel de l’école et les formateurs impliqués dans son stage (ex. posture, attitudes, comportements, respect des échéances et des attentes,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69FE6ECF"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l’importance de ne pas critiquer ou juger négativement son milieu de stage.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2457D474"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les aspects confidentiels de la profession (ex. en lien avec les élèves, les parents, les intervenants de l’école, etc.).</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7C11B785"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Distingue les rôles et les responsabilités des différents intervenants dans l’école.</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17F55C48" w:rsidR="00473B60" w:rsidRPr="005F4946" w:rsidRDefault="005F4946" w:rsidP="007E5CC1">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Identifie les points de vigilance devant être pris en compte dans l’école québécoise actuelle quant aux situations potentielles d’exclusion et de discrimination.</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0DCB5E4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7C6459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1847EFE8"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FC7C0C">
        <w:rPr>
          <w:rFonts w:ascii="Times New Roman" w:eastAsia="Times New Roman" w:hAnsi="Times New Roman" w:cs="Times New Roman"/>
          <w:b/>
        </w:rPr>
        <w:t xml:space="preserve"> l’</w:t>
      </w:r>
      <w:r w:rsidRPr="00B202A8">
        <w:rPr>
          <w:rFonts w:ascii="Times New Roman" w:eastAsia="Times New Roman" w:hAnsi="Times New Roman" w:cs="Times New Roman"/>
          <w:b/>
        </w:rPr>
        <w:t>évaluation formative</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26"/>
          <w:pgSz w:w="15840" w:h="12240" w:orient="landscape"/>
          <w:pgMar w:top="851" w:right="851" w:bottom="851" w:left="851" w:header="709" w:footer="709" w:gutter="0"/>
          <w:pgNumType w:start="1"/>
          <w:cols w:space="720"/>
          <w:docGrid w:linePitch="326"/>
        </w:sectPr>
      </w:pPr>
    </w:p>
    <w:p w14:paraId="5DCD0AF4" w14:textId="77777777" w:rsidR="00CA665B" w:rsidRDefault="00CA665B" w:rsidP="00473B60">
      <w:pPr>
        <w:jc w:val="center"/>
        <w:rPr>
          <w:rFonts w:ascii="Times New Roman" w:eastAsia="Times New Roman" w:hAnsi="Times New Roman" w:cs="Times New Roman"/>
          <w:b/>
          <w:sz w:val="20"/>
          <w:szCs w:val="20"/>
          <w:u w:val="single"/>
        </w:rPr>
      </w:pPr>
    </w:p>
    <w:p w14:paraId="20476D8F" w14:textId="16F20596"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27"/>
          <w:pgSz w:w="12240" w:h="15840"/>
          <w:pgMar w:top="851" w:right="851" w:bottom="851" w:left="851" w:header="709" w:footer="709" w:gutter="0"/>
          <w:pgNumType w:start="15"/>
          <w:cols w:space="720"/>
          <w:docGrid w:linePitch="326"/>
        </w:sectPr>
      </w:pPr>
    </w:p>
    <w:p w14:paraId="53100419" w14:textId="77777777" w:rsidR="00CA665B" w:rsidRDefault="00CA665B" w:rsidP="00473B60">
      <w:pPr>
        <w:jc w:val="center"/>
        <w:rPr>
          <w:rFonts w:ascii="Times New Roman" w:eastAsia="Times New Roman" w:hAnsi="Times New Roman" w:cs="Times New Roman"/>
          <w:b/>
          <w:sz w:val="20"/>
          <w:szCs w:val="20"/>
          <w:u w:val="single"/>
        </w:rPr>
      </w:pPr>
    </w:p>
    <w:p w14:paraId="46F979F9" w14:textId="1E2A2D13"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D477F4" w14:paraId="14F03900" w14:textId="77777777" w:rsidTr="00630649">
        <w:trPr>
          <w:trHeight w:val="583"/>
        </w:trPr>
        <w:tc>
          <w:tcPr>
            <w:tcW w:w="2689" w:type="dxa"/>
            <w:vAlign w:val="center"/>
          </w:tcPr>
          <w:p w14:paraId="730FDE80" w14:textId="77777777" w:rsidR="00D477F4" w:rsidRDefault="00D477F4" w:rsidP="00630649">
            <w:pPr>
              <w:jc w:val="center"/>
              <w:rPr>
                <w:rFonts w:ascii="Times New Roman" w:eastAsia="Times New Roman" w:hAnsi="Times New Roman" w:cs="Times New Roman"/>
                <w:b/>
                <w:sz w:val="20"/>
                <w:szCs w:val="20"/>
              </w:rPr>
            </w:pPr>
            <w:r w:rsidRPr="003E1D05">
              <w:rPr>
                <w:rFonts w:ascii="Times New Roman" w:hAnsi="Times New Roman"/>
                <w:b/>
                <w:sz w:val="20"/>
              </w:rPr>
              <w:t>La personne stagiaire s’est conformée à :</w:t>
            </w:r>
          </w:p>
        </w:tc>
        <w:tc>
          <w:tcPr>
            <w:tcW w:w="5953" w:type="dxa"/>
            <w:vAlign w:val="center"/>
          </w:tcPr>
          <w:p w14:paraId="42D7BB9B" w14:textId="77777777" w:rsidR="00D477F4" w:rsidRPr="00E47A9E" w:rsidRDefault="00D477F4" w:rsidP="00630649">
            <w:pPr>
              <w:jc w:val="left"/>
              <w:rPr>
                <w:rFonts w:ascii="Times New Roman" w:eastAsia="Times New Roman" w:hAnsi="Times New Roman" w:cs="Times New Roman"/>
                <w:sz w:val="20"/>
                <w:szCs w:val="20"/>
              </w:rPr>
            </w:pPr>
            <w:r w:rsidRPr="00E47A9E">
              <w:rPr>
                <w:rFonts w:ascii="Times New Roman" w:hAnsi="Times New Roman"/>
                <w:sz w:val="20"/>
              </w:rPr>
              <w:t>- 15 journées consécutives de stage</w:t>
            </w:r>
          </w:p>
        </w:tc>
        <w:tc>
          <w:tcPr>
            <w:tcW w:w="1886" w:type="dxa"/>
            <w:vAlign w:val="center"/>
          </w:tcPr>
          <w:p w14:paraId="6944F176" w14:textId="77777777" w:rsidR="00D477F4" w:rsidRPr="003E1D05" w:rsidRDefault="00D477F4" w:rsidP="00630649">
            <w:pPr>
              <w:jc w:val="left"/>
              <w:rPr>
                <w:rFonts w:ascii="Times New Roman" w:hAnsi="Times New Roman"/>
                <w:sz w:val="20"/>
              </w:rPr>
            </w:pPr>
            <w:r w:rsidRPr="003E1D05">
              <w:rPr>
                <w:rFonts w:ascii="Times New Roman" w:hAnsi="Times New Roman"/>
                <w:sz w:val="20"/>
              </w:rPr>
              <w:t xml:space="preserve">OUI  </w:t>
            </w:r>
            <w:sdt>
              <w:sdtPr>
                <w:rPr>
                  <w:rFonts w:ascii="Georgia" w:hAnsi="Georgia"/>
                  <w:bCs/>
                </w:rPr>
                <w:id w:val="1228493016"/>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9427455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w:t>
            </w:r>
          </w:p>
        </w:tc>
      </w:tr>
      <w:tr w:rsidR="00D477F4" w14:paraId="712899F8" w14:textId="77777777" w:rsidTr="00630649">
        <w:tc>
          <w:tcPr>
            <w:tcW w:w="2689" w:type="dxa"/>
            <w:vAlign w:val="center"/>
          </w:tcPr>
          <w:p w14:paraId="5EC77583" w14:textId="77777777" w:rsidR="00D477F4" w:rsidRDefault="00D477F4"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Pr>
          <w:p w14:paraId="24F40B7E" w14:textId="77777777" w:rsidR="00D477F4" w:rsidRDefault="00D477F4" w:rsidP="00630649">
            <w:pPr>
              <w:spacing w:after="100"/>
              <w:jc w:val="left"/>
              <w:rPr>
                <w:rFonts w:ascii="Times New Roman" w:eastAsia="Times New Roman" w:hAnsi="Times New Roman" w:cs="Times New Roman"/>
                <w:i/>
                <w:sz w:val="20"/>
                <w:szCs w:val="20"/>
              </w:rPr>
            </w:pPr>
            <w:r w:rsidRPr="00E47A9E">
              <w:rPr>
                <w:rFonts w:ascii="Times New Roman" w:eastAsia="Times New Roman" w:hAnsi="Times New Roman" w:cs="Times New Roman"/>
                <w:sz w:val="20"/>
                <w:szCs w:val="20"/>
              </w:rPr>
              <w:t xml:space="preserve">- </w:t>
            </w:r>
            <w:r w:rsidRPr="00E47A9E">
              <w:rPr>
                <w:rFonts w:ascii="Times New Roman" w:eastAsia="Times New Roman" w:hAnsi="Times New Roman" w:cs="Times New Roman"/>
                <w:i/>
                <w:sz w:val="20"/>
                <w:szCs w:val="20"/>
              </w:rPr>
              <w:t>objectifs personnels de stage</w:t>
            </w:r>
          </w:p>
          <w:p w14:paraId="002B47E5" w14:textId="2AFE85B7" w:rsidR="009E5A80" w:rsidRPr="00E47A9E" w:rsidRDefault="009E5A80" w:rsidP="00630649">
            <w:pPr>
              <w:spacing w:after="10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B7FAB">
              <w:rPr>
                <w:rFonts w:ascii="Times New Roman" w:eastAsia="Times New Roman" w:hAnsi="Times New Roman" w:cs="Times New Roman"/>
                <w:i/>
                <w:iCs/>
                <w:sz w:val="20"/>
                <w:szCs w:val="20"/>
              </w:rPr>
              <w:t>grille d'observation</w:t>
            </w:r>
            <w:r>
              <w:rPr>
                <w:rFonts w:ascii="Times New Roman" w:eastAsia="Times New Roman" w:hAnsi="Times New Roman" w:cs="Times New Roman"/>
                <w:sz w:val="20"/>
                <w:szCs w:val="20"/>
              </w:rPr>
              <w:t xml:space="preserve"> </w:t>
            </w:r>
          </w:p>
          <w:p w14:paraId="0C1E1945" w14:textId="4C0763F1" w:rsidR="00D477F4" w:rsidRPr="00B97FC8" w:rsidRDefault="00D477F4"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sidR="009E5A80">
              <w:rPr>
                <w:rFonts w:ascii="Times New Roman" w:eastAsia="Times New Roman" w:hAnsi="Times New Roman" w:cs="Times New Roman"/>
                <w:i/>
                <w:sz w:val="20"/>
                <w:szCs w:val="20"/>
              </w:rPr>
              <w:t>cahier de planification</w:t>
            </w:r>
          </w:p>
          <w:p w14:paraId="79BC1280" w14:textId="77777777" w:rsidR="00D477F4" w:rsidRPr="00A101BF" w:rsidRDefault="00D477F4"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Pr>
          <w:p w14:paraId="19ABF70A" w14:textId="5291E64C" w:rsidR="00D477F4" w:rsidRDefault="00D477F4" w:rsidP="00630649">
            <w:pPr>
              <w:jc w:val="center"/>
              <w:rPr>
                <w:rFonts w:ascii="Times New Roman" w:hAnsi="Times New Roman"/>
                <w:sz w:val="20"/>
              </w:rPr>
            </w:pPr>
            <w:r w:rsidRPr="003E1D05">
              <w:rPr>
                <w:rFonts w:ascii="Times New Roman" w:hAnsi="Times New Roman"/>
                <w:sz w:val="20"/>
              </w:rPr>
              <w:t xml:space="preserve">OUI  </w:t>
            </w:r>
            <w:sdt>
              <w:sdtPr>
                <w:rPr>
                  <w:rFonts w:ascii="Georgia" w:hAnsi="Georgia"/>
                  <w:bCs/>
                </w:rPr>
                <w:id w:val="165949574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3484117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899562112"/>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865123153"/>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w:t>
            </w:r>
          </w:p>
          <w:p w14:paraId="7530EE08" w14:textId="77777777" w:rsidR="00D477F4" w:rsidRPr="003E1D05" w:rsidRDefault="00D477F4" w:rsidP="00630649">
            <w:pPr>
              <w:jc w:val="center"/>
              <w:rPr>
                <w:rFonts w:ascii="Times New Roman" w:eastAsia="Times New Roman" w:hAnsi="Times New Roman" w:cs="Times New Roman"/>
                <w:sz w:val="20"/>
                <w:szCs w:val="20"/>
              </w:rPr>
            </w:pPr>
            <w:r w:rsidRPr="003E1D05">
              <w:rPr>
                <w:rFonts w:ascii="Times New Roman" w:hAnsi="Times New Roman"/>
                <w:sz w:val="20"/>
              </w:rPr>
              <w:t xml:space="preserve">OUI  </w:t>
            </w:r>
            <w:sdt>
              <w:sdtPr>
                <w:rPr>
                  <w:rFonts w:ascii="Georgia" w:hAnsi="Georgia"/>
                  <w:bCs/>
                </w:rPr>
                <w:id w:val="1801107233"/>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690064244"/>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161366068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E1D05">
              <w:rPr>
                <w:rFonts w:ascii="Times New Roman" w:hAnsi="Times New Roman"/>
                <w:sz w:val="20"/>
              </w:rPr>
              <w:t xml:space="preserve">  NON  </w:t>
            </w:r>
            <w:sdt>
              <w:sdtPr>
                <w:rPr>
                  <w:rFonts w:ascii="Georgia" w:hAnsi="Georgia"/>
                  <w:bCs/>
                </w:rPr>
                <w:id w:val="-1691448814"/>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1"/>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E44FBD8" w:rsidR="00C856C1" w:rsidRDefault="00F57633" w:rsidP="00F576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CF3DCF">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CF3DCF">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vAlign w:val="center"/>
          </w:tcPr>
          <w:p w14:paraId="2DC8DF0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25FB5758"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F3DCF">
                  <w:rPr>
                    <w:rFonts w:ascii="MS Gothic" w:eastAsia="MS Gothic" w:hAnsi="MS Gothic" w:hint="eastAsia"/>
                    <w:bCs/>
                  </w:rPr>
                  <w:t>☐</w:t>
                </w:r>
              </w:sdtContent>
            </w:sdt>
          </w:p>
        </w:tc>
        <w:tc>
          <w:tcPr>
            <w:tcW w:w="709" w:type="dxa"/>
            <w:vAlign w:val="center"/>
          </w:tcPr>
          <w:p w14:paraId="75C7288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746AB28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5016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7781EC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0642467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3796DCB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vAlign w:val="center"/>
          </w:tcPr>
          <w:p w14:paraId="7DFC4A48"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CF3DCF">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vAlign w:val="center"/>
          </w:tcPr>
          <w:p w14:paraId="370F25A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4997C5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5E75499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494D655"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CEF68B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79165F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60025A3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vAlign w:val="center"/>
          </w:tcPr>
          <w:p w14:paraId="4CE50ED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CF3DCF">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vAlign w:val="center"/>
          </w:tcPr>
          <w:p w14:paraId="08626CE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4C032D3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30E9A13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0DD9C0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75B3FCB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4F35DD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vAlign w:val="center"/>
          </w:tcPr>
          <w:p w14:paraId="5763B4B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vAlign w:val="center"/>
          </w:tcPr>
          <w:p w14:paraId="78C45E1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BCC2B0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28"/>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DCDF" w14:textId="77777777" w:rsidR="006F187F" w:rsidRDefault="006F187F">
      <w:r>
        <w:separator/>
      </w:r>
    </w:p>
  </w:endnote>
  <w:endnote w:type="continuationSeparator" w:id="0">
    <w:p w14:paraId="02022E0D" w14:textId="77777777" w:rsidR="006F187F" w:rsidRDefault="006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Content>
      <w:p w14:paraId="7EE7C6BC" w14:textId="77777777" w:rsidR="003469DC" w:rsidRDefault="003469DC"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3469DC" w:rsidRDefault="003469D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3469DC" w:rsidRPr="00BF29E8" w:rsidRDefault="00000000">
        <w:pPr>
          <w:pStyle w:val="Pieddepage"/>
          <w:jc w:val="center"/>
          <w:rPr>
            <w:rFonts w:ascii="Times New Roman" w:hAnsi="Times New Roman" w:cs="Times New Roman"/>
            <w:sz w:val="22"/>
            <w:szCs w:val="22"/>
          </w:rPr>
        </w:pPr>
      </w:p>
    </w:sdtContent>
  </w:sdt>
  <w:p w14:paraId="5E748392" w14:textId="77777777" w:rsidR="003469DC" w:rsidRPr="00D80C62" w:rsidRDefault="003469DC">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3469DC" w:rsidRPr="00BF29E8" w:rsidRDefault="00000000">
        <w:pPr>
          <w:pStyle w:val="Pieddepage"/>
          <w:jc w:val="center"/>
          <w:rPr>
            <w:rFonts w:ascii="Times New Roman" w:hAnsi="Times New Roman" w:cs="Times New Roman"/>
            <w:sz w:val="22"/>
            <w:szCs w:val="22"/>
          </w:rPr>
        </w:pPr>
      </w:p>
    </w:sdtContent>
  </w:sdt>
  <w:p w14:paraId="6E44B6FA" w14:textId="77777777" w:rsidR="003469DC" w:rsidRPr="00D80C62" w:rsidRDefault="003469DC">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3469DC" w:rsidRPr="00BF29E8" w:rsidRDefault="00000000" w:rsidP="00473B60">
        <w:pPr>
          <w:pStyle w:val="Pieddepage"/>
          <w:jc w:val="center"/>
          <w:rPr>
            <w:rFonts w:ascii="Times New Roman" w:hAnsi="Times New Roman" w:cs="Times New Roman"/>
            <w:sz w:val="22"/>
            <w:szCs w:val="22"/>
          </w:rPr>
        </w:pPr>
      </w:p>
    </w:sdtContent>
  </w:sdt>
  <w:p w14:paraId="419820B7" w14:textId="77777777" w:rsidR="003469DC" w:rsidRPr="00D80C62" w:rsidRDefault="003469DC">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3469DC" w:rsidRPr="005A079F" w:rsidRDefault="00000000" w:rsidP="00473B60">
        <w:pPr>
          <w:pStyle w:val="Pieddepage"/>
          <w:jc w:val="center"/>
          <w:rPr>
            <w:rFonts w:ascii="Times New Roman" w:hAnsi="Times New Roman" w:cs="Times New Roman"/>
            <w:sz w:val="22"/>
            <w:szCs w:val="22"/>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3469DC" w:rsidRPr="00BF29E8" w:rsidRDefault="00000000" w:rsidP="00473B60">
        <w:pPr>
          <w:pStyle w:val="Pieddepage"/>
          <w:jc w:val="center"/>
          <w:rPr>
            <w:rFonts w:ascii="Times New Roman" w:hAnsi="Times New Roman" w:cs="Times New Roman"/>
            <w:sz w:val="22"/>
            <w:szCs w:val="22"/>
          </w:rPr>
        </w:pPr>
      </w:p>
    </w:sdtContent>
  </w:sdt>
  <w:p w14:paraId="25F2D047" w14:textId="77777777" w:rsidR="003469DC" w:rsidRPr="00D80C62" w:rsidRDefault="003469DC">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3469DC" w:rsidRPr="00F90E54" w:rsidRDefault="003469DC"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0649D1DB" w:rsidR="003469DC" w:rsidRPr="00F90E54" w:rsidRDefault="003469DC" w:rsidP="00DF0848">
    <w:pPr>
      <w:pStyle w:val="Pieddepage"/>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3469DC" w:rsidRPr="00BF29E8" w:rsidRDefault="00000000">
        <w:pPr>
          <w:pStyle w:val="Pieddepage"/>
          <w:jc w:val="center"/>
          <w:rPr>
            <w:rFonts w:ascii="Times New Roman" w:hAnsi="Times New Roman" w:cs="Times New Roman"/>
            <w:sz w:val="22"/>
            <w:szCs w:val="22"/>
          </w:rPr>
        </w:pPr>
      </w:p>
    </w:sdtContent>
  </w:sdt>
  <w:p w14:paraId="4D4739F0" w14:textId="77777777" w:rsidR="003469DC" w:rsidRPr="00D80C62" w:rsidRDefault="003469DC">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3469DC" w:rsidRPr="00BF29E8" w:rsidRDefault="00000000">
        <w:pPr>
          <w:pStyle w:val="Pieddepage"/>
          <w:jc w:val="center"/>
          <w:rPr>
            <w:rFonts w:ascii="Times New Roman" w:hAnsi="Times New Roman" w:cs="Times New Roman"/>
            <w:sz w:val="22"/>
            <w:szCs w:val="22"/>
          </w:rPr>
        </w:pPr>
      </w:p>
    </w:sdtContent>
  </w:sdt>
  <w:p w14:paraId="3703D636" w14:textId="77777777" w:rsidR="003469DC" w:rsidRPr="00D80C62" w:rsidRDefault="003469DC">
    <w:pPr>
      <w:pStyle w:val="Pieddepage"/>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3469DC" w:rsidRPr="00BF29E8" w:rsidRDefault="00000000">
        <w:pPr>
          <w:pStyle w:val="Pieddepage"/>
          <w:jc w:val="center"/>
          <w:rPr>
            <w:rFonts w:ascii="Times New Roman" w:hAnsi="Times New Roman" w:cs="Times New Roman"/>
            <w:sz w:val="22"/>
            <w:szCs w:val="22"/>
          </w:rPr>
        </w:pPr>
      </w:p>
    </w:sdtContent>
  </w:sdt>
  <w:p w14:paraId="5DEDA9D2" w14:textId="77777777" w:rsidR="003469DC" w:rsidRPr="00D80C62" w:rsidRDefault="003469DC">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3469DC" w:rsidRPr="00BF29E8" w:rsidRDefault="00000000">
        <w:pPr>
          <w:pStyle w:val="Pieddepage"/>
          <w:jc w:val="center"/>
          <w:rPr>
            <w:rFonts w:ascii="Times New Roman" w:hAnsi="Times New Roman" w:cs="Times New Roman"/>
            <w:sz w:val="22"/>
            <w:szCs w:val="22"/>
          </w:rPr>
        </w:pPr>
      </w:p>
    </w:sdtContent>
  </w:sdt>
  <w:p w14:paraId="1495CB36" w14:textId="77777777" w:rsidR="003469DC" w:rsidRPr="00D80C62" w:rsidRDefault="003469DC">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3469DC" w:rsidRPr="00BF29E8" w:rsidRDefault="00000000">
        <w:pPr>
          <w:pStyle w:val="Pieddepage"/>
          <w:jc w:val="center"/>
          <w:rPr>
            <w:rFonts w:ascii="Times New Roman" w:hAnsi="Times New Roman" w:cs="Times New Roman"/>
            <w:sz w:val="22"/>
            <w:szCs w:val="22"/>
          </w:rPr>
        </w:pPr>
      </w:p>
    </w:sdtContent>
  </w:sdt>
  <w:p w14:paraId="2C1C580F" w14:textId="77777777" w:rsidR="003469DC" w:rsidRPr="00D80C62" w:rsidRDefault="003469DC">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3469DC" w:rsidRPr="005A079F" w:rsidRDefault="00000000" w:rsidP="00473B60">
        <w:pPr>
          <w:pStyle w:val="Pieddepage"/>
          <w:jc w:val="center"/>
          <w:rPr>
            <w:rFonts w:ascii="Times New Roman" w:hAnsi="Times New Roman" w:cs="Times New Roman"/>
            <w:sz w:val="22"/>
            <w:szCs w:val="22"/>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3469DC" w:rsidRPr="00BF29E8" w:rsidRDefault="00000000" w:rsidP="00473B60">
        <w:pPr>
          <w:pStyle w:val="Pieddepage"/>
          <w:rPr>
            <w:rFonts w:ascii="Times New Roman" w:hAnsi="Times New Roman" w:cs="Times New Roman"/>
            <w:sz w:val="22"/>
            <w:szCs w:val="22"/>
          </w:rPr>
        </w:pPr>
      </w:p>
    </w:sdtContent>
  </w:sdt>
  <w:p w14:paraId="784BCEEB" w14:textId="77777777" w:rsidR="003469DC" w:rsidRPr="00D80C62" w:rsidRDefault="003469DC">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3469DC" w:rsidRPr="00BF29E8" w:rsidRDefault="00000000">
        <w:pPr>
          <w:pStyle w:val="Pieddepage"/>
          <w:jc w:val="center"/>
          <w:rPr>
            <w:rFonts w:ascii="Times New Roman" w:hAnsi="Times New Roman" w:cs="Times New Roman"/>
            <w:sz w:val="22"/>
            <w:szCs w:val="22"/>
          </w:rPr>
        </w:pPr>
      </w:p>
    </w:sdtContent>
  </w:sdt>
  <w:p w14:paraId="11F8AD3D" w14:textId="77777777" w:rsidR="003469DC" w:rsidRPr="00D80C62" w:rsidRDefault="003469DC">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9157" w14:textId="77777777" w:rsidR="006F187F" w:rsidRDefault="006F187F">
      <w:r>
        <w:separator/>
      </w:r>
    </w:p>
  </w:footnote>
  <w:footnote w:type="continuationSeparator" w:id="0">
    <w:p w14:paraId="0EFD0957" w14:textId="77777777" w:rsidR="006F187F" w:rsidRDefault="006F187F">
      <w:r>
        <w:continuationSeparator/>
      </w:r>
    </w:p>
  </w:footnote>
  <w:footnote w:id="1">
    <w:p w14:paraId="47EE58DB" w14:textId="36C2F78E" w:rsidR="003469DC" w:rsidRPr="004203B2" w:rsidRDefault="003469DC"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2</w:t>
      </w:r>
      <w:r w:rsidR="009B6984">
        <w:rPr>
          <w:rFonts w:ascii="Times New Roman" w:hAnsi="Times New Roman" w:cs="Times New Roman"/>
          <w:sz w:val="16"/>
        </w:rPr>
        <w:t xml:space="preserve">, </w:t>
      </w:r>
      <w:r>
        <w:rPr>
          <w:rFonts w:ascii="Times New Roman" w:hAnsi="Times New Roman" w:cs="Times New Roman"/>
          <w:sz w:val="16"/>
        </w:rPr>
        <w:t>11 et 13 sont discriminantes en stage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1565B601" w:rsidR="003469DC" w:rsidRDefault="00CA665B">
    <w:pPr>
      <w:pStyle w:val="En-tte"/>
    </w:pPr>
    <w:r w:rsidRPr="00FA2BE8">
      <w:rPr>
        <w:rFonts w:ascii="Times New Roman" w:eastAsia="Times New Roman" w:hAnsi="Times New Roman" w:cs="Times New Roman"/>
        <w:b/>
        <w:noProof/>
        <w:sz w:val="18"/>
        <w:szCs w:val="18"/>
        <w:lang w:eastAsia="fr-CA"/>
      </w:rPr>
      <w:drawing>
        <wp:inline distT="0" distB="0" distL="0" distR="0" wp14:anchorId="7A0409F8" wp14:editId="07FF657C">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166"/>
    <w:multiLevelType w:val="hybridMultilevel"/>
    <w:tmpl w:val="49A0EAD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5896195"/>
    <w:multiLevelType w:val="hybridMultilevel"/>
    <w:tmpl w:val="DCA8BAC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B6B762A"/>
    <w:multiLevelType w:val="hybridMultilevel"/>
    <w:tmpl w:val="CA526718"/>
    <w:lvl w:ilvl="0" w:tplc="6920664A">
      <w:start w:val="1"/>
      <w:numFmt w:val="bullet"/>
      <w:lvlText w:val=""/>
      <w:lvlJc w:val="left"/>
      <w:pPr>
        <w:ind w:left="360" w:hanging="360"/>
      </w:pPr>
      <w:rPr>
        <w:rFonts w:ascii="Symbol" w:hAnsi="Symbol" w:hint="default"/>
        <w:color w:val="auto"/>
        <w:sz w:val="20"/>
        <w:szCs w:val="20"/>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10"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7"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20"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605375D"/>
    <w:multiLevelType w:val="hybridMultilevel"/>
    <w:tmpl w:val="52DACB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5"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997687050">
    <w:abstractNumId w:val="12"/>
  </w:num>
  <w:num w:numId="2" w16cid:durableId="1382484213">
    <w:abstractNumId w:val="28"/>
  </w:num>
  <w:num w:numId="3" w16cid:durableId="293679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556875">
    <w:abstractNumId w:val="22"/>
  </w:num>
  <w:num w:numId="5" w16cid:durableId="1231309845">
    <w:abstractNumId w:val="6"/>
  </w:num>
  <w:num w:numId="6" w16cid:durableId="1685474459">
    <w:abstractNumId w:val="2"/>
  </w:num>
  <w:num w:numId="7" w16cid:durableId="1590965502">
    <w:abstractNumId w:val="1"/>
  </w:num>
  <w:num w:numId="8" w16cid:durableId="1670908449">
    <w:abstractNumId w:val="24"/>
  </w:num>
  <w:num w:numId="9" w16cid:durableId="1003364188">
    <w:abstractNumId w:val="13"/>
  </w:num>
  <w:num w:numId="10" w16cid:durableId="400565754">
    <w:abstractNumId w:val="9"/>
  </w:num>
  <w:num w:numId="11" w16cid:durableId="850679734">
    <w:abstractNumId w:val="19"/>
  </w:num>
  <w:num w:numId="12" w16cid:durableId="179243945">
    <w:abstractNumId w:val="16"/>
  </w:num>
  <w:num w:numId="13" w16cid:durableId="1407805787">
    <w:abstractNumId w:val="31"/>
  </w:num>
  <w:num w:numId="14" w16cid:durableId="907807825">
    <w:abstractNumId w:val="26"/>
  </w:num>
  <w:num w:numId="15" w16cid:durableId="85807503">
    <w:abstractNumId w:val="30"/>
  </w:num>
  <w:num w:numId="16" w16cid:durableId="917515978">
    <w:abstractNumId w:val="20"/>
  </w:num>
  <w:num w:numId="17" w16cid:durableId="103697913">
    <w:abstractNumId w:val="21"/>
  </w:num>
  <w:num w:numId="18" w16cid:durableId="2037463129">
    <w:abstractNumId w:val="14"/>
  </w:num>
  <w:num w:numId="19" w16cid:durableId="1218322094">
    <w:abstractNumId w:val="3"/>
  </w:num>
  <w:num w:numId="20" w16cid:durableId="1625768484">
    <w:abstractNumId w:val="18"/>
  </w:num>
  <w:num w:numId="21" w16cid:durableId="856044944">
    <w:abstractNumId w:val="8"/>
  </w:num>
  <w:num w:numId="22" w16cid:durableId="399597881">
    <w:abstractNumId w:val="27"/>
  </w:num>
  <w:num w:numId="23" w16cid:durableId="1957523821">
    <w:abstractNumId w:val="5"/>
  </w:num>
  <w:num w:numId="24" w16cid:durableId="1432965727">
    <w:abstractNumId w:val="15"/>
  </w:num>
  <w:num w:numId="25" w16cid:durableId="621377548">
    <w:abstractNumId w:val="7"/>
  </w:num>
  <w:num w:numId="26" w16cid:durableId="1085764104">
    <w:abstractNumId w:val="25"/>
  </w:num>
  <w:num w:numId="27" w16cid:durableId="838235894">
    <w:abstractNumId w:val="10"/>
  </w:num>
  <w:num w:numId="28" w16cid:durableId="557129812">
    <w:abstractNumId w:val="17"/>
  </w:num>
  <w:num w:numId="29" w16cid:durableId="29380624">
    <w:abstractNumId w:val="32"/>
  </w:num>
  <w:num w:numId="30" w16cid:durableId="454369114">
    <w:abstractNumId w:val="34"/>
  </w:num>
  <w:num w:numId="31" w16cid:durableId="1857304099">
    <w:abstractNumId w:val="29"/>
  </w:num>
  <w:num w:numId="32" w16cid:durableId="927234601">
    <w:abstractNumId w:val="35"/>
  </w:num>
  <w:num w:numId="33" w16cid:durableId="381028693">
    <w:abstractNumId w:val="33"/>
  </w:num>
  <w:num w:numId="34" w16cid:durableId="1561095771">
    <w:abstractNumId w:val="0"/>
  </w:num>
  <w:num w:numId="35" w16cid:durableId="1613367405">
    <w:abstractNumId w:val="23"/>
  </w:num>
  <w:num w:numId="36" w16cid:durableId="544489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17847"/>
    <w:rsid w:val="00026300"/>
    <w:rsid w:val="000403BC"/>
    <w:rsid w:val="000409BF"/>
    <w:rsid w:val="000739C4"/>
    <w:rsid w:val="0007522C"/>
    <w:rsid w:val="0007591D"/>
    <w:rsid w:val="00075DC0"/>
    <w:rsid w:val="00080DED"/>
    <w:rsid w:val="000835E7"/>
    <w:rsid w:val="000875C5"/>
    <w:rsid w:val="00090D48"/>
    <w:rsid w:val="000957F0"/>
    <w:rsid w:val="000B5334"/>
    <w:rsid w:val="000D5D18"/>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7FC"/>
    <w:rsid w:val="001B48FC"/>
    <w:rsid w:val="001B5ED5"/>
    <w:rsid w:val="001C57E0"/>
    <w:rsid w:val="001D6B0C"/>
    <w:rsid w:val="001E5550"/>
    <w:rsid w:val="001E5742"/>
    <w:rsid w:val="001F4F21"/>
    <w:rsid w:val="00201B29"/>
    <w:rsid w:val="002463CC"/>
    <w:rsid w:val="00247434"/>
    <w:rsid w:val="002572B6"/>
    <w:rsid w:val="00263DA4"/>
    <w:rsid w:val="00264471"/>
    <w:rsid w:val="002645FA"/>
    <w:rsid w:val="00267934"/>
    <w:rsid w:val="002778DC"/>
    <w:rsid w:val="002824BB"/>
    <w:rsid w:val="002965F4"/>
    <w:rsid w:val="002A6893"/>
    <w:rsid w:val="002B4960"/>
    <w:rsid w:val="002D1D7E"/>
    <w:rsid w:val="002F0E72"/>
    <w:rsid w:val="002F27F4"/>
    <w:rsid w:val="00306BAE"/>
    <w:rsid w:val="00307C51"/>
    <w:rsid w:val="00315E42"/>
    <w:rsid w:val="003242AD"/>
    <w:rsid w:val="003469DC"/>
    <w:rsid w:val="0036060B"/>
    <w:rsid w:val="003A3922"/>
    <w:rsid w:val="003B3614"/>
    <w:rsid w:val="003C1807"/>
    <w:rsid w:val="003E128C"/>
    <w:rsid w:val="003E1D05"/>
    <w:rsid w:val="003E6DD2"/>
    <w:rsid w:val="003F255A"/>
    <w:rsid w:val="00407ECD"/>
    <w:rsid w:val="00412CF6"/>
    <w:rsid w:val="004159AB"/>
    <w:rsid w:val="004203B2"/>
    <w:rsid w:val="004239A0"/>
    <w:rsid w:val="0043250A"/>
    <w:rsid w:val="00435A21"/>
    <w:rsid w:val="00437B56"/>
    <w:rsid w:val="004446B9"/>
    <w:rsid w:val="00450045"/>
    <w:rsid w:val="00455BC4"/>
    <w:rsid w:val="004720D2"/>
    <w:rsid w:val="00472635"/>
    <w:rsid w:val="00473B60"/>
    <w:rsid w:val="00487E2A"/>
    <w:rsid w:val="004B35D5"/>
    <w:rsid w:val="004E525C"/>
    <w:rsid w:val="004F18BF"/>
    <w:rsid w:val="004F367A"/>
    <w:rsid w:val="00506229"/>
    <w:rsid w:val="00511D9C"/>
    <w:rsid w:val="0053076D"/>
    <w:rsid w:val="00533A46"/>
    <w:rsid w:val="00534070"/>
    <w:rsid w:val="005437EC"/>
    <w:rsid w:val="00550760"/>
    <w:rsid w:val="0056101E"/>
    <w:rsid w:val="0056178F"/>
    <w:rsid w:val="005659EE"/>
    <w:rsid w:val="005857C8"/>
    <w:rsid w:val="005905D0"/>
    <w:rsid w:val="00590D23"/>
    <w:rsid w:val="005A773E"/>
    <w:rsid w:val="005B0CD6"/>
    <w:rsid w:val="005C4033"/>
    <w:rsid w:val="005D1D14"/>
    <w:rsid w:val="005D4954"/>
    <w:rsid w:val="005E5744"/>
    <w:rsid w:val="005E6CAF"/>
    <w:rsid w:val="005F4946"/>
    <w:rsid w:val="005F73DC"/>
    <w:rsid w:val="0060356A"/>
    <w:rsid w:val="00620580"/>
    <w:rsid w:val="0062545C"/>
    <w:rsid w:val="0066272E"/>
    <w:rsid w:val="006634FA"/>
    <w:rsid w:val="00663625"/>
    <w:rsid w:val="00675A05"/>
    <w:rsid w:val="006825E1"/>
    <w:rsid w:val="0068346E"/>
    <w:rsid w:val="006924F9"/>
    <w:rsid w:val="006A66FF"/>
    <w:rsid w:val="006B0BDE"/>
    <w:rsid w:val="006C7E65"/>
    <w:rsid w:val="006E3545"/>
    <w:rsid w:val="006E741A"/>
    <w:rsid w:val="006F187F"/>
    <w:rsid w:val="00707024"/>
    <w:rsid w:val="00714AF3"/>
    <w:rsid w:val="00720CF8"/>
    <w:rsid w:val="0072213C"/>
    <w:rsid w:val="00733432"/>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259A4"/>
    <w:rsid w:val="00830B4D"/>
    <w:rsid w:val="00851A3B"/>
    <w:rsid w:val="00851D1A"/>
    <w:rsid w:val="00853978"/>
    <w:rsid w:val="00880EA0"/>
    <w:rsid w:val="008842B1"/>
    <w:rsid w:val="00893634"/>
    <w:rsid w:val="008A19CD"/>
    <w:rsid w:val="008A1A8C"/>
    <w:rsid w:val="008A3C32"/>
    <w:rsid w:val="008A4709"/>
    <w:rsid w:val="008B5F12"/>
    <w:rsid w:val="008B7735"/>
    <w:rsid w:val="008C40E3"/>
    <w:rsid w:val="008C4CC5"/>
    <w:rsid w:val="008D415A"/>
    <w:rsid w:val="008D7918"/>
    <w:rsid w:val="008D791B"/>
    <w:rsid w:val="008E68A6"/>
    <w:rsid w:val="008E6E2F"/>
    <w:rsid w:val="00906B4C"/>
    <w:rsid w:val="00906D37"/>
    <w:rsid w:val="00910555"/>
    <w:rsid w:val="00923876"/>
    <w:rsid w:val="00942E88"/>
    <w:rsid w:val="00953DEB"/>
    <w:rsid w:val="00953F5F"/>
    <w:rsid w:val="00961D21"/>
    <w:rsid w:val="009627BF"/>
    <w:rsid w:val="009634E0"/>
    <w:rsid w:val="00974577"/>
    <w:rsid w:val="009841E4"/>
    <w:rsid w:val="0099093F"/>
    <w:rsid w:val="00991986"/>
    <w:rsid w:val="009A3F69"/>
    <w:rsid w:val="009B6984"/>
    <w:rsid w:val="009C5E97"/>
    <w:rsid w:val="009D7A71"/>
    <w:rsid w:val="009E5A80"/>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B7FAB"/>
    <w:rsid w:val="00AC24E5"/>
    <w:rsid w:val="00AD0523"/>
    <w:rsid w:val="00AD083A"/>
    <w:rsid w:val="00AE4825"/>
    <w:rsid w:val="00AF2EA6"/>
    <w:rsid w:val="00AF51F1"/>
    <w:rsid w:val="00AF6D4A"/>
    <w:rsid w:val="00B17CF9"/>
    <w:rsid w:val="00B23F2F"/>
    <w:rsid w:val="00B3021B"/>
    <w:rsid w:val="00B5398A"/>
    <w:rsid w:val="00B573F4"/>
    <w:rsid w:val="00B66E86"/>
    <w:rsid w:val="00B6780E"/>
    <w:rsid w:val="00B735D7"/>
    <w:rsid w:val="00B73787"/>
    <w:rsid w:val="00B920EF"/>
    <w:rsid w:val="00B93D10"/>
    <w:rsid w:val="00B97FC8"/>
    <w:rsid w:val="00BA1C28"/>
    <w:rsid w:val="00BB11C0"/>
    <w:rsid w:val="00BB6610"/>
    <w:rsid w:val="00BB6A66"/>
    <w:rsid w:val="00BB7468"/>
    <w:rsid w:val="00BC310A"/>
    <w:rsid w:val="00BD45A9"/>
    <w:rsid w:val="00BD7AFC"/>
    <w:rsid w:val="00BE18AF"/>
    <w:rsid w:val="00BE4AD7"/>
    <w:rsid w:val="00BF2865"/>
    <w:rsid w:val="00BF7C36"/>
    <w:rsid w:val="00C1046E"/>
    <w:rsid w:val="00C31D03"/>
    <w:rsid w:val="00C411AD"/>
    <w:rsid w:val="00C431E0"/>
    <w:rsid w:val="00C47570"/>
    <w:rsid w:val="00C527AF"/>
    <w:rsid w:val="00C55057"/>
    <w:rsid w:val="00C5758A"/>
    <w:rsid w:val="00C61E82"/>
    <w:rsid w:val="00C64479"/>
    <w:rsid w:val="00C71EE1"/>
    <w:rsid w:val="00C77542"/>
    <w:rsid w:val="00C818DF"/>
    <w:rsid w:val="00C856C1"/>
    <w:rsid w:val="00C86ABE"/>
    <w:rsid w:val="00C93EC7"/>
    <w:rsid w:val="00CA34C8"/>
    <w:rsid w:val="00CA665B"/>
    <w:rsid w:val="00CA7B4A"/>
    <w:rsid w:val="00CC341C"/>
    <w:rsid w:val="00CC5E7B"/>
    <w:rsid w:val="00CE733E"/>
    <w:rsid w:val="00CE75DC"/>
    <w:rsid w:val="00CF0F3B"/>
    <w:rsid w:val="00CF3DCF"/>
    <w:rsid w:val="00CF44A4"/>
    <w:rsid w:val="00CF6207"/>
    <w:rsid w:val="00D03C04"/>
    <w:rsid w:val="00D042AC"/>
    <w:rsid w:val="00D22BAB"/>
    <w:rsid w:val="00D41788"/>
    <w:rsid w:val="00D443A1"/>
    <w:rsid w:val="00D46F60"/>
    <w:rsid w:val="00D477F4"/>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6468"/>
    <w:rsid w:val="00E57A18"/>
    <w:rsid w:val="00E61BD5"/>
    <w:rsid w:val="00E73563"/>
    <w:rsid w:val="00EA0652"/>
    <w:rsid w:val="00EA1A48"/>
    <w:rsid w:val="00EB3E49"/>
    <w:rsid w:val="00EB76FF"/>
    <w:rsid w:val="00ED2A0B"/>
    <w:rsid w:val="00EF18F1"/>
    <w:rsid w:val="00F029A1"/>
    <w:rsid w:val="00F04E52"/>
    <w:rsid w:val="00F1090C"/>
    <w:rsid w:val="00F17105"/>
    <w:rsid w:val="00F17AA5"/>
    <w:rsid w:val="00F17C7F"/>
    <w:rsid w:val="00F21ED2"/>
    <w:rsid w:val="00F26A20"/>
    <w:rsid w:val="00F27232"/>
    <w:rsid w:val="00F27FCB"/>
    <w:rsid w:val="00F31CC1"/>
    <w:rsid w:val="00F42A11"/>
    <w:rsid w:val="00F57633"/>
    <w:rsid w:val="00F602A2"/>
    <w:rsid w:val="00F77454"/>
    <w:rsid w:val="00F90E54"/>
    <w:rsid w:val="00FA3FAE"/>
    <w:rsid w:val="00FA6DA0"/>
    <w:rsid w:val="00FA7B8A"/>
    <w:rsid w:val="00FC7C0C"/>
    <w:rsid w:val="00FD311A"/>
    <w:rsid w:val="00FD4B20"/>
    <w:rsid w:val="00FE49E2"/>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 w:type="character" w:styleId="Lienvisit">
    <w:name w:val="FollowedHyperlink"/>
    <w:basedOn w:val="Policepardfaut"/>
    <w:uiPriority w:val="99"/>
    <w:semiHidden/>
    <w:unhideWhenUsed/>
    <w:rsid w:val="00017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qo.ca/module-des-sciences-de-leducation/guides-des-stages-et-grilles-devaluation"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BFED8-A49F-4EE8-BD7F-597660251CFE}">
  <ds:schemaRefs>
    <ds:schemaRef ds:uri="http://schemas.openxmlformats.org/officeDocument/2006/bibliography"/>
  </ds:schemaRefs>
</ds:datastoreItem>
</file>

<file path=customXml/itemProps2.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3.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4.xml><?xml version="1.0" encoding="utf-8"?>
<ds:datastoreItem xmlns:ds="http://schemas.openxmlformats.org/officeDocument/2006/customXml" ds:itemID="{33B49E98-0843-4C64-A693-D81D117FE2DD}"/>
</file>

<file path=docProps/app.xml><?xml version="1.0" encoding="utf-8"?>
<Properties xmlns="http://schemas.openxmlformats.org/officeDocument/2006/extended-properties" xmlns:vt="http://schemas.openxmlformats.org/officeDocument/2006/docPropsVTypes">
  <Template>Normal.dotm</Template>
  <TotalTime>4</TotalTime>
  <Pages>19</Pages>
  <Words>2513</Words>
  <Characters>13825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Smith, Jennifer</cp:lastModifiedBy>
  <cp:revision>2</cp:revision>
  <cp:lastPrinted>2019-12-07T00:53:00Z</cp:lastPrinted>
  <dcterms:created xsi:type="dcterms:W3CDTF">2025-08-29T20:11:00Z</dcterms:created>
  <dcterms:modified xsi:type="dcterms:W3CDTF">2025-08-29T20:11:00Z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