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5120" w14:textId="658183D1" w:rsidR="003959FF" w:rsidRDefault="003959FF" w:rsidP="003959FF">
      <w:bookmarkStart w:id="0" w:name="_GoBack"/>
      <w:bookmarkEnd w:id="0"/>
    </w:p>
    <w:p w14:paraId="34AAC876" w14:textId="77777777" w:rsidR="00B4546B" w:rsidRPr="003959FF" w:rsidRDefault="00B4546B" w:rsidP="003959FF"/>
    <w:p w14:paraId="08CE523C" w14:textId="06FC627F" w:rsidR="000E3387" w:rsidRPr="005F1544" w:rsidRDefault="003959FF" w:rsidP="000E3387">
      <w:pPr>
        <w:rPr>
          <w:b/>
          <w:bCs/>
          <w:sz w:val="22"/>
        </w:rPr>
      </w:pPr>
      <w:r w:rsidRPr="005F1544">
        <w:rPr>
          <w:b/>
          <w:bCs/>
          <w:sz w:val="22"/>
        </w:rPr>
        <w:t>OBJECTIF PRINCIPAL</w:t>
      </w:r>
      <w:r w:rsidR="000E3387" w:rsidRPr="005F1544">
        <w:rPr>
          <w:b/>
          <w:bCs/>
          <w:sz w:val="22"/>
        </w:rPr>
        <w:t> :</w:t>
      </w:r>
      <w:r w:rsidRPr="005F1544">
        <w:rPr>
          <w:b/>
          <w:bCs/>
          <w:sz w:val="22"/>
        </w:rPr>
        <w:t xml:space="preserve"> </w:t>
      </w:r>
      <w:r w:rsidR="006C1DBF">
        <w:rPr>
          <w:b/>
          <w:bCs/>
          <w:sz w:val="22"/>
        </w:rPr>
        <w:t>En plus de consolider ses acquis, l</w:t>
      </w:r>
      <w:r w:rsidRPr="005F1544">
        <w:rPr>
          <w:b/>
          <w:bCs/>
          <w:sz w:val="22"/>
        </w:rPr>
        <w:t>’étudiant(e) IPSPL attestera de comp</w:t>
      </w:r>
      <w:r w:rsidR="008B15C7">
        <w:rPr>
          <w:b/>
          <w:bCs/>
          <w:sz w:val="22"/>
        </w:rPr>
        <w:t>étences progressives en matière</w:t>
      </w:r>
      <w:r w:rsidRPr="005F1544">
        <w:rPr>
          <w:b/>
          <w:bCs/>
          <w:sz w:val="22"/>
        </w:rPr>
        <w:t xml:space="preserve"> </w:t>
      </w:r>
      <w:r w:rsidR="006C1DBF" w:rsidRPr="005F1544">
        <w:rPr>
          <w:b/>
          <w:bCs/>
          <w:sz w:val="22"/>
        </w:rPr>
        <w:t>d’évaluation</w:t>
      </w:r>
      <w:r w:rsidR="006C1DBF">
        <w:rPr>
          <w:b/>
          <w:bCs/>
          <w:sz w:val="22"/>
        </w:rPr>
        <w:t xml:space="preserve"> clinique avancée</w:t>
      </w:r>
      <w:r w:rsidR="00B54287">
        <w:rPr>
          <w:b/>
          <w:bCs/>
          <w:sz w:val="22"/>
        </w:rPr>
        <w:t xml:space="preserve"> et</w:t>
      </w:r>
      <w:r w:rsidR="006C1DBF">
        <w:rPr>
          <w:b/>
          <w:bCs/>
          <w:sz w:val="22"/>
        </w:rPr>
        <w:t xml:space="preserve"> d</w:t>
      </w:r>
      <w:r w:rsidR="006C1DBF" w:rsidRPr="005F1544">
        <w:rPr>
          <w:b/>
          <w:bCs/>
          <w:sz w:val="22"/>
        </w:rPr>
        <w:t>’approche diagnostique</w:t>
      </w:r>
      <w:r w:rsidR="006C1DBF">
        <w:rPr>
          <w:b/>
          <w:bCs/>
          <w:sz w:val="22"/>
        </w:rPr>
        <w:t xml:space="preserve"> </w:t>
      </w:r>
      <w:r w:rsidR="006C1DBF" w:rsidRPr="005F1544">
        <w:rPr>
          <w:b/>
          <w:bCs/>
          <w:sz w:val="22"/>
        </w:rPr>
        <w:t xml:space="preserve">auprès de clientèles de tous âges en </w:t>
      </w:r>
      <w:r w:rsidR="00372F8D">
        <w:rPr>
          <w:b/>
          <w:bCs/>
          <w:sz w:val="22"/>
        </w:rPr>
        <w:t xml:space="preserve">contexte de </w:t>
      </w:r>
      <w:r w:rsidR="006C1DBF" w:rsidRPr="005F1544">
        <w:rPr>
          <w:b/>
          <w:bCs/>
          <w:sz w:val="22"/>
        </w:rPr>
        <w:t>première ligne</w:t>
      </w:r>
      <w:r w:rsidR="00B54287">
        <w:rPr>
          <w:b/>
          <w:bCs/>
          <w:sz w:val="22"/>
        </w:rPr>
        <w:t>, tous en poursuivant son initiation à la gestion thérapeutique</w:t>
      </w:r>
      <w:r w:rsidRPr="005F1544">
        <w:rPr>
          <w:b/>
          <w:bCs/>
          <w:sz w:val="22"/>
        </w:rPr>
        <w:t xml:space="preserve">. </w:t>
      </w:r>
    </w:p>
    <w:p w14:paraId="22D59C75" w14:textId="77777777" w:rsidR="00B4546B" w:rsidRPr="005F1544" w:rsidRDefault="00B4546B" w:rsidP="000E3387">
      <w:pPr>
        <w:rPr>
          <w:b/>
          <w:bCs/>
          <w:sz w:val="22"/>
        </w:rPr>
      </w:pPr>
    </w:p>
    <w:p w14:paraId="627E9D1E" w14:textId="21E15B77" w:rsidR="003959FF" w:rsidRPr="005F1544" w:rsidRDefault="003959FF" w:rsidP="000E3387">
      <w:pPr>
        <w:rPr>
          <w:sz w:val="22"/>
        </w:rPr>
      </w:pPr>
      <w:r w:rsidRPr="005F1544">
        <w:rPr>
          <w:b/>
          <w:bCs/>
          <w:sz w:val="22"/>
        </w:rPr>
        <w:t>Objectifs spécifiques</w:t>
      </w:r>
      <w:r w:rsidRPr="005F1544">
        <w:rPr>
          <w:sz w:val="22"/>
        </w:rPr>
        <w:t xml:space="preserve"> : </w:t>
      </w:r>
      <w:r w:rsidR="006C1DBF" w:rsidRPr="006C1DBF">
        <w:rPr>
          <w:sz w:val="22"/>
        </w:rPr>
        <w:t xml:space="preserve">En plus de progresser dans l’acquisition des compétences évaluées à </w:t>
      </w:r>
      <w:r w:rsidR="006C1DBF">
        <w:rPr>
          <w:sz w:val="22"/>
        </w:rPr>
        <w:t>deux mois, à quatre mois l’étudiant</w:t>
      </w:r>
      <w:r w:rsidR="00B54287">
        <w:rPr>
          <w:sz w:val="22"/>
        </w:rPr>
        <w:t>(e)</w:t>
      </w:r>
      <w:r w:rsidR="006C1DBF">
        <w:rPr>
          <w:sz w:val="22"/>
        </w:rPr>
        <w:t xml:space="preserve"> IPSPL</w:t>
      </w:r>
      <w:r w:rsidR="006C1DBF" w:rsidRPr="006C1DBF">
        <w:rPr>
          <w:sz w:val="22"/>
        </w:rPr>
        <w:t xml:space="preserve"> pourra en plus :</w:t>
      </w:r>
      <w:r w:rsidRPr="005F1544">
        <w:rPr>
          <w:sz w:val="22"/>
        </w:rPr>
        <w:t xml:space="preserve"> </w:t>
      </w:r>
    </w:p>
    <w:p w14:paraId="54C2FE67" w14:textId="77777777" w:rsidR="006C1DBF" w:rsidRDefault="006C1DBF" w:rsidP="00622659">
      <w:pPr>
        <w:pStyle w:val="Paragraphedeliste"/>
        <w:numPr>
          <w:ilvl w:val="0"/>
          <w:numId w:val="18"/>
        </w:numPr>
        <w:rPr>
          <w:sz w:val="22"/>
        </w:rPr>
      </w:pPr>
      <w:r w:rsidRPr="006C1DBF">
        <w:rPr>
          <w:sz w:val="22"/>
        </w:rPr>
        <w:t xml:space="preserve">Prioriser les plaintes des patients et les données recueillies; </w:t>
      </w:r>
    </w:p>
    <w:p w14:paraId="458036FB" w14:textId="460E6466" w:rsidR="006C1DBF" w:rsidRDefault="006C1DBF" w:rsidP="00873CAB">
      <w:pPr>
        <w:pStyle w:val="Paragraphedeliste"/>
        <w:numPr>
          <w:ilvl w:val="0"/>
          <w:numId w:val="18"/>
        </w:numPr>
        <w:rPr>
          <w:sz w:val="22"/>
        </w:rPr>
      </w:pPr>
      <w:r w:rsidRPr="006C1DBF">
        <w:rPr>
          <w:sz w:val="22"/>
        </w:rPr>
        <w:t xml:space="preserve">Intégrer les drapeaux rouges et les diagnostics à éliminer à ses impressions </w:t>
      </w:r>
      <w:r w:rsidR="00B54287">
        <w:rPr>
          <w:sz w:val="22"/>
        </w:rPr>
        <w:t>diagnostiques</w:t>
      </w:r>
      <w:r w:rsidRPr="006C1DBF">
        <w:rPr>
          <w:sz w:val="22"/>
        </w:rPr>
        <w:t xml:space="preserve">; </w:t>
      </w:r>
    </w:p>
    <w:p w14:paraId="7B2AC63D" w14:textId="2E4350C9" w:rsidR="006C1DBF" w:rsidRDefault="006C1DBF" w:rsidP="004C3804">
      <w:pPr>
        <w:pStyle w:val="Paragraphedeliste"/>
        <w:numPr>
          <w:ilvl w:val="0"/>
          <w:numId w:val="18"/>
        </w:numPr>
        <w:rPr>
          <w:sz w:val="22"/>
        </w:rPr>
      </w:pPr>
      <w:r w:rsidRPr="006C1DBF">
        <w:rPr>
          <w:sz w:val="22"/>
        </w:rPr>
        <w:t xml:space="preserve">Pour une symptomatologie </w:t>
      </w:r>
      <w:r>
        <w:rPr>
          <w:sz w:val="22"/>
        </w:rPr>
        <w:t>donnée</w:t>
      </w:r>
      <w:r w:rsidRPr="006C1DBF">
        <w:rPr>
          <w:sz w:val="22"/>
        </w:rPr>
        <w:t xml:space="preserve">, émettre deux à trois impressions </w:t>
      </w:r>
      <w:r w:rsidR="00B54287">
        <w:rPr>
          <w:sz w:val="22"/>
        </w:rPr>
        <w:t>diagnostiques</w:t>
      </w:r>
      <w:r w:rsidRPr="006C1DBF">
        <w:rPr>
          <w:sz w:val="22"/>
        </w:rPr>
        <w:t xml:space="preserve"> et soutenir son propos </w:t>
      </w:r>
      <w:r w:rsidR="00B54287">
        <w:rPr>
          <w:sz w:val="22"/>
        </w:rPr>
        <w:t>par son</w:t>
      </w:r>
      <w:r w:rsidRPr="006C1DBF">
        <w:rPr>
          <w:sz w:val="22"/>
        </w:rPr>
        <w:t xml:space="preserve"> raisonnement clinique; </w:t>
      </w:r>
    </w:p>
    <w:p w14:paraId="47FA4FA1" w14:textId="77777777" w:rsidR="00B04077" w:rsidRDefault="006C1DBF" w:rsidP="002870CD">
      <w:pPr>
        <w:pStyle w:val="Paragraphedeliste"/>
        <w:numPr>
          <w:ilvl w:val="0"/>
          <w:numId w:val="18"/>
        </w:numPr>
        <w:rPr>
          <w:sz w:val="22"/>
        </w:rPr>
      </w:pPr>
      <w:r w:rsidRPr="00B04077">
        <w:rPr>
          <w:sz w:val="22"/>
        </w:rPr>
        <w:t>Démontrer une progression dans son raisonnement clinique (pathophysiologie, évaluation, classification des données, structure de la pensée, etc.)</w:t>
      </w:r>
      <w:r w:rsidR="00B04077" w:rsidRPr="00B04077">
        <w:rPr>
          <w:sz w:val="22"/>
        </w:rPr>
        <w:t>;</w:t>
      </w:r>
    </w:p>
    <w:p w14:paraId="7F5ECF7F" w14:textId="77777777" w:rsidR="00B04077" w:rsidRDefault="006C1DBF" w:rsidP="00032CCC">
      <w:pPr>
        <w:pStyle w:val="Paragraphedeliste"/>
        <w:numPr>
          <w:ilvl w:val="0"/>
          <w:numId w:val="18"/>
        </w:numPr>
        <w:rPr>
          <w:sz w:val="22"/>
        </w:rPr>
      </w:pPr>
      <w:r w:rsidRPr="00B04077">
        <w:rPr>
          <w:sz w:val="22"/>
        </w:rPr>
        <w:t>Amorcer des discussions entourant la gestion thérapeutique, se soldant également par la pratique de rédaction des ordonnances pharmacologiques et non pharmacologiques</w:t>
      </w:r>
      <w:r w:rsidR="00B04077" w:rsidRPr="00B04077">
        <w:rPr>
          <w:sz w:val="22"/>
        </w:rPr>
        <w:t>;</w:t>
      </w:r>
    </w:p>
    <w:p w14:paraId="4B169F22" w14:textId="6343BDBE" w:rsidR="00E84CDD" w:rsidRPr="00B04077" w:rsidRDefault="006C1DBF" w:rsidP="00CB13CD">
      <w:pPr>
        <w:pStyle w:val="Paragraphedeliste"/>
        <w:numPr>
          <w:ilvl w:val="0"/>
          <w:numId w:val="18"/>
        </w:numPr>
        <w:rPr>
          <w:b/>
          <w:bCs/>
        </w:rPr>
      </w:pPr>
      <w:r w:rsidRPr="00B04077">
        <w:rPr>
          <w:sz w:val="22"/>
        </w:rPr>
        <w:t xml:space="preserve">Dans la mesure où cela est possible, pratiquer sous supervision </w:t>
      </w:r>
      <w:r w:rsidR="00B54287">
        <w:rPr>
          <w:sz w:val="22"/>
        </w:rPr>
        <w:t xml:space="preserve">certaines techniques invasives </w:t>
      </w:r>
      <w:r w:rsidRPr="00B04077">
        <w:rPr>
          <w:sz w:val="22"/>
        </w:rPr>
        <w:t>en identifiant les indications, les contre-indications, la procédure, le</w:t>
      </w:r>
      <w:r w:rsidR="00B04077" w:rsidRPr="00B04077">
        <w:rPr>
          <w:sz w:val="22"/>
        </w:rPr>
        <w:t xml:space="preserve"> </w:t>
      </w:r>
      <w:r w:rsidRPr="00B04077">
        <w:rPr>
          <w:sz w:val="22"/>
        </w:rPr>
        <w:t>suivi et les complications possibles de telles interventions</w:t>
      </w:r>
      <w:r w:rsidR="00B54287">
        <w:rPr>
          <w:sz w:val="22"/>
        </w:rPr>
        <w:t>.</w:t>
      </w:r>
    </w:p>
    <w:tbl>
      <w:tblPr>
        <w:tblStyle w:val="Grilledutableau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4098"/>
        <w:gridCol w:w="746"/>
        <w:gridCol w:w="3824"/>
        <w:gridCol w:w="1652"/>
      </w:tblGrid>
      <w:tr w:rsidR="004113B8" w14:paraId="52EBCD7D" w14:textId="29165B5E" w:rsidTr="00FF78D9">
        <w:trPr>
          <w:trHeight w:val="539"/>
        </w:trPr>
        <w:tc>
          <w:tcPr>
            <w:tcW w:w="1308" w:type="pct"/>
          </w:tcPr>
          <w:p w14:paraId="4363A3C4" w14:textId="143A36BC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 de l’étudiant(e) :</w:t>
            </w:r>
          </w:p>
        </w:tc>
        <w:tc>
          <w:tcPr>
            <w:tcW w:w="1466" w:type="pct"/>
            <w:tcBorders>
              <w:bottom w:val="single" w:sz="4" w:space="0" w:color="auto"/>
            </w:tcBorders>
          </w:tcPr>
          <w:p w14:paraId="608E6CAB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  <w:tc>
          <w:tcPr>
            <w:tcW w:w="267" w:type="pct"/>
          </w:tcPr>
          <w:p w14:paraId="1C0C93EB" w14:textId="77777777" w:rsidR="00D21BAB" w:rsidRDefault="00D21BAB" w:rsidP="00D21BAB">
            <w:pPr>
              <w:spacing w:before="240"/>
              <w:rPr>
                <w:b/>
                <w:bCs/>
              </w:rPr>
            </w:pPr>
          </w:p>
        </w:tc>
        <w:tc>
          <w:tcPr>
            <w:tcW w:w="1368" w:type="pct"/>
          </w:tcPr>
          <w:p w14:paraId="59BBE177" w14:textId="2DE096F9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Date :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17C5748A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</w:tr>
      <w:tr w:rsidR="004113B8" w14:paraId="284C5913" w14:textId="0D14919A" w:rsidTr="00FF78D9">
        <w:trPr>
          <w:trHeight w:val="551"/>
        </w:trPr>
        <w:tc>
          <w:tcPr>
            <w:tcW w:w="1308" w:type="pct"/>
          </w:tcPr>
          <w:p w14:paraId="3B37076E" w14:textId="491FBBD6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 du/de la superviseur(e) :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</w:tcPr>
          <w:p w14:paraId="4924EAB1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  <w:tc>
          <w:tcPr>
            <w:tcW w:w="267" w:type="pct"/>
          </w:tcPr>
          <w:p w14:paraId="15E84A4A" w14:textId="77777777" w:rsidR="00D21BAB" w:rsidRDefault="00D21BAB" w:rsidP="00D21BAB">
            <w:pPr>
              <w:spacing w:before="240"/>
              <w:rPr>
                <w:b/>
                <w:bCs/>
              </w:rPr>
            </w:pPr>
          </w:p>
        </w:tc>
        <w:tc>
          <w:tcPr>
            <w:tcW w:w="1368" w:type="pct"/>
          </w:tcPr>
          <w:p w14:paraId="69226EA6" w14:textId="29936076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Nombre d’heures de stage complétées :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68FBCEDD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</w:tr>
      <w:tr w:rsidR="004113B8" w14:paraId="50F15DC5" w14:textId="1F3BD818" w:rsidTr="00FF78D9">
        <w:trPr>
          <w:trHeight w:val="539"/>
        </w:trPr>
        <w:tc>
          <w:tcPr>
            <w:tcW w:w="1308" w:type="pct"/>
          </w:tcPr>
          <w:p w14:paraId="14020067" w14:textId="32D87DD5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Nombre de patients/jour (moyenne) :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</w:tcPr>
          <w:p w14:paraId="2BD6225F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  <w:tc>
          <w:tcPr>
            <w:tcW w:w="267" w:type="pct"/>
          </w:tcPr>
          <w:p w14:paraId="62FB7460" w14:textId="77777777" w:rsidR="00D21BAB" w:rsidRDefault="00D21BAB" w:rsidP="00D21BAB">
            <w:pPr>
              <w:spacing w:before="240"/>
              <w:rPr>
                <w:b/>
                <w:bCs/>
              </w:rPr>
            </w:pPr>
          </w:p>
        </w:tc>
        <w:tc>
          <w:tcPr>
            <w:tcW w:w="1368" w:type="pct"/>
          </w:tcPr>
          <w:p w14:paraId="55DDC218" w14:textId="0B76ADF0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376C0775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</w:tr>
    </w:tbl>
    <w:p w14:paraId="1949063E" w14:textId="0BEAE089" w:rsidR="00E84CDD" w:rsidRDefault="00E84CDD" w:rsidP="000E3387"/>
    <w:p w14:paraId="749DE129" w14:textId="45AD0568" w:rsidR="00E84CDD" w:rsidRDefault="00E84CDD" w:rsidP="000E3387"/>
    <w:p w14:paraId="19B54CD6" w14:textId="5B51705A" w:rsidR="00AF7F56" w:rsidRDefault="00AF7F56" w:rsidP="000E3387"/>
    <w:p w14:paraId="5E5018E4" w14:textId="77777777" w:rsidR="00AF7F56" w:rsidRDefault="00AF7F56" w:rsidP="000E3387"/>
    <w:p w14:paraId="665A1CC1" w14:textId="77777777" w:rsidR="00B4546B" w:rsidRDefault="00B4546B" w:rsidP="000E3387"/>
    <w:tbl>
      <w:tblPr>
        <w:tblStyle w:val="Grilledutableau"/>
        <w:tblW w:w="14395" w:type="dxa"/>
        <w:jc w:val="center"/>
        <w:tblLook w:val="04A0" w:firstRow="1" w:lastRow="0" w:firstColumn="1" w:lastColumn="0" w:noHBand="0" w:noVBand="1"/>
      </w:tblPr>
      <w:tblGrid>
        <w:gridCol w:w="9469"/>
        <w:gridCol w:w="768"/>
        <w:gridCol w:w="912"/>
        <w:gridCol w:w="1109"/>
        <w:gridCol w:w="1111"/>
        <w:gridCol w:w="1026"/>
      </w:tblGrid>
      <w:tr w:rsidR="00CD466C" w14:paraId="09CD9A1D" w14:textId="77777777" w:rsidTr="00CD466C">
        <w:trPr>
          <w:jc w:val="center"/>
        </w:trPr>
        <w:tc>
          <w:tcPr>
            <w:tcW w:w="9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A604" w14:textId="77777777" w:rsidR="00CD466C" w:rsidRDefault="00CD466C" w:rsidP="000E3387"/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14:paraId="0043BCA0" w14:textId="18B9CCAB" w:rsidR="00CD466C" w:rsidRPr="00D67DD7" w:rsidRDefault="00CD466C" w:rsidP="005F1544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Non évalué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BDAA352" w14:textId="20D96E44" w:rsidR="00CD466C" w:rsidRPr="00D67DD7" w:rsidRDefault="00CD466C" w:rsidP="005F1544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Ne répond pas aux attentes</w:t>
            </w: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3DB85FA6" w14:textId="777C3CCB" w:rsidR="00CD466C" w:rsidRPr="00D67DD7" w:rsidRDefault="00CD466C" w:rsidP="005F1544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Inférieur aux attentes</w:t>
            </w: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653A3BA5" w14:textId="1A169676" w:rsidR="00CD466C" w:rsidRPr="00D67DD7" w:rsidRDefault="00CD466C" w:rsidP="005F1544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Répond aux attentes</w:t>
            </w: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060F08B4" w14:textId="5553ED00" w:rsidR="00CD466C" w:rsidRPr="00D67DD7" w:rsidRDefault="00CD466C" w:rsidP="005F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Supérieur</w:t>
            </w:r>
            <w:r w:rsidRPr="00D67DD7">
              <w:rPr>
                <w:b/>
                <w:bCs/>
              </w:rPr>
              <w:t xml:space="preserve"> aux attentes</w:t>
            </w:r>
          </w:p>
        </w:tc>
      </w:tr>
      <w:tr w:rsidR="00CD466C" w14:paraId="10DD7CBE" w14:textId="77777777" w:rsidTr="00CD466C">
        <w:trPr>
          <w:jc w:val="center"/>
        </w:trPr>
        <w:tc>
          <w:tcPr>
            <w:tcW w:w="96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F9E1145" w14:textId="1150BD44" w:rsidR="00CD466C" w:rsidRPr="00235F35" w:rsidRDefault="00CD466C" w:rsidP="00D67DD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235F35">
              <w:rPr>
                <w:b/>
                <w:bCs/>
                <w:iCs/>
                <w:sz w:val="22"/>
              </w:rPr>
              <w:t>PRATIQUE CLINIQUE DIRECTE</w:t>
            </w:r>
          </w:p>
        </w:tc>
        <w:tc>
          <w:tcPr>
            <w:tcW w:w="734" w:type="dxa"/>
            <w:shd w:val="clear" w:color="auto" w:fill="E7E6E6" w:themeFill="background2"/>
          </w:tcPr>
          <w:p w14:paraId="64C3333F" w14:textId="77777777" w:rsidR="00CD466C" w:rsidRDefault="00CD466C" w:rsidP="000A031C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5E094986" w14:textId="41A7FDDF" w:rsidR="00CD466C" w:rsidRDefault="00CD466C" w:rsidP="000A031C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25568222" w14:textId="77777777" w:rsidR="00CD466C" w:rsidRDefault="00CD466C" w:rsidP="000A031C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02CB0DC6" w14:textId="77777777" w:rsidR="00CD466C" w:rsidRDefault="00CD466C" w:rsidP="000A031C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42DC19FB" w14:textId="77777777" w:rsidR="00CD466C" w:rsidRDefault="00CD466C" w:rsidP="000A031C">
            <w:pPr>
              <w:jc w:val="center"/>
            </w:pPr>
          </w:p>
        </w:tc>
      </w:tr>
      <w:tr w:rsidR="00CD466C" w14:paraId="1871B19A" w14:textId="77777777" w:rsidTr="00CD466C">
        <w:trPr>
          <w:jc w:val="center"/>
        </w:trPr>
        <w:tc>
          <w:tcPr>
            <w:tcW w:w="9678" w:type="dxa"/>
            <w:shd w:val="clear" w:color="auto" w:fill="auto"/>
          </w:tcPr>
          <w:p w14:paraId="4066936D" w14:textId="77777777" w:rsidR="00CD466C" w:rsidRPr="00551301" w:rsidRDefault="00CD466C" w:rsidP="00B54287">
            <w:pPr>
              <w:rPr>
                <w:b/>
                <w:bCs/>
              </w:rPr>
            </w:pPr>
            <w:r w:rsidRPr="00551301">
              <w:rPr>
                <w:b/>
                <w:bCs/>
              </w:rPr>
              <w:t>A.1 Anamnèse</w:t>
            </w:r>
          </w:p>
          <w:p w14:paraId="04096B8C" w14:textId="42B0E192" w:rsidR="00CD466C" w:rsidRDefault="00CD466C" w:rsidP="00B54287">
            <w:pPr>
              <w:numPr>
                <w:ilvl w:val="0"/>
                <w:numId w:val="5"/>
              </w:numPr>
              <w:contextualSpacing/>
            </w:pPr>
            <w:r>
              <w:t>S’assure d’avoir pris connaissance du dossier et des derniers résultats du patient en tient compte de ces données pour guider son anamnèse (si pertinent).</w:t>
            </w:r>
          </w:p>
          <w:p w14:paraId="1A9C8377" w14:textId="26A78797" w:rsidR="00CD466C" w:rsidRDefault="00CD466C" w:rsidP="00B54287">
            <w:pPr>
              <w:numPr>
                <w:ilvl w:val="0"/>
                <w:numId w:val="5"/>
              </w:numPr>
              <w:contextualSpacing/>
            </w:pPr>
            <w:r>
              <w:t>L’histoire est plus ciblée et inclut les drapeaux rouges.</w:t>
            </w:r>
          </w:p>
          <w:p w14:paraId="016C2D6C" w14:textId="77777777" w:rsidR="00CD466C" w:rsidRDefault="00CD466C" w:rsidP="00B54287">
            <w:pPr>
              <w:numPr>
                <w:ilvl w:val="0"/>
                <w:numId w:val="5"/>
              </w:numPr>
              <w:contextualSpacing/>
            </w:pPr>
            <w:r>
              <w:t xml:space="preserve">Généralement capable de prioriser les plaintes et de distinguer les données cliniques prioritaires chez le patient. </w:t>
            </w:r>
          </w:p>
          <w:p w14:paraId="1C07453D" w14:textId="06E46D46" w:rsidR="00CD466C" w:rsidRDefault="00CD466C" w:rsidP="00B54287">
            <w:pPr>
              <w:pStyle w:val="Paragraphedeliste"/>
              <w:numPr>
                <w:ilvl w:val="0"/>
                <w:numId w:val="5"/>
              </w:numPr>
            </w:pPr>
            <w:r>
              <w:t>Dirige de façon plus efficace les entrevues avec les patients/familles.</w:t>
            </w:r>
          </w:p>
        </w:tc>
        <w:tc>
          <w:tcPr>
            <w:tcW w:w="734" w:type="dxa"/>
          </w:tcPr>
          <w:p w14:paraId="09892E57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5DF8022F" w14:textId="2F91DAF1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0E78BACA" w14:textId="77777777" w:rsidR="00CD466C" w:rsidRDefault="00CD466C" w:rsidP="00B54287">
            <w:pPr>
              <w:jc w:val="center"/>
            </w:pP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48A29892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20C3F3EE" w14:textId="77777777" w:rsidR="00CD466C" w:rsidRDefault="00CD466C" w:rsidP="00B54287">
            <w:pPr>
              <w:jc w:val="center"/>
            </w:pPr>
          </w:p>
        </w:tc>
      </w:tr>
      <w:tr w:rsidR="00CD466C" w14:paraId="049B478D" w14:textId="77777777" w:rsidTr="00CD466C">
        <w:trPr>
          <w:jc w:val="center"/>
        </w:trPr>
        <w:tc>
          <w:tcPr>
            <w:tcW w:w="9678" w:type="dxa"/>
            <w:shd w:val="clear" w:color="auto" w:fill="auto"/>
          </w:tcPr>
          <w:p w14:paraId="721FF1F1" w14:textId="77777777" w:rsidR="00CD466C" w:rsidRPr="00551301" w:rsidRDefault="00CD466C" w:rsidP="00B54287">
            <w:pPr>
              <w:rPr>
                <w:b/>
                <w:bCs/>
              </w:rPr>
            </w:pPr>
            <w:r w:rsidRPr="00551301">
              <w:rPr>
                <w:b/>
                <w:bCs/>
              </w:rPr>
              <w:t xml:space="preserve">A.2 Examen </w:t>
            </w:r>
            <w:r>
              <w:rPr>
                <w:b/>
                <w:bCs/>
              </w:rPr>
              <w:t>objectif</w:t>
            </w:r>
            <w:r w:rsidRPr="005513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(E/O)</w:t>
            </w:r>
          </w:p>
          <w:p w14:paraId="456D4FEE" w14:textId="77777777" w:rsidR="00CD466C" w:rsidRPr="00C952AB" w:rsidRDefault="00CD466C" w:rsidP="00B54287">
            <w:pPr>
              <w:numPr>
                <w:ilvl w:val="0"/>
                <w:numId w:val="6"/>
              </w:numPr>
              <w:contextualSpacing/>
            </w:pPr>
            <w:r>
              <w:t>Les examens physiques sont généralement complets, et les interprétations, généralement fiables.</w:t>
            </w:r>
          </w:p>
          <w:p w14:paraId="5CB72700" w14:textId="214EF0B1" w:rsidR="00CD466C" w:rsidRDefault="00CD466C" w:rsidP="00B54287">
            <w:pPr>
              <w:pStyle w:val="Paragraphedeliste"/>
              <w:numPr>
                <w:ilvl w:val="0"/>
                <w:numId w:val="6"/>
              </w:numPr>
            </w:pPr>
            <w:r>
              <w:t>Précise son examen E/O de sorte à ce qu’il soit plus spécifique et ciblé lors d’anomalies.</w:t>
            </w:r>
          </w:p>
        </w:tc>
        <w:tc>
          <w:tcPr>
            <w:tcW w:w="734" w:type="dxa"/>
          </w:tcPr>
          <w:p w14:paraId="59D82D2C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796024D5" w14:textId="6EC36A76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7871E68D" w14:textId="77777777" w:rsidR="00CD466C" w:rsidRDefault="00CD466C" w:rsidP="00B54287">
            <w:pPr>
              <w:jc w:val="center"/>
            </w:pP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44A6B412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4A56F253" w14:textId="77777777" w:rsidR="00CD466C" w:rsidRDefault="00CD466C" w:rsidP="00B54287">
            <w:pPr>
              <w:jc w:val="center"/>
            </w:pPr>
          </w:p>
        </w:tc>
      </w:tr>
      <w:tr w:rsidR="00CD466C" w14:paraId="2057645E" w14:textId="77777777" w:rsidTr="00CD466C">
        <w:trPr>
          <w:jc w:val="center"/>
        </w:trPr>
        <w:tc>
          <w:tcPr>
            <w:tcW w:w="9678" w:type="dxa"/>
            <w:shd w:val="clear" w:color="auto" w:fill="auto"/>
          </w:tcPr>
          <w:p w14:paraId="1E7B1FCA" w14:textId="77777777" w:rsidR="00CD466C" w:rsidRPr="00670787" w:rsidRDefault="00CD466C" w:rsidP="00B54287">
            <w:pPr>
              <w:rPr>
                <w:b/>
                <w:bCs/>
              </w:rPr>
            </w:pPr>
            <w:r w:rsidRPr="00670787">
              <w:rPr>
                <w:b/>
                <w:bCs/>
              </w:rPr>
              <w:t>A.3 Hypothèses diagnostiques</w:t>
            </w:r>
          </w:p>
          <w:p w14:paraId="77C75209" w14:textId="77777777" w:rsidR="00CD466C" w:rsidRDefault="00CD466C" w:rsidP="00B54287">
            <w:pPr>
              <w:numPr>
                <w:ilvl w:val="0"/>
                <w:numId w:val="9"/>
              </w:numPr>
              <w:contextualSpacing/>
            </w:pPr>
            <w:r>
              <w:t xml:space="preserve">Synthétise ses données. </w:t>
            </w:r>
          </w:p>
          <w:p w14:paraId="705598FB" w14:textId="544F5D27" w:rsidR="00CD466C" w:rsidRDefault="00CD466C" w:rsidP="00B54287">
            <w:pPr>
              <w:numPr>
                <w:ilvl w:val="0"/>
                <w:numId w:val="9"/>
              </w:numPr>
              <w:contextualSpacing/>
            </w:pPr>
            <w:r>
              <w:t xml:space="preserve">Pour une symptomatologie donnée, émet deux à trois impressions diagnostiques et est en mesure de soutenir son propos. </w:t>
            </w:r>
          </w:p>
          <w:p w14:paraId="1EDAD204" w14:textId="42B24B4B" w:rsidR="00CD466C" w:rsidRDefault="00CD466C" w:rsidP="00B54287">
            <w:pPr>
              <w:numPr>
                <w:ilvl w:val="0"/>
                <w:numId w:val="9"/>
              </w:numPr>
              <w:contextualSpacing/>
            </w:pPr>
            <w:r>
              <w:t xml:space="preserve">Le diagnostic différentiel présenté inclut les diagnostics les plus dangereux, les drapeaux rouges et les diagnostics à éliminer. </w:t>
            </w:r>
          </w:p>
          <w:p w14:paraId="4BB7AE9B" w14:textId="77777777" w:rsidR="00CD466C" w:rsidRDefault="00CD466C" w:rsidP="00B54287">
            <w:pPr>
              <w:numPr>
                <w:ilvl w:val="0"/>
                <w:numId w:val="9"/>
              </w:numPr>
              <w:contextualSpacing/>
            </w:pPr>
            <w:r>
              <w:t>Peut identifier et justifier l’impression diagnostique la plus probable et prioriser les diagnostics différentiels.</w:t>
            </w:r>
          </w:p>
          <w:p w14:paraId="60B25144" w14:textId="77777777" w:rsidR="00CD466C" w:rsidRDefault="00CD466C" w:rsidP="00B54287">
            <w:pPr>
              <w:numPr>
                <w:ilvl w:val="0"/>
                <w:numId w:val="9"/>
              </w:numPr>
              <w:contextualSpacing/>
            </w:pPr>
            <w:r>
              <w:t>Démontre une progression dans son raisonnement clinique (pathophysiologie, évaluation, classification des données, structure de la pensée, etc.)</w:t>
            </w:r>
          </w:p>
          <w:p w14:paraId="5414A731" w14:textId="33E47931" w:rsidR="00CD466C" w:rsidRDefault="00CD466C" w:rsidP="00B54287">
            <w:pPr>
              <w:pStyle w:val="Paragraphedeliste"/>
              <w:numPr>
                <w:ilvl w:val="0"/>
                <w:numId w:val="9"/>
              </w:numPr>
            </w:pPr>
            <w:r>
              <w:t xml:space="preserve">Distingue la complexité de situations </w:t>
            </w:r>
            <w:proofErr w:type="spellStart"/>
            <w:r>
              <w:t>comorbides</w:t>
            </w:r>
            <w:proofErr w:type="spellEnd"/>
            <w:r>
              <w:t xml:space="preserve"> et psychosociales des patients/familles.</w:t>
            </w:r>
          </w:p>
        </w:tc>
        <w:tc>
          <w:tcPr>
            <w:tcW w:w="734" w:type="dxa"/>
          </w:tcPr>
          <w:p w14:paraId="0CF0BB91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375EDAC4" w14:textId="5549D803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4CFB747C" w14:textId="77777777" w:rsidR="00CD466C" w:rsidRDefault="00CD466C" w:rsidP="00B54287">
            <w:pPr>
              <w:jc w:val="center"/>
            </w:pP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65B0865F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401FD5BC" w14:textId="77777777" w:rsidR="00CD466C" w:rsidRDefault="00CD466C" w:rsidP="00B54287">
            <w:pPr>
              <w:jc w:val="center"/>
            </w:pPr>
          </w:p>
        </w:tc>
      </w:tr>
      <w:tr w:rsidR="00CD466C" w14:paraId="75A10EC8" w14:textId="77777777" w:rsidTr="00CD466C">
        <w:trPr>
          <w:jc w:val="center"/>
        </w:trPr>
        <w:tc>
          <w:tcPr>
            <w:tcW w:w="9678" w:type="dxa"/>
            <w:shd w:val="clear" w:color="auto" w:fill="auto"/>
          </w:tcPr>
          <w:p w14:paraId="2715925F" w14:textId="0062305C" w:rsidR="00CD466C" w:rsidRPr="00670787" w:rsidRDefault="00CD466C" w:rsidP="00B54287">
            <w:pPr>
              <w:rPr>
                <w:b/>
                <w:bCs/>
              </w:rPr>
            </w:pPr>
            <w:r w:rsidRPr="00670787">
              <w:rPr>
                <w:b/>
                <w:bCs/>
              </w:rPr>
              <w:t>A.</w:t>
            </w:r>
            <w:r>
              <w:rPr>
                <w:b/>
                <w:bCs/>
              </w:rPr>
              <w:t>4</w:t>
            </w:r>
            <w:r w:rsidRPr="00670787">
              <w:rPr>
                <w:b/>
                <w:bCs/>
              </w:rPr>
              <w:t xml:space="preserve"> Plans d’i</w:t>
            </w:r>
            <w:r>
              <w:rPr>
                <w:b/>
                <w:bCs/>
              </w:rPr>
              <w:t>nvestigation</w:t>
            </w:r>
            <w:r w:rsidRPr="00670787">
              <w:rPr>
                <w:b/>
                <w:bCs/>
              </w:rPr>
              <w:t xml:space="preserve"> / conduites à tenir</w:t>
            </w:r>
            <w:r>
              <w:rPr>
                <w:b/>
                <w:bCs/>
              </w:rPr>
              <w:t xml:space="preserve"> / consultation</w:t>
            </w:r>
          </w:p>
          <w:p w14:paraId="47CE20C3" w14:textId="46026DF6" w:rsidR="00CD466C" w:rsidRDefault="00CD466C" w:rsidP="00BD2C3F">
            <w:pPr>
              <w:numPr>
                <w:ilvl w:val="0"/>
                <w:numId w:val="9"/>
              </w:numPr>
              <w:contextualSpacing/>
            </w:pPr>
            <w:r>
              <w:t xml:space="preserve">Connait l’approche à la plupart des maladies et plaintes communes et élabore un plan intégré. </w:t>
            </w:r>
          </w:p>
          <w:p w14:paraId="49CBB527" w14:textId="77777777" w:rsidR="00CD466C" w:rsidRDefault="00CD466C" w:rsidP="00BD2C3F">
            <w:pPr>
              <w:numPr>
                <w:ilvl w:val="0"/>
                <w:numId w:val="9"/>
              </w:numPr>
              <w:contextualSpacing/>
            </w:pPr>
            <w:r>
              <w:t xml:space="preserve">Identifie quelques approches pharmacologiques appropriées à la symptomatologie principale dont leurs indications, posologie ainsi que leurs effets secondaires. </w:t>
            </w:r>
          </w:p>
          <w:p w14:paraId="26F16A9E" w14:textId="77777777" w:rsidR="00CD466C" w:rsidRDefault="00CD466C" w:rsidP="00BD2C3F">
            <w:pPr>
              <w:numPr>
                <w:ilvl w:val="0"/>
                <w:numId w:val="9"/>
              </w:numPr>
              <w:contextualSpacing/>
            </w:pPr>
            <w:r>
              <w:t xml:space="preserve">Considère les approches non-pharmacologiques appropriées à la symptomatologie principale. </w:t>
            </w:r>
          </w:p>
          <w:p w14:paraId="1693F3E3" w14:textId="409047E1" w:rsidR="00CD466C" w:rsidRDefault="00CD466C" w:rsidP="00BD2C3F">
            <w:pPr>
              <w:numPr>
                <w:ilvl w:val="0"/>
                <w:numId w:val="9"/>
              </w:numPr>
              <w:contextualSpacing/>
            </w:pPr>
            <w:r>
              <w:t>Identifie quelques examens diagnostiques pouvant être demandés ainsi que certaines anomalies de ces examens pouvant être relevées.</w:t>
            </w:r>
          </w:p>
          <w:p w14:paraId="44FFFFB1" w14:textId="251874CD" w:rsidR="00CD466C" w:rsidRPr="006F0E06" w:rsidRDefault="00CD466C" w:rsidP="00BD2C3F">
            <w:pPr>
              <w:numPr>
                <w:ilvl w:val="0"/>
                <w:numId w:val="9"/>
              </w:numPr>
              <w:contextualSpacing/>
            </w:pPr>
            <w:r>
              <w:t>Utilise les investigations de manière rationnelle et peut justifier leur recours avec le cas clinique.</w:t>
            </w:r>
          </w:p>
          <w:p w14:paraId="2C00F3EE" w14:textId="5A6998B0" w:rsidR="00CD466C" w:rsidRDefault="00CD466C" w:rsidP="00BD2C3F">
            <w:pPr>
              <w:numPr>
                <w:ilvl w:val="0"/>
                <w:numId w:val="9"/>
              </w:numPr>
              <w:contextualSpacing/>
            </w:pPr>
            <w:r>
              <w:t>Incorpore les principes de prévention et de maintien de la santé dès cela est indiqué.</w:t>
            </w:r>
          </w:p>
          <w:p w14:paraId="3B9AC801" w14:textId="12D95E2C" w:rsidR="00CD466C" w:rsidRDefault="00CD466C" w:rsidP="00BD2C3F">
            <w:pPr>
              <w:numPr>
                <w:ilvl w:val="0"/>
                <w:numId w:val="9"/>
              </w:numPr>
              <w:contextualSpacing/>
            </w:pPr>
            <w:r>
              <w:t>Effectue des interventions ciblées à visée éducative et un counseling généralement approprié.</w:t>
            </w:r>
          </w:p>
          <w:p w14:paraId="48AFE02C" w14:textId="77777777" w:rsidR="00CD466C" w:rsidRDefault="00CD466C" w:rsidP="00BD2C3F">
            <w:pPr>
              <w:pStyle w:val="Paragraphedeliste"/>
              <w:numPr>
                <w:ilvl w:val="0"/>
                <w:numId w:val="9"/>
              </w:numPr>
            </w:pPr>
            <w:r>
              <w:t>Dans la mesure où cela est possible, pratique sous supervision certaines techniques invasives en identifiant les indications, les contre-indications, la procédure, le suivi et les complications possibles de telles interventions.</w:t>
            </w:r>
          </w:p>
          <w:p w14:paraId="5C21F92A" w14:textId="203DA920" w:rsidR="00CD466C" w:rsidRDefault="00CD466C" w:rsidP="00BD2C3F">
            <w:pPr>
              <w:pStyle w:val="Paragraphedeliste"/>
              <w:numPr>
                <w:ilvl w:val="0"/>
                <w:numId w:val="9"/>
              </w:numPr>
            </w:pPr>
            <w:r>
              <w:t>Élabore un plan de suivi approprié à la situation du patient tout en respectant les priorités de ce dernier.</w:t>
            </w:r>
          </w:p>
          <w:p w14:paraId="1E60AB7C" w14:textId="5336C979" w:rsidR="00CD466C" w:rsidRDefault="00CD466C" w:rsidP="00BD2C3F">
            <w:pPr>
              <w:pStyle w:val="Paragraphedeliste"/>
              <w:numPr>
                <w:ilvl w:val="0"/>
                <w:numId w:val="9"/>
              </w:numPr>
            </w:pPr>
            <w:r>
              <w:lastRenderedPageBreak/>
              <w:t>Se familiarise avec les ressources communautaires.</w:t>
            </w:r>
          </w:p>
          <w:p w14:paraId="53B2202C" w14:textId="10B63FD0" w:rsidR="00CD466C" w:rsidRDefault="00CD466C" w:rsidP="00BD2C3F">
            <w:pPr>
              <w:pStyle w:val="Paragraphedeliste"/>
              <w:numPr>
                <w:ilvl w:val="0"/>
                <w:numId w:val="9"/>
              </w:numPr>
            </w:pPr>
            <w:r>
              <w:t>Rédige une note au dossier plus ciblée.</w:t>
            </w:r>
          </w:p>
        </w:tc>
        <w:tc>
          <w:tcPr>
            <w:tcW w:w="734" w:type="dxa"/>
          </w:tcPr>
          <w:p w14:paraId="7B732D68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73891066" w14:textId="0A58604D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6C46FFC7" w14:textId="77777777" w:rsidR="00CD466C" w:rsidRDefault="00CD466C" w:rsidP="00B54287">
            <w:pPr>
              <w:jc w:val="center"/>
            </w:pP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7ACF76B1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040958D1" w14:textId="77777777" w:rsidR="00CD466C" w:rsidRDefault="00CD466C" w:rsidP="00B54287">
            <w:pPr>
              <w:jc w:val="center"/>
            </w:pPr>
          </w:p>
        </w:tc>
      </w:tr>
    </w:tbl>
    <w:p w14:paraId="7525B909" w14:textId="77777777" w:rsidR="00B54287" w:rsidRDefault="00B54287"/>
    <w:tbl>
      <w:tblPr>
        <w:tblStyle w:val="Grilledutableau"/>
        <w:tblW w:w="14395" w:type="dxa"/>
        <w:jc w:val="center"/>
        <w:tblLook w:val="04A0" w:firstRow="1" w:lastRow="0" w:firstColumn="1" w:lastColumn="0" w:noHBand="0" w:noVBand="1"/>
      </w:tblPr>
      <w:tblGrid>
        <w:gridCol w:w="9326"/>
        <w:gridCol w:w="911"/>
        <w:gridCol w:w="912"/>
        <w:gridCol w:w="1109"/>
        <w:gridCol w:w="1111"/>
        <w:gridCol w:w="1026"/>
      </w:tblGrid>
      <w:tr w:rsidR="00CD466C" w:rsidRPr="00D67DD7" w14:paraId="4E4EDE68" w14:textId="77777777" w:rsidTr="00CD466C">
        <w:trPr>
          <w:jc w:val="center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017E" w14:textId="77777777" w:rsidR="00CD466C" w:rsidRDefault="00CD466C" w:rsidP="00B54287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78880585" w14:textId="7F855D49" w:rsidR="00CD466C" w:rsidRPr="00D67DD7" w:rsidRDefault="00CD466C" w:rsidP="00B54287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Non évalué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AF00BBA" w14:textId="1A022B6A" w:rsidR="00CD466C" w:rsidRPr="00D67DD7" w:rsidRDefault="00CD466C" w:rsidP="00B54287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Ne répond pas aux attentes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35FEA6F4" w14:textId="41B71BAD" w:rsidR="00CD466C" w:rsidRPr="00D67DD7" w:rsidRDefault="00CD466C" w:rsidP="00B54287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Inférieur aux attentes</w:t>
            </w:r>
          </w:p>
        </w:tc>
        <w:tc>
          <w:tcPr>
            <w:tcW w:w="1116" w:type="dxa"/>
            <w:shd w:val="clear" w:color="auto" w:fill="E2EFD9" w:themeFill="accent6" w:themeFillTint="33"/>
          </w:tcPr>
          <w:p w14:paraId="0557A3F4" w14:textId="2C460AD8" w:rsidR="00CD466C" w:rsidRPr="00D67DD7" w:rsidRDefault="00CD466C" w:rsidP="00B54287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Répond aux attentes</w:t>
            </w:r>
          </w:p>
        </w:tc>
        <w:tc>
          <w:tcPr>
            <w:tcW w:w="984" w:type="dxa"/>
            <w:shd w:val="clear" w:color="auto" w:fill="E2EFD9" w:themeFill="accent6" w:themeFillTint="33"/>
          </w:tcPr>
          <w:p w14:paraId="0E397BCB" w14:textId="74D15879" w:rsidR="00CD466C" w:rsidRPr="00D67DD7" w:rsidRDefault="00CD466C" w:rsidP="00B542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Supérieur</w:t>
            </w:r>
            <w:r w:rsidRPr="00D67DD7">
              <w:rPr>
                <w:b/>
                <w:bCs/>
              </w:rPr>
              <w:t xml:space="preserve"> aux attentes</w:t>
            </w:r>
          </w:p>
        </w:tc>
      </w:tr>
      <w:tr w:rsidR="00CD466C" w14:paraId="4296E9A2" w14:textId="77777777" w:rsidTr="00CD466C">
        <w:trPr>
          <w:jc w:val="center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</w:tcPr>
          <w:p w14:paraId="0A1034DC" w14:textId="77777777" w:rsidR="00CD466C" w:rsidRDefault="00CD466C" w:rsidP="00B542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A.5 Jugement clinique </w:t>
            </w:r>
          </w:p>
          <w:p w14:paraId="7C593719" w14:textId="5D20DCAB" w:rsidR="00CD466C" w:rsidRPr="00CA6368" w:rsidRDefault="00CD466C" w:rsidP="00A204F6">
            <w:pPr>
              <w:pStyle w:val="Paragraphedeliste"/>
              <w:numPr>
                <w:ilvl w:val="0"/>
                <w:numId w:val="10"/>
              </w:numPr>
            </w:pPr>
            <w:r>
              <w:t>Fait preuve d’autocritique dans toutes situations.</w:t>
            </w:r>
            <w:r w:rsidRPr="00CA6368">
              <w:t xml:space="preserve"> </w:t>
            </w:r>
          </w:p>
        </w:tc>
        <w:tc>
          <w:tcPr>
            <w:tcW w:w="915" w:type="dxa"/>
          </w:tcPr>
          <w:p w14:paraId="239A5B0C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05A3A2C3" w14:textId="1548C42B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71A7BCDF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4B05B364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34BFF140" w14:textId="77777777" w:rsidR="00CD466C" w:rsidRDefault="00CD466C" w:rsidP="00B54287">
            <w:pPr>
              <w:jc w:val="center"/>
            </w:pPr>
          </w:p>
        </w:tc>
      </w:tr>
      <w:tr w:rsidR="00CD466C" w14:paraId="490249E0" w14:textId="77777777" w:rsidTr="00CD466C">
        <w:trPr>
          <w:jc w:val="center"/>
        </w:trPr>
        <w:tc>
          <w:tcPr>
            <w:tcW w:w="9498" w:type="dxa"/>
            <w:shd w:val="clear" w:color="auto" w:fill="auto"/>
          </w:tcPr>
          <w:p w14:paraId="18F8F3CB" w14:textId="77777777" w:rsidR="00CD466C" w:rsidRPr="00670787" w:rsidRDefault="00CD466C" w:rsidP="00B54287">
            <w:pPr>
              <w:rPr>
                <w:b/>
                <w:bCs/>
              </w:rPr>
            </w:pPr>
            <w:r w:rsidRPr="00670787">
              <w:rPr>
                <w:b/>
                <w:bCs/>
              </w:rPr>
              <w:t>A.</w:t>
            </w:r>
            <w:r>
              <w:rPr>
                <w:b/>
                <w:bCs/>
              </w:rPr>
              <w:t>6</w:t>
            </w:r>
            <w:r w:rsidRPr="00670787">
              <w:rPr>
                <w:b/>
                <w:bCs/>
              </w:rPr>
              <w:t xml:space="preserve"> Pratique sécuritaire et professionnelle </w:t>
            </w:r>
          </w:p>
          <w:p w14:paraId="51CDED0D" w14:textId="77777777" w:rsidR="00CD466C" w:rsidRDefault="00CD466C" w:rsidP="00A204F6">
            <w:pPr>
              <w:pStyle w:val="Paragraphedeliste"/>
              <w:numPr>
                <w:ilvl w:val="0"/>
                <w:numId w:val="9"/>
              </w:numPr>
            </w:pPr>
            <w:r>
              <w:t>Réagit de façon constructive aux imprévus et aux nouvelles situations.</w:t>
            </w:r>
          </w:p>
          <w:p w14:paraId="3EC10C16" w14:textId="042C36F7" w:rsidR="00CD466C" w:rsidRDefault="00CD466C" w:rsidP="00A204F6">
            <w:pPr>
              <w:pStyle w:val="Paragraphedeliste"/>
              <w:numPr>
                <w:ilvl w:val="0"/>
                <w:numId w:val="9"/>
              </w:numPr>
            </w:pPr>
            <w:r>
              <w:t>N’oublie presque jamais de donner les consignes au patient pour lui indiquer quand consulter rapidement advenant une détérioration de son état (filet de sécurité).</w:t>
            </w:r>
          </w:p>
        </w:tc>
        <w:tc>
          <w:tcPr>
            <w:tcW w:w="915" w:type="dxa"/>
          </w:tcPr>
          <w:p w14:paraId="6799B7A8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0EF98488" w14:textId="73A3A263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155E1566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5567A22D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03C57410" w14:textId="77777777" w:rsidR="00CD466C" w:rsidRDefault="00CD466C" w:rsidP="00B54287">
            <w:pPr>
              <w:jc w:val="center"/>
            </w:pPr>
          </w:p>
        </w:tc>
      </w:tr>
      <w:tr w:rsidR="00CD466C" w14:paraId="37338EA0" w14:textId="77777777" w:rsidTr="00CD466C">
        <w:trPr>
          <w:jc w:val="center"/>
        </w:trPr>
        <w:tc>
          <w:tcPr>
            <w:tcW w:w="9498" w:type="dxa"/>
            <w:shd w:val="clear" w:color="auto" w:fill="E7E6E6" w:themeFill="background2"/>
          </w:tcPr>
          <w:p w14:paraId="77D8FBD3" w14:textId="56A336FC" w:rsidR="00CD466C" w:rsidRPr="002F2FCD" w:rsidRDefault="00CD466C" w:rsidP="00B5428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2F2FCD">
              <w:rPr>
                <w:b/>
                <w:bCs/>
                <w:iCs/>
                <w:sz w:val="22"/>
              </w:rPr>
              <w:t>LEADERSHIP CLINIQUE ET PROMOTION DE LA SANTÉ</w:t>
            </w:r>
          </w:p>
        </w:tc>
        <w:tc>
          <w:tcPr>
            <w:tcW w:w="915" w:type="dxa"/>
            <w:shd w:val="clear" w:color="auto" w:fill="E7E6E6" w:themeFill="background2"/>
          </w:tcPr>
          <w:p w14:paraId="7F28DA92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5A41CB9B" w14:textId="0F27A670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292CE030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39A153F9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7D1F5CAF" w14:textId="77777777" w:rsidR="00CD466C" w:rsidRDefault="00CD466C" w:rsidP="00B54287">
            <w:pPr>
              <w:jc w:val="center"/>
            </w:pPr>
          </w:p>
        </w:tc>
      </w:tr>
      <w:tr w:rsidR="00CD466C" w14:paraId="2CCAF5FB" w14:textId="77777777" w:rsidTr="00CD466C">
        <w:trPr>
          <w:jc w:val="center"/>
        </w:trPr>
        <w:tc>
          <w:tcPr>
            <w:tcW w:w="9498" w:type="dxa"/>
            <w:shd w:val="clear" w:color="auto" w:fill="auto"/>
          </w:tcPr>
          <w:p w14:paraId="62DA8B0B" w14:textId="5C0986D5" w:rsidR="00CD466C" w:rsidRDefault="00CD466C" w:rsidP="00A204F6">
            <w:pPr>
              <w:numPr>
                <w:ilvl w:val="0"/>
                <w:numId w:val="12"/>
              </w:numPr>
              <w:contextualSpacing/>
            </w:pPr>
            <w:r>
              <w:t xml:space="preserve">Identifie les patients en situation de vulnérabilité. </w:t>
            </w:r>
          </w:p>
          <w:p w14:paraId="75150D38" w14:textId="2F5BFE47" w:rsidR="00CD466C" w:rsidRDefault="00CD466C" w:rsidP="00A204F6">
            <w:pPr>
              <w:numPr>
                <w:ilvl w:val="0"/>
                <w:numId w:val="12"/>
              </w:numPr>
              <w:contextualSpacing/>
            </w:pPr>
            <w:r>
              <w:t xml:space="preserve">Reconnaît le contexte particulier de chaque patient et adapte les ressources à mobiliser en conséquence. </w:t>
            </w:r>
          </w:p>
          <w:p w14:paraId="037BA36B" w14:textId="34D95801" w:rsidR="00CD466C" w:rsidRPr="00CA6368" w:rsidRDefault="00CD466C" w:rsidP="00A204F6">
            <w:pPr>
              <w:pStyle w:val="Paragraphedeliste"/>
              <w:numPr>
                <w:ilvl w:val="0"/>
                <w:numId w:val="12"/>
              </w:numPr>
            </w:pPr>
            <w:r>
              <w:t>Assure et prévoit assumer une continuité de soins, la plupart du temps.</w:t>
            </w:r>
          </w:p>
        </w:tc>
        <w:tc>
          <w:tcPr>
            <w:tcW w:w="915" w:type="dxa"/>
          </w:tcPr>
          <w:p w14:paraId="47AEDFFB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3938F1D9" w14:textId="5D56029B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58A2F197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7E1B0CF0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6ECC4048" w14:textId="77777777" w:rsidR="00CD466C" w:rsidRDefault="00CD466C" w:rsidP="00B54287">
            <w:pPr>
              <w:jc w:val="center"/>
            </w:pPr>
          </w:p>
        </w:tc>
      </w:tr>
      <w:tr w:rsidR="00CD466C" w14:paraId="4975A6CB" w14:textId="77777777" w:rsidTr="00CD466C">
        <w:trPr>
          <w:jc w:val="center"/>
        </w:trPr>
        <w:tc>
          <w:tcPr>
            <w:tcW w:w="9498" w:type="dxa"/>
            <w:shd w:val="clear" w:color="auto" w:fill="E7E6E6" w:themeFill="background2"/>
          </w:tcPr>
          <w:p w14:paraId="414AD836" w14:textId="6076091E" w:rsidR="00CD466C" w:rsidRPr="007A15B6" w:rsidRDefault="00CD466C" w:rsidP="00B5428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7A15B6">
              <w:rPr>
                <w:b/>
                <w:bCs/>
                <w:iCs/>
                <w:sz w:val="22"/>
              </w:rPr>
              <w:t>PROFESSIONNALISME ET PRISE DE DÉCISION ÉTHIQUE</w:t>
            </w:r>
          </w:p>
        </w:tc>
        <w:tc>
          <w:tcPr>
            <w:tcW w:w="915" w:type="dxa"/>
            <w:shd w:val="clear" w:color="auto" w:fill="E7E6E6" w:themeFill="background2"/>
          </w:tcPr>
          <w:p w14:paraId="3E16E8B0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6F55627C" w14:textId="1AD37AB3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39B02B34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367642FB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71F46FE5" w14:textId="77777777" w:rsidR="00CD466C" w:rsidRDefault="00CD466C" w:rsidP="00B54287">
            <w:pPr>
              <w:jc w:val="center"/>
            </w:pPr>
          </w:p>
        </w:tc>
      </w:tr>
      <w:tr w:rsidR="00CD466C" w14:paraId="37EC4844" w14:textId="77777777" w:rsidTr="00CD466C">
        <w:trPr>
          <w:jc w:val="center"/>
        </w:trPr>
        <w:tc>
          <w:tcPr>
            <w:tcW w:w="9498" w:type="dxa"/>
            <w:shd w:val="clear" w:color="auto" w:fill="auto"/>
          </w:tcPr>
          <w:p w14:paraId="3FEEAF5F" w14:textId="77777777" w:rsidR="00CD466C" w:rsidRDefault="00CD466C" w:rsidP="00A204F6">
            <w:pPr>
              <w:numPr>
                <w:ilvl w:val="0"/>
                <w:numId w:val="13"/>
              </w:numPr>
              <w:contextualSpacing/>
            </w:pPr>
            <w:r>
              <w:t xml:space="preserve">Vérifie ses courriels (ou case de message) régulièrement. Un rappel ne devrait plus être nécessaire. </w:t>
            </w:r>
          </w:p>
          <w:p w14:paraId="42CA95B9" w14:textId="77777777" w:rsidR="00CD466C" w:rsidRDefault="00CD466C" w:rsidP="00A204F6">
            <w:pPr>
              <w:pStyle w:val="Paragraphedeliste"/>
              <w:numPr>
                <w:ilvl w:val="0"/>
                <w:numId w:val="13"/>
              </w:numPr>
            </w:pPr>
            <w:r>
              <w:t>Adopte une position d’apprentissage et des comportements professionnels en supervision.</w:t>
            </w:r>
          </w:p>
          <w:p w14:paraId="70DEAC40" w14:textId="77777777" w:rsidR="00CD466C" w:rsidRDefault="00CD466C" w:rsidP="00A204F6">
            <w:pPr>
              <w:pStyle w:val="Paragraphedeliste"/>
              <w:numPr>
                <w:ilvl w:val="0"/>
                <w:numId w:val="13"/>
              </w:numPr>
            </w:pPr>
            <w:r>
              <w:t xml:space="preserve">Réfléchit sur sa pratique et reconnaît ses propres limites, est honnête. </w:t>
            </w:r>
          </w:p>
          <w:p w14:paraId="29830F7C" w14:textId="3822158F" w:rsidR="00CD466C" w:rsidRDefault="00CD466C" w:rsidP="00A204F6">
            <w:pPr>
              <w:pStyle w:val="Paragraphedeliste"/>
              <w:numPr>
                <w:ilvl w:val="0"/>
                <w:numId w:val="13"/>
              </w:numPr>
            </w:pPr>
            <w:r>
              <w:t xml:space="preserve">Arrive à l’heure et fait un transfert à ses collègues quand elle quitte si nécessaire. </w:t>
            </w:r>
          </w:p>
          <w:p w14:paraId="23F5C1D2" w14:textId="367B24BA" w:rsidR="00CD466C" w:rsidRDefault="00CD466C" w:rsidP="00A204F6">
            <w:pPr>
              <w:pStyle w:val="Paragraphedeliste"/>
              <w:numPr>
                <w:ilvl w:val="0"/>
                <w:numId w:val="13"/>
              </w:numPr>
            </w:pPr>
            <w:r>
              <w:t xml:space="preserve">Collabore </w:t>
            </w:r>
            <w:r w:rsidRPr="00216CE7">
              <w:rPr>
                <w:lang w:eastAsia="fr-FR"/>
              </w:rPr>
              <w:t>à l’identification de stratégies pour la résol</w:t>
            </w:r>
            <w:r>
              <w:rPr>
                <w:lang w:eastAsia="fr-FR"/>
              </w:rPr>
              <w:t>ution de situations à caractère</w:t>
            </w:r>
            <w:r w:rsidRPr="00216CE7">
              <w:rPr>
                <w:lang w:eastAsia="fr-FR"/>
              </w:rPr>
              <w:t xml:space="preserve"> éthique</w:t>
            </w:r>
            <w:r>
              <w:rPr>
                <w:lang w:eastAsia="fr-FR"/>
              </w:rPr>
              <w:t xml:space="preserve"> : </w:t>
            </w:r>
            <w:r w:rsidRPr="00216CE7">
              <w:rPr>
                <w:lang w:eastAsia="fr-FR"/>
              </w:rPr>
              <w:t xml:space="preserve"> fait appel aux autres</w:t>
            </w:r>
            <w:r>
              <w:rPr>
                <w:lang w:eastAsia="fr-FR"/>
              </w:rPr>
              <w:t>.</w:t>
            </w:r>
          </w:p>
          <w:p w14:paraId="025E8AD6" w14:textId="10F0EB60" w:rsidR="00CD466C" w:rsidRPr="00216CE7" w:rsidRDefault="00CD466C" w:rsidP="00A204F6">
            <w:pPr>
              <w:pStyle w:val="Paragraphedeliste"/>
              <w:numPr>
                <w:ilvl w:val="0"/>
                <w:numId w:val="13"/>
              </w:numPr>
            </w:pPr>
            <w:r w:rsidRPr="00216CE7">
              <w:rPr>
                <w:lang w:eastAsia="fr-FR"/>
              </w:rPr>
              <w:t>Réfère au besoin et distingue les actes reliés à son champ de pratique (réglementation et ligne</w:t>
            </w:r>
            <w:r>
              <w:rPr>
                <w:lang w:eastAsia="fr-FR"/>
              </w:rPr>
              <w:t>s</w:t>
            </w:r>
            <w:r w:rsidRPr="00216CE7">
              <w:rPr>
                <w:lang w:eastAsia="fr-FR"/>
              </w:rPr>
              <w:t xml:space="preserve"> directrice</w:t>
            </w:r>
            <w:r>
              <w:rPr>
                <w:lang w:eastAsia="fr-FR"/>
              </w:rPr>
              <w:t>s</w:t>
            </w:r>
            <w:r w:rsidRPr="00216CE7">
              <w:rPr>
                <w:lang w:eastAsia="fr-FR"/>
              </w:rPr>
              <w:t xml:space="preserve"> guidant la pratique IPS</w:t>
            </w:r>
            <w:r>
              <w:rPr>
                <w:lang w:eastAsia="fr-FR"/>
              </w:rPr>
              <w:t>PL</w:t>
            </w:r>
            <w:r w:rsidRPr="00216CE7">
              <w:rPr>
                <w:lang w:eastAsia="fr-FR"/>
              </w:rPr>
              <w:t>)</w:t>
            </w:r>
            <w:r>
              <w:rPr>
                <w:lang w:eastAsia="fr-FR"/>
              </w:rPr>
              <w:t>.</w:t>
            </w:r>
          </w:p>
        </w:tc>
        <w:tc>
          <w:tcPr>
            <w:tcW w:w="915" w:type="dxa"/>
          </w:tcPr>
          <w:p w14:paraId="0C441F8C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0000EDBE" w14:textId="0FE9829B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3EAD35C4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15F48355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605F0268" w14:textId="77777777" w:rsidR="00CD466C" w:rsidRDefault="00CD466C" w:rsidP="00B54287">
            <w:pPr>
              <w:jc w:val="center"/>
            </w:pPr>
          </w:p>
        </w:tc>
      </w:tr>
      <w:tr w:rsidR="00CD466C" w14:paraId="7D596E08" w14:textId="77777777" w:rsidTr="00CD466C">
        <w:trPr>
          <w:jc w:val="center"/>
        </w:trPr>
        <w:tc>
          <w:tcPr>
            <w:tcW w:w="9498" w:type="dxa"/>
            <w:shd w:val="clear" w:color="auto" w:fill="E7E6E6" w:themeFill="background2"/>
          </w:tcPr>
          <w:p w14:paraId="418C844D" w14:textId="4C4FA259" w:rsidR="00CD466C" w:rsidRPr="00F114AD" w:rsidRDefault="00CD466C" w:rsidP="00B5428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F114AD">
              <w:rPr>
                <w:b/>
                <w:bCs/>
                <w:iCs/>
                <w:sz w:val="22"/>
              </w:rPr>
              <w:t>CONSULTATION, COLLABORATION ET COMMUNICATION</w:t>
            </w:r>
          </w:p>
        </w:tc>
        <w:tc>
          <w:tcPr>
            <w:tcW w:w="915" w:type="dxa"/>
            <w:shd w:val="clear" w:color="auto" w:fill="E7E6E6" w:themeFill="background2"/>
          </w:tcPr>
          <w:p w14:paraId="026CAEB9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46BC4D8C" w14:textId="2C7AE9EB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40F7C9F4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7D0B6429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390E86E2" w14:textId="77777777" w:rsidR="00CD466C" w:rsidRDefault="00CD466C" w:rsidP="00B54287">
            <w:pPr>
              <w:jc w:val="center"/>
            </w:pPr>
          </w:p>
        </w:tc>
      </w:tr>
      <w:tr w:rsidR="00CD466C" w14:paraId="53D41FCD" w14:textId="77777777" w:rsidTr="00CD466C">
        <w:trPr>
          <w:jc w:val="center"/>
        </w:trPr>
        <w:tc>
          <w:tcPr>
            <w:tcW w:w="9498" w:type="dxa"/>
            <w:shd w:val="clear" w:color="auto" w:fill="auto"/>
          </w:tcPr>
          <w:p w14:paraId="2D7B1507" w14:textId="65E579F3" w:rsidR="00CD466C" w:rsidRDefault="00CD466C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rPr>
                <w:lang w:eastAsia="fr-FR"/>
              </w:rPr>
              <w:t>Consciente du langage verbal et non-verbal (le sien, celui du patient/famille et des collaborateurs cliniques).</w:t>
            </w:r>
          </w:p>
          <w:p w14:paraId="65E27147" w14:textId="77777777" w:rsidR="00CD466C" w:rsidRDefault="00CD466C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rPr>
                <w:lang w:eastAsia="fr-FR"/>
              </w:rPr>
              <w:t>Sait reconnaître les styles de communication.</w:t>
            </w:r>
          </w:p>
          <w:p w14:paraId="3B20926D" w14:textId="77777777" w:rsidR="00CD466C" w:rsidRPr="000A7E9D" w:rsidRDefault="00CD466C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rPr>
                <w:lang w:eastAsia="fr-FR"/>
              </w:rPr>
              <w:t>Informe le patient et sa famille quant aux soins prodigués.</w:t>
            </w:r>
          </w:p>
          <w:p w14:paraId="6B9E2D12" w14:textId="565BD7D8" w:rsidR="00CD466C" w:rsidRDefault="00CD466C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rPr>
                <w:lang w:eastAsia="fr-FR"/>
              </w:rPr>
              <w:t xml:space="preserve">Développe des liens de confiance, d’entente et des liens thérapeutiques respectant l’éthique avec le patient et ses proches. </w:t>
            </w:r>
          </w:p>
          <w:p w14:paraId="2E3404B3" w14:textId="77777777" w:rsidR="00CD466C" w:rsidRDefault="00CD466C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rPr>
                <w:lang w:eastAsia="fr-FR"/>
              </w:rPr>
              <w:t>Plus à l’aise de gérer les interactions difficiles avec les patients.</w:t>
            </w:r>
          </w:p>
          <w:p w14:paraId="1CA515EE" w14:textId="66E001C8" w:rsidR="00CD466C" w:rsidRDefault="00CD466C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t>Explore de façon efficace le contexte psychosocial.</w:t>
            </w:r>
          </w:p>
          <w:p w14:paraId="04470935" w14:textId="77777777" w:rsidR="00CD466C" w:rsidRDefault="00CD466C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t>Est à l’aise avec une approche centrée sur le patient et démontre de façon constante de l’empathie et de l’écoute active.</w:t>
            </w:r>
          </w:p>
          <w:p w14:paraId="3438DD25" w14:textId="77777777" w:rsidR="00CD466C" w:rsidRDefault="00CD466C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lastRenderedPageBreak/>
              <w:t>Conseille les patients sur des stratégies de prévention.</w:t>
            </w:r>
          </w:p>
          <w:p w14:paraId="04889256" w14:textId="3A1FAA13" w:rsidR="00CD466C" w:rsidRDefault="00CD466C" w:rsidP="007538A8">
            <w:pPr>
              <w:numPr>
                <w:ilvl w:val="0"/>
                <w:numId w:val="15"/>
              </w:numPr>
              <w:contextualSpacing/>
              <w:rPr>
                <w:lang w:eastAsia="fr-FR"/>
              </w:rPr>
            </w:pPr>
            <w:r>
              <w:t>Rédige des ordonnances en respectant le cadre légal.</w:t>
            </w:r>
          </w:p>
          <w:p w14:paraId="23C387C4" w14:textId="394CE488" w:rsidR="00CD466C" w:rsidRPr="00216CE7" w:rsidRDefault="00CD466C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t>Démontre une justesse et une rigueur dans la présentation des cas au/à la superviseur(e).</w:t>
            </w:r>
          </w:p>
        </w:tc>
        <w:tc>
          <w:tcPr>
            <w:tcW w:w="915" w:type="dxa"/>
          </w:tcPr>
          <w:p w14:paraId="6C7E1E35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1F3C3F66" w14:textId="1E779439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6558F3AF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2089734B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5418BB3E" w14:textId="77777777" w:rsidR="00CD466C" w:rsidRDefault="00CD466C" w:rsidP="00B54287">
            <w:pPr>
              <w:jc w:val="center"/>
            </w:pPr>
          </w:p>
        </w:tc>
      </w:tr>
      <w:tr w:rsidR="00CD466C" w14:paraId="0BE5DC68" w14:textId="77777777" w:rsidTr="00CD466C">
        <w:trPr>
          <w:jc w:val="center"/>
        </w:trPr>
        <w:tc>
          <w:tcPr>
            <w:tcW w:w="9498" w:type="dxa"/>
            <w:shd w:val="clear" w:color="auto" w:fill="E7E6E6" w:themeFill="background2"/>
          </w:tcPr>
          <w:p w14:paraId="6ADF1241" w14:textId="1EBD281B" w:rsidR="00CD466C" w:rsidRPr="00E86945" w:rsidRDefault="00CD466C" w:rsidP="00B5428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E86945">
              <w:rPr>
                <w:b/>
                <w:bCs/>
                <w:iCs/>
                <w:sz w:val="22"/>
              </w:rPr>
              <w:t>ÉRUDITION, ENCADREMENT ET ORIENTATION D’EXPERTS</w:t>
            </w:r>
          </w:p>
        </w:tc>
        <w:tc>
          <w:tcPr>
            <w:tcW w:w="915" w:type="dxa"/>
            <w:shd w:val="clear" w:color="auto" w:fill="E7E6E6" w:themeFill="background2"/>
          </w:tcPr>
          <w:p w14:paraId="36C32242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0ACC3071" w14:textId="3D59BD62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566B1705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655F0EF4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0ACD9550" w14:textId="77777777" w:rsidR="00CD466C" w:rsidRDefault="00CD466C" w:rsidP="00B54287">
            <w:pPr>
              <w:jc w:val="center"/>
            </w:pPr>
          </w:p>
        </w:tc>
      </w:tr>
      <w:tr w:rsidR="00CD466C" w14:paraId="5A4710F6" w14:textId="77777777" w:rsidTr="00CD466C">
        <w:trPr>
          <w:jc w:val="center"/>
        </w:trPr>
        <w:tc>
          <w:tcPr>
            <w:tcW w:w="9498" w:type="dxa"/>
            <w:shd w:val="clear" w:color="auto" w:fill="auto"/>
          </w:tcPr>
          <w:p w14:paraId="236143AC" w14:textId="22102BC0" w:rsidR="00CD466C" w:rsidRDefault="00CD466C" w:rsidP="007F64C9">
            <w:pPr>
              <w:numPr>
                <w:ilvl w:val="0"/>
                <w:numId w:val="16"/>
              </w:numPr>
              <w:contextualSpacing/>
            </w:pPr>
            <w:r>
              <w:t>Lis de façon critique des articles scientifiques.</w:t>
            </w:r>
          </w:p>
          <w:p w14:paraId="656DED5B" w14:textId="7F4B2A41" w:rsidR="00CD466C" w:rsidRDefault="00CD466C" w:rsidP="007F64C9">
            <w:pPr>
              <w:numPr>
                <w:ilvl w:val="0"/>
                <w:numId w:val="16"/>
              </w:numPr>
              <w:contextualSpacing/>
            </w:pPr>
            <w:r>
              <w:t xml:space="preserve">Effectue régulièrement sa propre recherche d’informations, plutôt que de se fier au/à la superviseur(e) pour la réponse. </w:t>
            </w:r>
          </w:p>
          <w:p w14:paraId="7271004C" w14:textId="4537AE06" w:rsidR="00CD466C" w:rsidRPr="007D02DC" w:rsidRDefault="00CD466C" w:rsidP="007F64C9">
            <w:pPr>
              <w:pStyle w:val="Paragraphedeliste"/>
              <w:numPr>
                <w:ilvl w:val="0"/>
                <w:numId w:val="16"/>
              </w:numPr>
            </w:pPr>
            <w:r>
              <w:t>Participe activement aux activités d’érudition de son site (s’il y a lieu).</w:t>
            </w:r>
          </w:p>
        </w:tc>
        <w:tc>
          <w:tcPr>
            <w:tcW w:w="915" w:type="dxa"/>
          </w:tcPr>
          <w:p w14:paraId="3D3A3C37" w14:textId="77777777" w:rsidR="00CD466C" w:rsidRDefault="00CD466C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74256276" w14:textId="770606A7" w:rsidR="00CD466C" w:rsidRDefault="00CD466C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593F36A3" w14:textId="77777777" w:rsidR="00CD466C" w:rsidRDefault="00CD466C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691FE919" w14:textId="77777777" w:rsidR="00CD466C" w:rsidRDefault="00CD466C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083E54C7" w14:textId="77777777" w:rsidR="00CD466C" w:rsidRDefault="00CD466C" w:rsidP="00B54287">
            <w:pPr>
              <w:jc w:val="center"/>
            </w:pPr>
          </w:p>
        </w:tc>
      </w:tr>
    </w:tbl>
    <w:p w14:paraId="2E41C625" w14:textId="43A9A1C2" w:rsidR="00371922" w:rsidRDefault="00371922" w:rsidP="000E3387">
      <w:pPr>
        <w:rPr>
          <w:b/>
          <w:bCs/>
        </w:rPr>
      </w:pPr>
    </w:p>
    <w:p w14:paraId="5DAF6438" w14:textId="5C8037ED" w:rsidR="00CD466C" w:rsidRDefault="00CD466C" w:rsidP="000E3387">
      <w:pPr>
        <w:rPr>
          <w:b/>
          <w:bCs/>
        </w:rPr>
      </w:pPr>
    </w:p>
    <w:p w14:paraId="3DEE5C02" w14:textId="7E1B0215" w:rsidR="00CD466C" w:rsidRDefault="00CD466C" w:rsidP="000E3387">
      <w:pPr>
        <w:rPr>
          <w:b/>
          <w:bCs/>
        </w:rPr>
      </w:pPr>
    </w:p>
    <w:p w14:paraId="6D2BE3CD" w14:textId="3CB59F9D" w:rsidR="00CD466C" w:rsidRDefault="00CD466C" w:rsidP="000E3387">
      <w:pPr>
        <w:rPr>
          <w:b/>
          <w:bCs/>
        </w:rPr>
      </w:pPr>
    </w:p>
    <w:p w14:paraId="1EB91BA2" w14:textId="744666A5" w:rsidR="00CD466C" w:rsidRDefault="00CD466C" w:rsidP="000E3387">
      <w:pPr>
        <w:rPr>
          <w:b/>
          <w:bCs/>
        </w:rPr>
      </w:pPr>
    </w:p>
    <w:p w14:paraId="4BDCB33D" w14:textId="23B6AE90" w:rsidR="00CD466C" w:rsidRDefault="00CD466C" w:rsidP="000E3387">
      <w:pPr>
        <w:rPr>
          <w:b/>
          <w:bCs/>
        </w:rPr>
      </w:pPr>
    </w:p>
    <w:p w14:paraId="325399E4" w14:textId="111BF221" w:rsidR="00CD466C" w:rsidRDefault="00CD466C" w:rsidP="000E3387">
      <w:pPr>
        <w:rPr>
          <w:b/>
          <w:bCs/>
        </w:rPr>
      </w:pPr>
    </w:p>
    <w:p w14:paraId="78248412" w14:textId="7538CA2A" w:rsidR="00CD466C" w:rsidRDefault="00CD466C" w:rsidP="000E3387">
      <w:pPr>
        <w:rPr>
          <w:b/>
          <w:bCs/>
        </w:rPr>
      </w:pPr>
    </w:p>
    <w:p w14:paraId="1EB0A286" w14:textId="7F41709C" w:rsidR="00CD466C" w:rsidRDefault="00CD466C" w:rsidP="000E3387">
      <w:pPr>
        <w:rPr>
          <w:b/>
          <w:bCs/>
        </w:rPr>
      </w:pPr>
    </w:p>
    <w:p w14:paraId="0C89FF0B" w14:textId="1E8C4680" w:rsidR="00CD466C" w:rsidRDefault="00CD466C" w:rsidP="000E3387">
      <w:pPr>
        <w:rPr>
          <w:b/>
          <w:bCs/>
        </w:rPr>
      </w:pPr>
    </w:p>
    <w:p w14:paraId="06796F26" w14:textId="466ADD6B" w:rsidR="00CD466C" w:rsidRDefault="00CD466C" w:rsidP="000E3387">
      <w:pPr>
        <w:rPr>
          <w:b/>
          <w:bCs/>
        </w:rPr>
      </w:pPr>
    </w:p>
    <w:p w14:paraId="0CBD3887" w14:textId="49CD5878" w:rsidR="00CD466C" w:rsidRDefault="00CD466C" w:rsidP="000E3387">
      <w:pPr>
        <w:rPr>
          <w:b/>
          <w:bCs/>
        </w:rPr>
      </w:pPr>
    </w:p>
    <w:p w14:paraId="65C7C1F7" w14:textId="77777777" w:rsidR="00CD466C" w:rsidRDefault="00CD466C" w:rsidP="000E3387">
      <w:pPr>
        <w:rPr>
          <w:b/>
          <w:bCs/>
        </w:rPr>
      </w:pPr>
    </w:p>
    <w:p w14:paraId="67435D36" w14:textId="4D040507" w:rsidR="00D67DD7" w:rsidRPr="000B22EF" w:rsidRDefault="00D61951" w:rsidP="000E3387">
      <w:pPr>
        <w:rPr>
          <w:b/>
          <w:bCs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16C4E4" wp14:editId="2D806736">
                <wp:simplePos x="0" y="0"/>
                <wp:positionH relativeFrom="column">
                  <wp:posOffset>-38100</wp:posOffset>
                </wp:positionH>
                <wp:positionV relativeFrom="paragraph">
                  <wp:posOffset>269240</wp:posOffset>
                </wp:positionV>
                <wp:extent cx="9189720" cy="990600"/>
                <wp:effectExtent l="0" t="0" r="1143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9720" cy="990600"/>
                        </a:xfrm>
                        <a:prstGeom prst="rect">
                          <a:avLst/>
                        </a:prstGeom>
                        <a:solidFill>
                          <a:srgbClr val="EFF5F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47F3E" w14:textId="68DB7ED2" w:rsidR="00D61951" w:rsidRDefault="00D61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6C4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pt;margin-top:21.2pt;width:723.6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" fillcolor="#eff5fb">
                <v:textbox>
                  <w:txbxContent>
                    <w:p w14:paraId="22347F3E" w14:textId="68DB7ED2" w:rsidR="00D61951" w:rsidRDefault="00D61951"/>
                  </w:txbxContent>
                </v:textbox>
                <w10:wrap type="square"/>
              </v:shape>
            </w:pict>
          </mc:Fallback>
        </mc:AlternateContent>
      </w:r>
      <w:r w:rsidR="00D67DD7" w:rsidRPr="000B22EF">
        <w:rPr>
          <w:b/>
          <w:bCs/>
        </w:rPr>
        <w:t xml:space="preserve">Forces de l’étudiant(e) : </w:t>
      </w:r>
    </w:p>
    <w:p w14:paraId="486EB189" w14:textId="648C4C2B" w:rsidR="00D61951" w:rsidRDefault="00D61951" w:rsidP="000E3387"/>
    <w:p w14:paraId="096646BE" w14:textId="28819E2D" w:rsidR="00551301" w:rsidRPr="000B22EF" w:rsidRDefault="00D61951" w:rsidP="000E3387">
      <w:pPr>
        <w:rPr>
          <w:b/>
          <w:bCs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919A7D" wp14:editId="44CFF160">
                <wp:simplePos x="0" y="0"/>
                <wp:positionH relativeFrom="column">
                  <wp:posOffset>-38100</wp:posOffset>
                </wp:positionH>
                <wp:positionV relativeFrom="paragraph">
                  <wp:posOffset>316230</wp:posOffset>
                </wp:positionV>
                <wp:extent cx="9189720" cy="1038225"/>
                <wp:effectExtent l="0" t="0" r="1143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9720" cy="1038225"/>
                        </a:xfrm>
                        <a:prstGeom prst="rect">
                          <a:avLst/>
                        </a:prstGeom>
                        <a:solidFill>
                          <a:srgbClr val="EFF5F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4786" w14:textId="77777777" w:rsidR="00D61951" w:rsidRDefault="00D61951" w:rsidP="00D61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9A7D" id="_x0000_s1027" type="#_x0000_t202" style="position:absolute;margin-left:-3pt;margin-top:24.9pt;width:723.6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" fillcolor="#eff5fb">
                <v:textbox>
                  <w:txbxContent>
                    <w:p w14:paraId="44FF4786" w14:textId="77777777" w:rsidR="00D61951" w:rsidRDefault="00D61951" w:rsidP="00D61951"/>
                  </w:txbxContent>
                </v:textbox>
                <w10:wrap type="square"/>
              </v:shape>
            </w:pict>
          </mc:Fallback>
        </mc:AlternateContent>
      </w:r>
      <w:r w:rsidR="00551301" w:rsidRPr="000B22EF">
        <w:rPr>
          <w:b/>
          <w:bCs/>
        </w:rPr>
        <w:t xml:space="preserve">Prescription pédagogique (cibles à travailler) : </w:t>
      </w:r>
    </w:p>
    <w:p w14:paraId="6A24D66F" w14:textId="77777777" w:rsidR="00D61951" w:rsidRDefault="00D61951" w:rsidP="000E3387"/>
    <w:p w14:paraId="462A4F39" w14:textId="22E4AD0F" w:rsidR="00551301" w:rsidRPr="000B22EF" w:rsidRDefault="00D61951" w:rsidP="000E3387">
      <w:pPr>
        <w:rPr>
          <w:b/>
          <w:bCs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B4D2D5" wp14:editId="2FCCB648">
                <wp:simplePos x="0" y="0"/>
                <wp:positionH relativeFrom="column">
                  <wp:posOffset>-38100</wp:posOffset>
                </wp:positionH>
                <wp:positionV relativeFrom="paragraph">
                  <wp:posOffset>311785</wp:posOffset>
                </wp:positionV>
                <wp:extent cx="9189720" cy="1009650"/>
                <wp:effectExtent l="0" t="0" r="1143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9720" cy="1009650"/>
                        </a:xfrm>
                        <a:prstGeom prst="rect">
                          <a:avLst/>
                        </a:prstGeom>
                        <a:solidFill>
                          <a:srgbClr val="EFF5F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DAD3" w14:textId="77777777" w:rsidR="00D61951" w:rsidRDefault="00D61951" w:rsidP="00D61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D2D5" id="_x0000_s1028" type="#_x0000_t202" style="position:absolute;margin-left:-3pt;margin-top:24.55pt;width:723.6pt;height:7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" fillcolor="#eff5fb">
                <v:textbox>
                  <w:txbxContent>
                    <w:p w14:paraId="0F9DDAD3" w14:textId="77777777" w:rsidR="00D61951" w:rsidRDefault="00D61951" w:rsidP="00D61951"/>
                  </w:txbxContent>
                </v:textbox>
                <w10:wrap type="square"/>
              </v:shape>
            </w:pict>
          </mc:Fallback>
        </mc:AlternateContent>
      </w:r>
      <w:r w:rsidR="00551301" w:rsidRPr="000B22EF">
        <w:rPr>
          <w:b/>
          <w:bCs/>
        </w:rPr>
        <w:t xml:space="preserve">Réflexions de l’étudiant(e) : </w:t>
      </w:r>
    </w:p>
    <w:p w14:paraId="56F0F1C7" w14:textId="39CFE45A" w:rsidR="00551301" w:rsidRDefault="00551301" w:rsidP="000E3387"/>
    <w:tbl>
      <w:tblPr>
        <w:tblStyle w:val="Grilledutableau"/>
        <w:tblW w:w="3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4120"/>
        <w:gridCol w:w="1020"/>
        <w:gridCol w:w="2960"/>
      </w:tblGrid>
      <w:tr w:rsidR="00284393" w14:paraId="210FC114" w14:textId="7FFF752D" w:rsidTr="00284393">
        <w:trPr>
          <w:trHeight w:val="309"/>
        </w:trPr>
        <w:tc>
          <w:tcPr>
            <w:tcW w:w="1473" w:type="pct"/>
          </w:tcPr>
          <w:p w14:paraId="7C561756" w14:textId="19D7C32E" w:rsidR="00284393" w:rsidRDefault="00284393" w:rsidP="00D61951">
            <w:pPr>
              <w:spacing w:before="36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Signature de l’étudiant(e) :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14:paraId="0DCA32E9" w14:textId="77777777" w:rsidR="00284393" w:rsidRDefault="00284393" w:rsidP="00D61951">
            <w:pPr>
              <w:spacing w:before="360" w:line="276" w:lineRule="auto"/>
              <w:rPr>
                <w:b/>
                <w:bCs/>
              </w:rPr>
            </w:pPr>
          </w:p>
        </w:tc>
        <w:tc>
          <w:tcPr>
            <w:tcW w:w="444" w:type="pct"/>
          </w:tcPr>
          <w:p w14:paraId="4807646F" w14:textId="1234B63D" w:rsidR="00284393" w:rsidRDefault="00284393" w:rsidP="00284393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 :</w:t>
            </w:r>
          </w:p>
        </w:tc>
        <w:tc>
          <w:tcPr>
            <w:tcW w:w="1289" w:type="pct"/>
            <w:tcBorders>
              <w:bottom w:val="single" w:sz="4" w:space="0" w:color="auto"/>
            </w:tcBorders>
          </w:tcPr>
          <w:p w14:paraId="063F4F10" w14:textId="77777777" w:rsidR="00284393" w:rsidRDefault="00284393" w:rsidP="00D61951">
            <w:pPr>
              <w:spacing w:before="360"/>
              <w:rPr>
                <w:b/>
                <w:bCs/>
              </w:rPr>
            </w:pPr>
          </w:p>
        </w:tc>
      </w:tr>
      <w:tr w:rsidR="00284393" w14:paraId="7F5BE938" w14:textId="45C8DB46" w:rsidTr="00284393">
        <w:trPr>
          <w:trHeight w:val="309"/>
        </w:trPr>
        <w:tc>
          <w:tcPr>
            <w:tcW w:w="1473" w:type="pct"/>
          </w:tcPr>
          <w:p w14:paraId="746EEB16" w14:textId="61A23C9C" w:rsidR="00284393" w:rsidRDefault="00284393" w:rsidP="00D61951">
            <w:pPr>
              <w:spacing w:before="36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Signature du/de la superviseur(e) :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5E3DAE7D" w14:textId="77777777" w:rsidR="00284393" w:rsidRDefault="00284393" w:rsidP="00D61951">
            <w:pPr>
              <w:spacing w:before="360" w:line="276" w:lineRule="auto"/>
              <w:rPr>
                <w:b/>
                <w:bCs/>
              </w:rPr>
            </w:pPr>
          </w:p>
        </w:tc>
        <w:tc>
          <w:tcPr>
            <w:tcW w:w="444" w:type="pct"/>
          </w:tcPr>
          <w:p w14:paraId="732ED44C" w14:textId="72CADA2B" w:rsidR="00284393" w:rsidRDefault="00284393" w:rsidP="00284393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Date : 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</w:tcPr>
          <w:p w14:paraId="4590EAB1" w14:textId="77777777" w:rsidR="00284393" w:rsidRDefault="00284393" w:rsidP="00D61951">
            <w:pPr>
              <w:spacing w:before="360"/>
              <w:rPr>
                <w:b/>
                <w:bCs/>
              </w:rPr>
            </w:pPr>
          </w:p>
        </w:tc>
      </w:tr>
    </w:tbl>
    <w:p w14:paraId="77782A9B" w14:textId="77777777" w:rsidR="00D61951" w:rsidRDefault="00D61951" w:rsidP="000E3387"/>
    <w:sectPr w:rsidR="00D61951" w:rsidSect="007F64C9">
      <w:headerReference w:type="default" r:id="rId8"/>
      <w:footerReference w:type="default" r:id="rId9"/>
      <w:pgSz w:w="15840" w:h="12240" w:orient="landscape"/>
      <w:pgMar w:top="720" w:right="720" w:bottom="720" w:left="72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CF18" w14:textId="77777777" w:rsidR="00E42DCE" w:rsidRDefault="00E42DCE" w:rsidP="00462079">
      <w:pPr>
        <w:spacing w:before="0" w:after="0" w:line="240" w:lineRule="auto"/>
      </w:pPr>
      <w:r>
        <w:separator/>
      </w:r>
    </w:p>
  </w:endnote>
  <w:endnote w:type="continuationSeparator" w:id="0">
    <w:p w14:paraId="7EB4DC88" w14:textId="77777777" w:rsidR="00E42DCE" w:rsidRDefault="00E42DCE" w:rsidP="004620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3A15A" w14:textId="6F41E505" w:rsidR="00371922" w:rsidRDefault="0052053D">
    <w:pPr>
      <w:pStyle w:val="Pieddepage"/>
      <w:jc w:val="center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5A1954E" wp14:editId="51029C4A">
              <wp:simplePos x="0" y="0"/>
              <wp:positionH relativeFrom="column">
                <wp:posOffset>7719255</wp:posOffset>
              </wp:positionH>
              <wp:positionV relativeFrom="paragraph">
                <wp:posOffset>26035</wp:posOffset>
              </wp:positionV>
              <wp:extent cx="1453515" cy="21209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3E121" w14:textId="70AE4FCE" w:rsidR="0052053D" w:rsidRPr="0052053D" w:rsidRDefault="0052053D" w:rsidP="0052053D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Version </w:t>
                          </w:r>
                          <w:r w:rsidR="00CD466C">
                            <w:rPr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1954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607.8pt;margin-top:2.05pt;width:114.45pt;height:16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" stroked="f">
              <v:textbox>
                <w:txbxContent>
                  <w:p w14:paraId="6C13E121" w14:textId="70AE4FCE" w:rsidR="0052053D" w:rsidRPr="0052053D" w:rsidRDefault="0052053D" w:rsidP="0052053D">
                    <w:pPr>
                      <w:spacing w:before="0"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Version </w:t>
                    </w:r>
                    <w:r w:rsidR="00CD466C">
                      <w:rPr>
                        <w:sz w:val="18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sdt>
      <w:sdtPr>
        <w:id w:val="783152700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71922">
              <w:rPr>
                <w:lang w:val="fr-FR"/>
              </w:rPr>
              <w:t xml:space="preserve">Page </w:t>
            </w:r>
            <w:r w:rsidR="00371922">
              <w:rPr>
                <w:b/>
                <w:bCs/>
                <w:sz w:val="24"/>
                <w:szCs w:val="24"/>
              </w:rPr>
              <w:fldChar w:fldCharType="begin"/>
            </w:r>
            <w:r w:rsidR="00371922">
              <w:rPr>
                <w:b/>
                <w:bCs/>
              </w:rPr>
              <w:instrText>PAGE</w:instrText>
            </w:r>
            <w:r w:rsidR="00371922">
              <w:rPr>
                <w:b/>
                <w:bCs/>
                <w:sz w:val="24"/>
                <w:szCs w:val="24"/>
              </w:rPr>
              <w:fldChar w:fldCharType="separate"/>
            </w:r>
            <w:r w:rsidR="00CD466C">
              <w:rPr>
                <w:b/>
                <w:bCs/>
                <w:noProof/>
              </w:rPr>
              <w:t>5</w:t>
            </w:r>
            <w:r w:rsidR="00371922">
              <w:rPr>
                <w:b/>
                <w:bCs/>
                <w:sz w:val="24"/>
                <w:szCs w:val="24"/>
              </w:rPr>
              <w:fldChar w:fldCharType="end"/>
            </w:r>
            <w:r w:rsidR="00371922">
              <w:rPr>
                <w:lang w:val="fr-FR"/>
              </w:rPr>
              <w:t xml:space="preserve"> sur </w:t>
            </w:r>
            <w:r w:rsidR="00371922">
              <w:rPr>
                <w:b/>
                <w:bCs/>
                <w:sz w:val="24"/>
                <w:szCs w:val="24"/>
              </w:rPr>
              <w:fldChar w:fldCharType="begin"/>
            </w:r>
            <w:r w:rsidR="00371922">
              <w:rPr>
                <w:b/>
                <w:bCs/>
              </w:rPr>
              <w:instrText>NUMPAGES</w:instrText>
            </w:r>
            <w:r w:rsidR="00371922">
              <w:rPr>
                <w:b/>
                <w:bCs/>
                <w:sz w:val="24"/>
                <w:szCs w:val="24"/>
              </w:rPr>
              <w:fldChar w:fldCharType="separate"/>
            </w:r>
            <w:r w:rsidR="00CD466C">
              <w:rPr>
                <w:b/>
                <w:bCs/>
                <w:noProof/>
              </w:rPr>
              <w:t>5</w:t>
            </w:r>
            <w:r w:rsidR="0037192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E900BF9" w14:textId="409BF360" w:rsidR="00371922" w:rsidRDefault="003719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B0BB7" w14:textId="77777777" w:rsidR="00E42DCE" w:rsidRDefault="00E42DCE" w:rsidP="00462079">
      <w:pPr>
        <w:spacing w:before="0" w:after="0" w:line="240" w:lineRule="auto"/>
      </w:pPr>
      <w:r>
        <w:separator/>
      </w:r>
    </w:p>
  </w:footnote>
  <w:footnote w:type="continuationSeparator" w:id="0">
    <w:p w14:paraId="454734F2" w14:textId="77777777" w:rsidR="00E42DCE" w:rsidRDefault="00E42DCE" w:rsidP="004620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8420A" w14:textId="40AFE259" w:rsidR="00462079" w:rsidRPr="00462079" w:rsidRDefault="00462079" w:rsidP="00462079">
    <w:pPr>
      <w:pStyle w:val="Titre1"/>
      <w:spacing w:before="0" w:line="240" w:lineRule="auto"/>
      <w:jc w:val="center"/>
      <w:rPr>
        <w:sz w:val="28"/>
        <w:szCs w:val="28"/>
      </w:rPr>
    </w:pPr>
    <w:r w:rsidRPr="003959FF">
      <w:rPr>
        <w:sz w:val="28"/>
        <w:szCs w:val="28"/>
      </w:rPr>
      <w:t xml:space="preserve">Grille d’évaluation de la progression de l’étudiant(e) IPSPL – </w:t>
    </w:r>
    <w:r w:rsidR="006C1DBF">
      <w:rPr>
        <w:sz w:val="28"/>
        <w:szCs w:val="28"/>
      </w:rPr>
      <w:t>2 à 4</w:t>
    </w:r>
    <w:r w:rsidRPr="003959FF">
      <w:rPr>
        <w:sz w:val="28"/>
        <w:szCs w:val="28"/>
      </w:rPr>
      <w:t xml:space="preserve"> mois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7291"/>
    <w:multiLevelType w:val="hybridMultilevel"/>
    <w:tmpl w:val="E40C4F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A47"/>
    <w:multiLevelType w:val="hybridMultilevel"/>
    <w:tmpl w:val="8D1619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35A6"/>
    <w:multiLevelType w:val="hybridMultilevel"/>
    <w:tmpl w:val="DB84FC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65F3"/>
    <w:multiLevelType w:val="hybridMultilevel"/>
    <w:tmpl w:val="440E509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6AA8"/>
    <w:multiLevelType w:val="hybridMultilevel"/>
    <w:tmpl w:val="1580206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41CF"/>
    <w:multiLevelType w:val="hybridMultilevel"/>
    <w:tmpl w:val="E97E46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2234"/>
    <w:multiLevelType w:val="hybridMultilevel"/>
    <w:tmpl w:val="822A05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5691"/>
    <w:multiLevelType w:val="hybridMultilevel"/>
    <w:tmpl w:val="E08619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7F29"/>
    <w:multiLevelType w:val="hybridMultilevel"/>
    <w:tmpl w:val="3E34E3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F5A6F"/>
    <w:multiLevelType w:val="hybridMultilevel"/>
    <w:tmpl w:val="55143C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E7917"/>
    <w:multiLevelType w:val="hybridMultilevel"/>
    <w:tmpl w:val="9BEC5B2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F0BB0"/>
    <w:multiLevelType w:val="hybridMultilevel"/>
    <w:tmpl w:val="06182B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03C2"/>
    <w:multiLevelType w:val="hybridMultilevel"/>
    <w:tmpl w:val="A3C898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49CB"/>
    <w:multiLevelType w:val="hybridMultilevel"/>
    <w:tmpl w:val="7DEAFB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268E6"/>
    <w:multiLevelType w:val="hybridMultilevel"/>
    <w:tmpl w:val="F58EDF34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47E4F92"/>
    <w:multiLevelType w:val="hybridMultilevel"/>
    <w:tmpl w:val="0DF01D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22070"/>
    <w:multiLevelType w:val="hybridMultilevel"/>
    <w:tmpl w:val="3B848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03CF3"/>
    <w:multiLevelType w:val="hybridMultilevel"/>
    <w:tmpl w:val="D5E434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0"/>
  </w:num>
  <w:num w:numId="15">
    <w:abstractNumId w:val="7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87"/>
    <w:rsid w:val="00043D75"/>
    <w:rsid w:val="000448ED"/>
    <w:rsid w:val="00050543"/>
    <w:rsid w:val="00097687"/>
    <w:rsid w:val="000A031C"/>
    <w:rsid w:val="000B22EF"/>
    <w:rsid w:val="000D42A7"/>
    <w:rsid w:val="000E3387"/>
    <w:rsid w:val="000F6656"/>
    <w:rsid w:val="00107F35"/>
    <w:rsid w:val="00114041"/>
    <w:rsid w:val="001147EE"/>
    <w:rsid w:val="00157883"/>
    <w:rsid w:val="00173A41"/>
    <w:rsid w:val="00184629"/>
    <w:rsid w:val="00216CE7"/>
    <w:rsid w:val="00235F35"/>
    <w:rsid w:val="00284393"/>
    <w:rsid w:val="002F2FCD"/>
    <w:rsid w:val="00314BA3"/>
    <w:rsid w:val="003256B4"/>
    <w:rsid w:val="00371922"/>
    <w:rsid w:val="00372F8D"/>
    <w:rsid w:val="003959FF"/>
    <w:rsid w:val="00400357"/>
    <w:rsid w:val="004113B8"/>
    <w:rsid w:val="0041783C"/>
    <w:rsid w:val="0042495B"/>
    <w:rsid w:val="00453DC1"/>
    <w:rsid w:val="00462079"/>
    <w:rsid w:val="00496AF5"/>
    <w:rsid w:val="0052053D"/>
    <w:rsid w:val="00551301"/>
    <w:rsid w:val="00557AA9"/>
    <w:rsid w:val="005C1B8F"/>
    <w:rsid w:val="005F1544"/>
    <w:rsid w:val="005F693D"/>
    <w:rsid w:val="005F749A"/>
    <w:rsid w:val="00670787"/>
    <w:rsid w:val="00680D0C"/>
    <w:rsid w:val="006B4AB8"/>
    <w:rsid w:val="006C1DBF"/>
    <w:rsid w:val="006D5199"/>
    <w:rsid w:val="007428AF"/>
    <w:rsid w:val="00750C6B"/>
    <w:rsid w:val="007538A8"/>
    <w:rsid w:val="00775AE2"/>
    <w:rsid w:val="007A15B6"/>
    <w:rsid w:val="007B2487"/>
    <w:rsid w:val="007D02DC"/>
    <w:rsid w:val="007D0F23"/>
    <w:rsid w:val="007F64C9"/>
    <w:rsid w:val="0082157D"/>
    <w:rsid w:val="00846114"/>
    <w:rsid w:val="008B15C7"/>
    <w:rsid w:val="008F7A79"/>
    <w:rsid w:val="00984983"/>
    <w:rsid w:val="00A204F6"/>
    <w:rsid w:val="00A9594A"/>
    <w:rsid w:val="00A96F9D"/>
    <w:rsid w:val="00AF7F56"/>
    <w:rsid w:val="00B04077"/>
    <w:rsid w:val="00B150CA"/>
    <w:rsid w:val="00B232FA"/>
    <w:rsid w:val="00B4546B"/>
    <w:rsid w:val="00B47EC2"/>
    <w:rsid w:val="00B54287"/>
    <w:rsid w:val="00BD2C3F"/>
    <w:rsid w:val="00C10B2D"/>
    <w:rsid w:val="00C12ECF"/>
    <w:rsid w:val="00C86FCF"/>
    <w:rsid w:val="00CA6368"/>
    <w:rsid w:val="00CB3286"/>
    <w:rsid w:val="00CD466C"/>
    <w:rsid w:val="00D026CD"/>
    <w:rsid w:val="00D21BAB"/>
    <w:rsid w:val="00D6130F"/>
    <w:rsid w:val="00D61951"/>
    <w:rsid w:val="00D632E8"/>
    <w:rsid w:val="00D664FE"/>
    <w:rsid w:val="00D67DD7"/>
    <w:rsid w:val="00D8350E"/>
    <w:rsid w:val="00DB2D1C"/>
    <w:rsid w:val="00E27C63"/>
    <w:rsid w:val="00E42DCE"/>
    <w:rsid w:val="00E84CDD"/>
    <w:rsid w:val="00E86945"/>
    <w:rsid w:val="00EF0B8A"/>
    <w:rsid w:val="00F114AD"/>
    <w:rsid w:val="00F83D14"/>
    <w:rsid w:val="00F927B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CDBC"/>
  <w15:chartTrackingRefBased/>
  <w15:docId w15:val="{9667B0F7-FC51-4D82-8602-E277F170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87"/>
  </w:style>
  <w:style w:type="paragraph" w:styleId="Titre1">
    <w:name w:val="heading 1"/>
    <w:basedOn w:val="Normal"/>
    <w:next w:val="Normal"/>
    <w:link w:val="Titre1Car"/>
    <w:uiPriority w:val="9"/>
    <w:qFormat/>
    <w:rsid w:val="000E338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38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338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338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338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338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338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33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33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3387"/>
    <w:rPr>
      <w:caps/>
      <w:spacing w:val="15"/>
      <w:shd w:val="clear" w:color="auto" w:fill="D9E2F3" w:themeFill="accent1" w:themeFillTint="33"/>
    </w:rPr>
  </w:style>
  <w:style w:type="paragraph" w:styleId="Sansinterligne">
    <w:name w:val="No Spacing"/>
    <w:uiPriority w:val="1"/>
    <w:qFormat/>
    <w:rsid w:val="000E338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E338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0E3387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E3387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E3387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E3387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E3387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E3387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E3387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3387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E338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338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33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E3387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E3387"/>
    <w:rPr>
      <w:b/>
      <w:bCs/>
    </w:rPr>
  </w:style>
  <w:style w:type="character" w:styleId="Accentuation">
    <w:name w:val="Emphasis"/>
    <w:uiPriority w:val="20"/>
    <w:qFormat/>
    <w:rsid w:val="000E3387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0E3387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E3387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338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3387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0E3387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0E3387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0E3387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0E3387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0E3387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3387"/>
    <w:pPr>
      <w:outlineLvl w:val="9"/>
    </w:pPr>
  </w:style>
  <w:style w:type="paragraph" w:styleId="Paragraphedeliste">
    <w:name w:val="List Paragraph"/>
    <w:basedOn w:val="Normal"/>
    <w:uiPriority w:val="34"/>
    <w:qFormat/>
    <w:rsid w:val="000E33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0E338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248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48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21B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BA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BA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B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BA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6207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079"/>
  </w:style>
  <w:style w:type="paragraph" w:styleId="Pieddepage">
    <w:name w:val="footer"/>
    <w:basedOn w:val="Normal"/>
    <w:link w:val="PieddepageCar"/>
    <w:uiPriority w:val="99"/>
    <w:unhideWhenUsed/>
    <w:rsid w:val="0046207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5203-C913-494F-A44E-9AF2D100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aubin</dc:creator>
  <cp:keywords/>
  <dc:description/>
  <cp:lastModifiedBy>Melisa Lallier</cp:lastModifiedBy>
  <cp:revision>2</cp:revision>
  <cp:lastPrinted>2020-07-15T13:16:00Z</cp:lastPrinted>
  <dcterms:created xsi:type="dcterms:W3CDTF">2021-04-28T20:07:00Z</dcterms:created>
  <dcterms:modified xsi:type="dcterms:W3CDTF">2021-04-28T20:07:00Z</dcterms:modified>
</cp:coreProperties>
</file>