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27FF" w14:textId="77777777" w:rsidR="007A69D9" w:rsidRDefault="007A69D9" w:rsidP="00C61E82">
      <w:pPr>
        <w:ind w:left="3600" w:hanging="3600"/>
        <w:rPr>
          <w:rFonts w:ascii="Times New Roman" w:eastAsia="Times New Roman" w:hAnsi="Times New Roman" w:cs="Times New Roman"/>
          <w:b/>
          <w:sz w:val="18"/>
          <w:szCs w:val="18"/>
        </w:rPr>
      </w:pPr>
    </w:p>
    <w:p w14:paraId="5C09A1E3" w14:textId="7D1D45AB" w:rsidR="007A69D9" w:rsidRDefault="007A69D9" w:rsidP="007A69D9">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p>
    <w:p w14:paraId="78946843" w14:textId="77777777" w:rsidR="007A69D9" w:rsidRPr="00232095" w:rsidRDefault="007A69D9" w:rsidP="007A69D9">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01BEFF9C" wp14:editId="1760BEB8">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7070DAA2" w14:textId="77777777" w:rsidR="007A69D9" w:rsidRDefault="007A69D9" w:rsidP="007A69D9">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34806247" w14:textId="77777777" w:rsidR="007A69D9" w:rsidRDefault="007A69D9" w:rsidP="007A69D9">
      <w:pPr>
        <w:rPr>
          <w:rFonts w:ascii="Times New Roman" w:hAnsi="Times New Roman"/>
          <w:b/>
        </w:rPr>
      </w:pPr>
    </w:p>
    <w:p w14:paraId="3C470726" w14:textId="77777777" w:rsidR="007A69D9" w:rsidRDefault="007A69D9" w:rsidP="007A69D9">
      <w:pPr>
        <w:rPr>
          <w:rFonts w:ascii="Times New Roman" w:hAnsi="Times New Roman"/>
          <w:b/>
        </w:rPr>
      </w:pPr>
    </w:p>
    <w:p w14:paraId="0BEA0FFB" w14:textId="77777777" w:rsidR="007A69D9" w:rsidRPr="003B6442" w:rsidRDefault="007A69D9" w:rsidP="007A69D9">
      <w:pPr>
        <w:rPr>
          <w:rFonts w:ascii="Times New Roman" w:hAnsi="Times New Roman" w:cs="Times New Roman"/>
          <w:b/>
        </w:rPr>
      </w:pPr>
    </w:p>
    <w:p w14:paraId="2D73B520" w14:textId="77777777" w:rsidR="007A69D9" w:rsidRPr="003B6442" w:rsidRDefault="007A69D9" w:rsidP="007A69D9">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4AF85528" w14:textId="77777777" w:rsidR="007A69D9" w:rsidRPr="003B6442" w:rsidRDefault="007A69D9" w:rsidP="007A69D9">
      <w:pPr>
        <w:rPr>
          <w:rFonts w:ascii="Times New Roman" w:hAnsi="Times New Roman" w:cs="Times New Roman"/>
          <w:sz w:val="26"/>
          <w:szCs w:val="26"/>
        </w:rPr>
      </w:pPr>
    </w:p>
    <w:p w14:paraId="33E7B2C7" w14:textId="77777777" w:rsidR="007A69D9" w:rsidRPr="003B6442" w:rsidRDefault="007A69D9" w:rsidP="007A69D9">
      <w:pPr>
        <w:rPr>
          <w:rFonts w:ascii="Times New Roman" w:hAnsi="Times New Roman" w:cs="Times New Roman"/>
        </w:rPr>
      </w:pPr>
    </w:p>
    <w:p w14:paraId="5AC24E90" w14:textId="77777777" w:rsidR="007A69D9" w:rsidRPr="003B6442" w:rsidRDefault="007A69D9" w:rsidP="007A69D9">
      <w:pPr>
        <w:rPr>
          <w:rFonts w:ascii="Times New Roman" w:hAnsi="Times New Roman" w:cs="Times New Roman"/>
          <w:b/>
          <w:bCs/>
          <w:sz w:val="32"/>
          <w:szCs w:val="32"/>
        </w:rPr>
      </w:pPr>
    </w:p>
    <w:p w14:paraId="6B4CD515" w14:textId="77777777" w:rsidR="007A69D9" w:rsidRPr="003B6442" w:rsidRDefault="007A69D9" w:rsidP="007A69D9">
      <w:pPr>
        <w:jc w:val="center"/>
        <w:rPr>
          <w:rFonts w:ascii="Times New Roman" w:hAnsi="Times New Roman" w:cs="Times New Roman"/>
          <w:b/>
          <w:bCs/>
          <w:sz w:val="32"/>
          <w:szCs w:val="32"/>
        </w:rPr>
      </w:pPr>
    </w:p>
    <w:p w14:paraId="7D97809C" w14:textId="77777777" w:rsidR="007A69D9"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Pr>
          <w:rFonts w:ascii="Times New Roman" w:hAnsi="Times New Roman" w:cs="Times New Roman"/>
          <w:b/>
          <w:bCs/>
          <w:sz w:val="26"/>
          <w:szCs w:val="26"/>
        </w:rPr>
        <w:t>II</w:t>
      </w:r>
      <w:r w:rsidRPr="003B6442">
        <w:rPr>
          <w:rFonts w:ascii="Times New Roman" w:hAnsi="Times New Roman" w:cs="Times New Roman"/>
          <w:b/>
          <w:bCs/>
          <w:sz w:val="26"/>
          <w:szCs w:val="26"/>
        </w:rPr>
        <w:t xml:space="preserve"> </w:t>
      </w:r>
    </w:p>
    <w:p w14:paraId="382DD5C9" w14:textId="28586BD2" w:rsidR="007A69D9" w:rsidRPr="003B6442"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w:t>
      </w:r>
      <w:r w:rsidR="00076248">
        <w:rPr>
          <w:rFonts w:ascii="Times New Roman" w:hAnsi="Times New Roman" w:cs="Times New Roman"/>
          <w:b/>
          <w:bCs/>
          <w:sz w:val="26"/>
          <w:szCs w:val="26"/>
        </w:rPr>
        <w:t>BEA5066</w:t>
      </w:r>
      <w:r w:rsidRPr="003B6442">
        <w:rPr>
          <w:rFonts w:ascii="Times New Roman" w:hAnsi="Times New Roman" w:cs="Times New Roman"/>
          <w:b/>
          <w:bCs/>
          <w:sz w:val="26"/>
          <w:szCs w:val="26"/>
        </w:rPr>
        <w:t>)</w:t>
      </w:r>
    </w:p>
    <w:p w14:paraId="516F5643" w14:textId="77777777" w:rsidR="007A69D9" w:rsidRPr="003B6442" w:rsidRDefault="007A69D9" w:rsidP="007A69D9">
      <w:pPr>
        <w:rPr>
          <w:rFonts w:ascii="Times New Roman" w:hAnsi="Times New Roman" w:cs="Times New Roman"/>
          <w:b/>
          <w:bCs/>
        </w:rPr>
      </w:pPr>
    </w:p>
    <w:p w14:paraId="374D24CD" w14:textId="77777777" w:rsidR="007A69D9" w:rsidRPr="003B6442" w:rsidRDefault="007A69D9" w:rsidP="007A69D9">
      <w:pPr>
        <w:jc w:val="center"/>
        <w:rPr>
          <w:rFonts w:ascii="Times New Roman" w:hAnsi="Times New Roman" w:cs="Times New Roman"/>
          <w:b/>
          <w:bCs/>
        </w:rPr>
      </w:pPr>
    </w:p>
    <w:p w14:paraId="2589ABDC" w14:textId="77777777" w:rsidR="007A69D9" w:rsidRPr="003B6442" w:rsidRDefault="007A69D9" w:rsidP="007A69D9">
      <w:pPr>
        <w:jc w:val="center"/>
        <w:rPr>
          <w:rFonts w:ascii="Times New Roman" w:hAnsi="Times New Roman" w:cs="Times New Roman"/>
          <w:b/>
          <w:bCs/>
        </w:rPr>
      </w:pPr>
    </w:p>
    <w:p w14:paraId="2D92D32A" w14:textId="77777777" w:rsidR="007A69D9" w:rsidRPr="003B6442" w:rsidRDefault="007A69D9" w:rsidP="007A69D9">
      <w:pPr>
        <w:jc w:val="center"/>
        <w:rPr>
          <w:rFonts w:ascii="Times New Roman" w:hAnsi="Times New Roman" w:cs="Times New Roman"/>
          <w:b/>
          <w:bCs/>
        </w:rPr>
      </w:pPr>
    </w:p>
    <w:p w14:paraId="74BBCD98" w14:textId="77777777" w:rsidR="007A69D9" w:rsidRPr="003B6442" w:rsidRDefault="007A69D9" w:rsidP="007A69D9">
      <w:pPr>
        <w:rPr>
          <w:rFonts w:ascii="Times New Roman" w:hAnsi="Times New Roman" w:cs="Times New Roman"/>
          <w:b/>
          <w:bCs/>
        </w:rPr>
      </w:pPr>
    </w:p>
    <w:p w14:paraId="63CB2A2A" w14:textId="75EF7950" w:rsidR="007A69D9"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ENSEIGNEMENT</w:t>
      </w:r>
      <w:r>
        <w:rPr>
          <w:rFonts w:ascii="Times New Roman" w:hAnsi="Times New Roman" w:cs="Times New Roman"/>
          <w:b/>
          <w:bCs/>
          <w:sz w:val="26"/>
          <w:szCs w:val="26"/>
        </w:rPr>
        <w:t xml:space="preserve"> </w:t>
      </w:r>
      <w:r w:rsidR="00076248">
        <w:rPr>
          <w:rFonts w:ascii="Times New Roman" w:hAnsi="Times New Roman" w:cs="Times New Roman"/>
          <w:b/>
          <w:bCs/>
          <w:sz w:val="26"/>
          <w:szCs w:val="26"/>
        </w:rPr>
        <w:t>DES ARTS</w:t>
      </w:r>
    </w:p>
    <w:p w14:paraId="041D8778" w14:textId="4055B273" w:rsidR="007A69D9" w:rsidRPr="003B6442"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w:t>
      </w:r>
      <w:r w:rsidR="00CF4E01">
        <w:rPr>
          <w:rFonts w:ascii="Times New Roman" w:hAnsi="Times New Roman" w:cs="Times New Roman"/>
          <w:b/>
          <w:bCs/>
          <w:sz w:val="26"/>
          <w:szCs w:val="26"/>
        </w:rPr>
        <w:t>ES</w:t>
      </w:r>
      <w:r w:rsidRPr="003B6442">
        <w:rPr>
          <w:rFonts w:ascii="Times New Roman" w:hAnsi="Times New Roman" w:cs="Times New Roman"/>
          <w:b/>
          <w:bCs/>
          <w:sz w:val="26"/>
          <w:szCs w:val="26"/>
        </w:rPr>
        <w:t>)</w:t>
      </w:r>
    </w:p>
    <w:p w14:paraId="7BE2C3E2" w14:textId="77777777" w:rsidR="007A69D9" w:rsidRPr="003B6442" w:rsidRDefault="007A69D9" w:rsidP="007A69D9">
      <w:pPr>
        <w:rPr>
          <w:rFonts w:ascii="Times New Roman" w:hAnsi="Times New Roman" w:cs="Times New Roman"/>
          <w:b/>
          <w:sz w:val="28"/>
          <w:szCs w:val="28"/>
        </w:rPr>
      </w:pPr>
    </w:p>
    <w:p w14:paraId="4581A545" w14:textId="77777777" w:rsidR="007A69D9" w:rsidRPr="003B6442" w:rsidRDefault="007A69D9" w:rsidP="007A69D9">
      <w:pPr>
        <w:rPr>
          <w:rFonts w:ascii="Times New Roman" w:hAnsi="Times New Roman" w:cs="Times New Roman"/>
          <w:b/>
          <w:sz w:val="28"/>
          <w:szCs w:val="28"/>
        </w:rPr>
      </w:pPr>
    </w:p>
    <w:p w14:paraId="19AE1EC3" w14:textId="77777777" w:rsidR="007A69D9" w:rsidRPr="003B6442" w:rsidRDefault="007A69D9" w:rsidP="007A69D9">
      <w:pPr>
        <w:rPr>
          <w:rFonts w:ascii="Times New Roman" w:hAnsi="Times New Roman" w:cs="Times New Roman"/>
          <w:b/>
          <w:sz w:val="28"/>
          <w:szCs w:val="28"/>
        </w:rPr>
      </w:pPr>
    </w:p>
    <w:p w14:paraId="47DED862" w14:textId="77777777" w:rsidR="007A69D9" w:rsidRPr="003B6442" w:rsidRDefault="007A69D9" w:rsidP="007A69D9">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4B20149F" w14:textId="77777777" w:rsidR="007A69D9" w:rsidRPr="003B6442" w:rsidRDefault="007A69D9" w:rsidP="007A69D9">
      <w:pPr>
        <w:jc w:val="center"/>
        <w:rPr>
          <w:rFonts w:ascii="Times New Roman" w:hAnsi="Times New Roman" w:cs="Times New Roman"/>
          <w:b/>
          <w:sz w:val="28"/>
          <w:szCs w:val="28"/>
        </w:rPr>
      </w:pPr>
    </w:p>
    <w:p w14:paraId="28C3FC9E" w14:textId="77777777" w:rsidR="007A69D9" w:rsidRPr="003B6442" w:rsidRDefault="007A69D9" w:rsidP="007A69D9">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44969ABE" w14:textId="77777777" w:rsidR="007A69D9" w:rsidRDefault="007A69D9">
      <w:pPr>
        <w:rPr>
          <w:rFonts w:ascii="Times New Roman" w:eastAsia="Times New Roman" w:hAnsi="Times New Roman" w:cs="Times New Roman"/>
          <w:b/>
          <w:sz w:val="18"/>
          <w:szCs w:val="18"/>
        </w:rPr>
        <w:sectPr w:rsidR="007A69D9" w:rsidSect="007A69D9">
          <w:footerReference w:type="even" r:id="rId12"/>
          <w:footerReference w:type="default" r:id="rId13"/>
          <w:pgSz w:w="15840" w:h="12240" w:orient="landscape"/>
          <w:pgMar w:top="851" w:right="851" w:bottom="851" w:left="851" w:header="709" w:footer="709" w:gutter="0"/>
          <w:pgNumType w:start="1"/>
          <w:cols w:space="720"/>
          <w:docGrid w:linePitch="326"/>
        </w:sectPr>
      </w:pPr>
    </w:p>
    <w:p w14:paraId="2F18FC10" w14:textId="204650CD" w:rsidR="007A69D9" w:rsidRDefault="007A69D9">
      <w:pPr>
        <w:rPr>
          <w:rFonts w:ascii="Times New Roman" w:eastAsia="Times New Roman" w:hAnsi="Times New Roman" w:cs="Times New Roman"/>
          <w:b/>
          <w:sz w:val="18"/>
          <w:szCs w:val="18"/>
        </w:rPr>
      </w:pPr>
    </w:p>
    <w:p w14:paraId="1855D25D" w14:textId="2BDF42F8"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7F1C6DDB" w:rsidR="00C61E82" w:rsidRDefault="001D6B0C" w:rsidP="00CF4E01">
      <w:pPr>
        <w:ind w:left="6480" w:firstLine="720"/>
        <w:jc w:val="right"/>
        <w:rPr>
          <w:rFonts w:ascii="Times New Roman" w:eastAsia="Times New Roman" w:hAnsi="Times New Roman" w:cs="Times New Roman"/>
          <w:b/>
          <w:sz w:val="36"/>
        </w:rPr>
      </w:pPr>
      <w:r>
        <w:rPr>
          <w:rFonts w:ascii="Times New Roman" w:eastAsia="Times New Roman" w:hAnsi="Times New Roman" w:cs="Times New Roman"/>
          <w:b/>
          <w:sz w:val="36"/>
        </w:rPr>
        <w:t xml:space="preserve">                </w:t>
      </w:r>
      <w:r w:rsidR="00076248">
        <w:rPr>
          <w:rFonts w:ascii="Times New Roman" w:eastAsia="Times New Roman" w:hAnsi="Times New Roman" w:cs="Times New Roman"/>
          <w:b/>
          <w:sz w:val="36"/>
        </w:rPr>
        <w:t>BEA</w:t>
      </w:r>
    </w:p>
    <w:p w14:paraId="0E8A07B2" w14:textId="0603AF19"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1D6B0C">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374DB9AD"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sidR="00076248">
              <w:rPr>
                <w:rFonts w:ascii="Times New Roman" w:eastAsia="Times New Roman" w:hAnsi="Times New Roman" w:cs="Times New Roman"/>
                <w:sz w:val="18"/>
                <w:szCs w:val="18"/>
              </w:rPr>
              <w:t xml:space="preserve">observé </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t xml:space="preserve">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1"/>
      </w:r>
      <w:r>
        <w:rPr>
          <w:rFonts w:ascii="Times New Roman" w:eastAsia="Times New Roman" w:hAnsi="Times New Roman" w:cs="Times New Roman"/>
        </w:rPr>
        <w:t>.</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0D007E1F" w14:textId="77777777" w:rsidTr="00C61E82">
        <w:trPr>
          <w:trHeight w:val="2645"/>
        </w:trPr>
        <w:tc>
          <w:tcPr>
            <w:tcW w:w="5258" w:type="dxa"/>
            <w:tcBorders>
              <w:top w:val="single" w:sz="4" w:space="0" w:color="000000"/>
              <w:left w:val="single" w:sz="4" w:space="0" w:color="000000"/>
              <w:bottom w:val="single" w:sz="4" w:space="0" w:color="000000"/>
              <w:right w:val="single" w:sz="4" w:space="0" w:color="000000"/>
            </w:tcBorders>
          </w:tcPr>
          <w:p w14:paraId="77F925DB" w14:textId="2A05542D"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C5: Évaluer les apprentissages</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C2E3F3E" w14:textId="309099B1"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C6: Gérer le fonctionnement du groupe-classe</w:t>
            </w:r>
            <w:r w:rsidR="00C61E82" w:rsidRPr="0062545C">
              <w:rPr>
                <w:rFonts w:ascii="Times New Roman" w:eastAsia="Times New Roman" w:hAnsi="Times New Roman" w:cs="Times New Roman"/>
                <w:b/>
                <w:sz w:val="20"/>
                <w:szCs w:val="20"/>
              </w:rPr>
              <w:t xml:space="preserve"> </w:t>
            </w:r>
          </w:p>
          <w:p w14:paraId="053CEA98" w14:textId="77777777" w:rsidR="00C61E82" w:rsidRPr="0062545C" w:rsidRDefault="00C61E82">
            <w:pPr>
              <w:jc w:val="center"/>
              <w:rPr>
                <w:rFonts w:ascii="Times New Roman" w:eastAsia="Times New Roman" w:hAnsi="Times New Roman" w:cs="Times New Roman"/>
                <w:sz w:val="20"/>
                <w:szCs w:val="20"/>
              </w:rPr>
            </w:pPr>
          </w:p>
        </w:tc>
      </w:tr>
      <w:tr w:rsidR="00C61E82" w:rsidRPr="0062545C" w14:paraId="0D15B608"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66F327E0" w14:textId="6FF7EC90"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lastRenderedPageBreak/>
              <w:t>C7: Tenir compte de l’hétérogénéité des élèves</w:t>
            </w:r>
          </w:p>
        </w:tc>
        <w:tc>
          <w:tcPr>
            <w:tcW w:w="5258" w:type="dxa"/>
            <w:tcBorders>
              <w:top w:val="single" w:sz="4" w:space="0" w:color="000000"/>
              <w:left w:val="single" w:sz="4" w:space="0" w:color="000000"/>
              <w:bottom w:val="single" w:sz="4" w:space="0" w:color="000000"/>
              <w:right w:val="single" w:sz="4" w:space="0" w:color="000000"/>
            </w:tcBorders>
          </w:tcPr>
          <w:p w14:paraId="55FAAEEE" w14:textId="76AC66A1"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C8: Soutenir le plaisir d’apprendre</w:t>
            </w:r>
            <w:r w:rsidRPr="0062545C">
              <w:rPr>
                <w:rFonts w:ascii="Times New Roman" w:eastAsia="Times New Roman" w:hAnsi="Times New Roman" w:cs="Times New Roman"/>
                <w:b/>
                <w:sz w:val="20"/>
                <w:szCs w:val="20"/>
              </w:rPr>
              <w:t xml:space="preserve"> </w:t>
            </w:r>
          </w:p>
        </w:tc>
      </w:tr>
      <w:tr w:rsidR="00C61E82" w:rsidRPr="0062545C" w14:paraId="7DDB14C5" w14:textId="77777777" w:rsidTr="003F255A">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shd w:val="clear" w:color="auto" w:fill="auto"/>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129D4A2F"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37339DA1"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085E92D9"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F344E73"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4172BE52" w14:textId="77777777" w:rsidR="00C61E82" w:rsidRDefault="00C61E82" w:rsidP="00C61E82">
      <w:pPr>
        <w:rPr>
          <w:rFonts w:ascii="Times New Roman" w:eastAsia="Times New Roman" w:hAnsi="Times New Roman" w:cs="Times New Roman"/>
        </w:rPr>
      </w:pPr>
      <w:bookmarkStart w:id="0" w:name="_gjdgxs"/>
      <w:bookmarkEnd w:id="0"/>
    </w:p>
    <w:p w14:paraId="729B4650" w14:textId="0FC5E6D1" w:rsidR="0060356A" w:rsidRDefault="0060356A" w:rsidP="00C61E82">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3315"/>
      <w:sdt>
        <w:sdtPr>
          <w:rPr>
            <w:rFonts w:ascii="Georgia" w:hAnsi="Georgia"/>
            <w:bCs/>
            <w:sz w:val="32"/>
            <w:szCs w:val="32"/>
          </w:rPr>
          <w:id w:val="1773970922"/>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bookmarkEnd w:id="1"/>
    </w:p>
    <w:p w14:paraId="00B88862" w14:textId="77777777" w:rsidR="0060356A" w:rsidRDefault="0060356A" w:rsidP="00C61E82">
      <w:pPr>
        <w:rPr>
          <w:rFonts w:ascii="Times New Roman" w:eastAsia="Times New Roman" w:hAnsi="Times New Roman" w:cs="Times New Roman"/>
          <w:sz w:val="22"/>
          <w:szCs w:val="22"/>
        </w:rPr>
      </w:pPr>
    </w:p>
    <w:p w14:paraId="7A689F22" w14:textId="33BD5E66" w:rsidR="0060356A" w:rsidRPr="0060356A" w:rsidRDefault="0060356A" w:rsidP="00C61E82">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6210C382"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076248">
        <w:rPr>
          <w:rFonts w:ascii="Times New Roman" w:eastAsia="Times New Roman" w:hAnsi="Times New Roman" w:cs="Times New Roman"/>
          <w:b/>
          <w:sz w:val="36"/>
        </w:rPr>
        <w:t>BEA</w:t>
      </w:r>
    </w:p>
    <w:p w14:paraId="37DA2A4C" w14:textId="38293210"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51E25399"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2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60E8DA34"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w:t>
            </w:r>
            <w:r w:rsidR="00076248">
              <w:rPr>
                <w:rFonts w:ascii="Times New Roman" w:eastAsia="Times New Roman" w:hAnsi="Times New Roman" w:cs="Times New Roman"/>
              </w:rPr>
              <w:t xml:space="preserve"> observé</w:t>
            </w:r>
            <w:r w:rsidRPr="00F25AA8">
              <w:rPr>
                <w:rFonts w:ascii="Times New Roman" w:eastAsia="Times New Roman" w:hAnsi="Times New Roman" w:cs="Times New Roman"/>
              </w:rPr>
              <w:t>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2F71D7"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2F71D7"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3E5DD0DD" w:rsidR="002F71D7" w:rsidRPr="00F25AA8" w:rsidRDefault="002F71D7"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4214F458"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6E5FFB">
        <w:rPr>
          <w:rFonts w:ascii="Times New Roman" w:hAnsi="Times New Roman"/>
          <w:b w:val="0"/>
          <w:sz w:val="23"/>
          <w:szCs w:val="23"/>
        </w:rPr>
        <w:t>II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les stages précédents.</w:t>
      </w:r>
      <w:r w:rsidRPr="00B735D7">
        <w:rPr>
          <w:rFonts w:ascii="Times New Roman" w:hAnsi="Times New Roman"/>
          <w:sz w:val="23"/>
          <w:szCs w:val="23"/>
        </w:rPr>
        <w:t xml:space="preserve"> Pour ce faire, svp consultez la trajectoire de développement du B</w:t>
      </w:r>
      <w:r w:rsidR="00CF4E01">
        <w:rPr>
          <w:rFonts w:ascii="Times New Roman" w:hAnsi="Times New Roman"/>
          <w:sz w:val="23"/>
          <w:szCs w:val="23"/>
        </w:rPr>
        <w:t>ES</w:t>
      </w:r>
      <w:r w:rsidRPr="00B735D7">
        <w:rPr>
          <w:rFonts w:ascii="Times New Roman" w:hAnsi="Times New Roman"/>
          <w:sz w:val="23"/>
          <w:szCs w:val="23"/>
        </w:rPr>
        <w:t xml:space="preserve">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Hyperlien"/>
            <w:rFonts w:ascii="Times New Roman" w:hAnsi="Times New Roman"/>
            <w:sz w:val="23"/>
            <w:szCs w:val="23"/>
          </w:rPr>
          <w:t>module des sciences l’éducation</w:t>
        </w:r>
      </w:hyperlink>
      <w:r w:rsidRPr="00B735D7">
        <w:rPr>
          <w:rFonts w:ascii="Times New Roman" w:hAnsi="Times New Roman"/>
          <w:sz w:val="23"/>
          <w:szCs w:val="23"/>
        </w:rPr>
        <w:t>.</w:t>
      </w:r>
    </w:p>
    <w:p w14:paraId="4704802C" w14:textId="32B65643"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5, 6, 7, 8, 11, 12</w:t>
      </w:r>
      <w:r w:rsidR="00310B22">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358139B6"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0431F199"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Démontre une compréhension nuancée et critique du PFEQ et des contenus didactiques et pédagogiques appris durant sa formation, notamment en fonction de son contexte de stage (ex. dans ses travaux, ses planifications, ses discussions, etc.).</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2A86220B"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Propose des situations d’apprentissage qui tiennent compte des référents culturels des élèves et qui s’ancrent dans des situations de la vie courante.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4F4998D8"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Met en œuvre des stratégies pouvant soutenir le développement de l’esprit critique et la réflexivité des élèves à l’égard des phénomènes scientifiques, éthiques, politiques et sociaux.</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6D167DAC"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Crée des contextes d’apprentissage nécessitant l’explicitation de la part des élèves de leurs représentations, de leurs goûts, de leurs références et de leurs pratiques culturelles.</w:t>
            </w:r>
          </w:p>
        </w:tc>
      </w:tr>
      <w:tr w:rsidR="004F18BF" w:rsidRPr="00E825E8" w14:paraId="72B89874"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3B421F53" w14:textId="5A96562F" w:rsidR="004F18BF"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sz w:val="20"/>
                <w:szCs w:val="20"/>
              </w:rPr>
              <w:t>Suscite l’expression et l’écoute des points de vue différents des élèves et les aide, par son questionnement et les activités proposées, à mieux comprendre le monde.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264C8923"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 futur</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A9F5291"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276CBE0F"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Comprend et respecte les règles et les usages de la langue française à l’oral et à l’écrit dans toutes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7C9BF83"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Ap</w:t>
            </w:r>
            <w:r w:rsidRPr="00A549DD">
              <w:rPr>
                <w:rFonts w:ascii="Times New Roman" w:hAnsi="Times New Roman" w:cs="Times New Roman"/>
                <w:sz w:val="20"/>
                <w:szCs w:val="20"/>
              </w:rPr>
              <w:t xml:space="preserve">puie </w:t>
            </w:r>
            <w:r w:rsidRPr="00A549DD">
              <w:rPr>
                <w:rFonts w:ascii="Times New Roman" w:hAnsi="Times New Roman" w:cs="Times New Roman"/>
                <w:color w:val="000000"/>
                <w:sz w:val="20"/>
                <w:szCs w:val="20"/>
              </w:rPr>
              <w:t>et défend ses idées avec cohérence, cla</w:t>
            </w:r>
            <w:r w:rsidRPr="00A549DD">
              <w:rPr>
                <w:rFonts w:ascii="Times New Roman" w:hAnsi="Times New Roman" w:cs="Times New Roman"/>
                <w:sz w:val="20"/>
                <w:szCs w:val="20"/>
              </w:rPr>
              <w:t>rté et nu</w:t>
            </w:r>
            <w:r w:rsidRPr="00A549DD">
              <w:rPr>
                <w:rFonts w:ascii="Times New Roman" w:hAnsi="Times New Roman" w:cs="Times New Roman"/>
                <w:color w:val="000000"/>
                <w:sz w:val="20"/>
                <w:szCs w:val="20"/>
              </w:rPr>
              <w:t>ance autant dans des moments de communication planifiés que spontanés, tant à l’oral qu’à l’écrit.</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07A1429"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Adapte son registre de langage à son interlocuteur et au contexte.</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7ACC6721"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Expérimente des dimensions du langage verbal (intonation, débit, intensité de sa voix) et non verbal (visuel, gestuel, spatial), puis observe leurs effets sur le développement des compétences langagières des élèves.</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77C724CB"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Prend conscience de la variété des langues maternelles parlées par les élèves, s’il y a lieu.</w:t>
            </w:r>
          </w:p>
        </w:tc>
      </w:tr>
      <w:tr w:rsidR="00A549DD" w:rsidRPr="00DB09CB" w14:paraId="2D73A6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9E7D217" w14:textId="3B02FA30" w:rsidR="00A549DD"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Détecte les principales erreurs à l’oral et à l’écrit des élèves et offre des rétroactions constructives aux élèves pour les aider à intégrer les règles et les usages de langue.</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66C42D52"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0FF300FA"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10B32123"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Élabore et consigne dans son cartable des situations d’apprentissage en fonction d’intentions pédagogiques, de la logique de l’organisation des contenus et de la progression des apprentissages dans une perspective de planification des apprentissages à court terme, tout en tenant compte de la planification à moyen et long terme de l’enseignante associée.</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6BDEC39"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Ajuste les contenus ciblés dans le PFEQ et la PDA en fonction des connaissances préalables des élèves et de leur rythme d’apprentissage.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20784A62" w:rsidR="00473B60" w:rsidRPr="001E5742" w:rsidRDefault="001E5742" w:rsidP="00473B60">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sz w:val="20"/>
                <w:szCs w:val="20"/>
              </w:rPr>
              <w:t>Choisit des modalités d’évaluation en cohérence avec l’intention pédagogique.</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179C588D"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Anticipe les obstacles à l’apprentissage et cible des pistes de solutions en fonction des besoins des élèves et de leurs champs d’intérêt.</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3FA16526"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Met à l’essai des activités de transfert et de réinvestissement des apprentissages.</w:t>
            </w:r>
          </w:p>
        </w:tc>
      </w:tr>
      <w:tr w:rsidR="00473B60" w:rsidRPr="0089425B" w14:paraId="0D236F4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2373F0" w14:textId="3FF24F3C" w:rsidR="00473B60" w:rsidRPr="001E5742" w:rsidRDefault="001E5742" w:rsidP="00473B60">
            <w:pPr>
              <w:pStyle w:val="Paragraphedeliste"/>
              <w:numPr>
                <w:ilvl w:val="0"/>
                <w:numId w:val="17"/>
              </w:numPr>
              <w:pBdr>
                <w:top w:val="nil"/>
                <w:left w:val="nil"/>
                <w:bottom w:val="nil"/>
                <w:right w:val="nil"/>
                <w:between w:val="nil"/>
              </w:pBdr>
              <w:jc w:val="left"/>
              <w:rPr>
                <w:rFonts w:ascii="Times New Roman" w:eastAsia="Times New Roman" w:hAnsi="Times New Roman" w:cs="Times New Roman"/>
                <w:color w:val="000000"/>
                <w:sz w:val="20"/>
                <w:szCs w:val="20"/>
              </w:rPr>
            </w:pPr>
            <w:r w:rsidRPr="001E5742">
              <w:rPr>
                <w:rFonts w:ascii="Times New Roman" w:hAnsi="Times New Roman" w:cs="Times New Roman"/>
                <w:color w:val="000000"/>
                <w:sz w:val="20"/>
                <w:szCs w:val="20"/>
              </w:rPr>
              <w:t>Explore et utilise, en fonction de ses intentions pédagogiques, des approches soutenues par la recherche.</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4B172BDA"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5E63743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8BCF564"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S’assure que les intentions pédagogiques, les compétences visées, les consignes et les attentes ont été comprises par les élèves en tissant des liens avec les apprentissages et connaissances antérieures.</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4B2A4EC8"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Met en œuvre des moyens de vérifier les préconceptions des élèves et de réactivation de leurs connaissances préalables aux situations d’apprentissage.</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2D410025"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Engage les élèves dans des situations d’apprentissage significatives qui leur permettent de construire le sens des apprentissages.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0E88DC1C"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Mobilise des stratégies de rétroaction pour vérifier la compréhension que les élèves ont des contenus d’enseignement (ex. rétroactions orales, écrites, correctives, descriptives, etc.).</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36BBFEF1" w:rsidR="00473B60" w:rsidRPr="00E04236" w:rsidRDefault="00E04236" w:rsidP="00473B60">
            <w:pPr>
              <w:pStyle w:val="Paragraphedeliste"/>
              <w:numPr>
                <w:ilvl w:val="0"/>
                <w:numId w:val="18"/>
              </w:numPr>
              <w:pBdr>
                <w:top w:val="nil"/>
                <w:left w:val="nil"/>
                <w:bottom w:val="nil"/>
                <w:right w:val="nil"/>
                <w:between w:val="nil"/>
              </w:pBdr>
              <w:jc w:val="left"/>
              <w:rPr>
                <w:rFonts w:ascii="Times New Roman" w:eastAsia="Times New Roman" w:hAnsi="Times New Roman" w:cs="Times New Roman"/>
                <w:color w:val="000000"/>
                <w:sz w:val="20"/>
                <w:szCs w:val="20"/>
              </w:rPr>
            </w:pPr>
            <w:r w:rsidRPr="00E04236">
              <w:rPr>
                <w:rFonts w:ascii="Times New Roman" w:hAnsi="Times New Roman" w:cs="Times New Roman"/>
                <w:color w:val="000000"/>
                <w:sz w:val="20"/>
                <w:szCs w:val="20"/>
              </w:rPr>
              <w:t>Comprend l’importance du retour réflexif pour favoriser chez les élèves la capacité de faire la synthèse des apprentissages effectués.</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626D519E"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440635E8"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r w:rsidRPr="007274BE">
        <w:rPr>
          <w:rFonts w:ascii="Times New Roman" w:eastAsia="Times New Roman" w:hAnsi="Times New Roman" w:cs="Times New Roman"/>
          <w:b/>
          <w:sz w:val="22"/>
          <w:szCs w:val="22"/>
        </w:rPr>
        <w:t xml:space="preserve"> </w:t>
      </w:r>
      <w:r w:rsidR="00714AF3">
        <w:rPr>
          <w:rFonts w:ascii="Times New Roman" w:eastAsia="Times New Roman" w:hAnsi="Times New Roman" w:cs="Times New Roman"/>
          <w:b/>
          <w:sz w:val="22"/>
          <w:szCs w:val="22"/>
        </w:rPr>
        <w:t>*</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5DC19F4"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Utilise des outils d’évaluation pour vérifier les apprentissages effectués et la progression des élèves (ex. grilles d’observation, listes à cocher, grilles critériées, grilles holistiques, etc.).</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4C04D14E" w:rsidR="00473B60" w:rsidRPr="00267934" w:rsidRDefault="00267934" w:rsidP="00473B60">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Établit des liens entre les intentions pédagogiques et les modalités d’évaluation ciblées.</w:t>
            </w:r>
          </w:p>
        </w:tc>
      </w:tr>
      <w:tr w:rsidR="00473B60" w:rsidRPr="00CF3156" w14:paraId="21AE24F3"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1B32C10" w14:textId="344EDA29"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Analyse les informations consignées sur les forces et les défis des élèves pour pouvoir les soutenir dans la progression de leurs apprentissages (ex. rétroactions constructives).</w:t>
            </w:r>
          </w:p>
        </w:tc>
      </w:tr>
      <w:tr w:rsidR="00473B60" w:rsidRPr="00CF3156" w14:paraId="28ED5920"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0CC4E87" w14:textId="75609829"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Connait les balises ministérielles en matière d’évaluation des apprentissages (ex. cadre d’évaluation, loi sur l’instruction publique, régime pédagogique, échelles de niveau de compétences, etc.).</w:t>
            </w:r>
          </w:p>
        </w:tc>
      </w:tr>
      <w:tr w:rsidR="00473B60" w:rsidRPr="00CF3156" w14:paraId="51944A3B"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480F06D" w14:textId="787BD733" w:rsidR="00473B60" w:rsidRPr="00267934" w:rsidRDefault="00267934" w:rsidP="00473B60">
            <w:pPr>
              <w:pStyle w:val="Paragraphedeliste"/>
              <w:numPr>
                <w:ilvl w:val="0"/>
                <w:numId w:val="19"/>
              </w:numPr>
              <w:pBdr>
                <w:top w:val="nil"/>
                <w:left w:val="nil"/>
                <w:bottom w:val="nil"/>
                <w:right w:val="nil"/>
                <w:between w:val="nil"/>
              </w:pBdr>
              <w:jc w:val="left"/>
              <w:rPr>
                <w:rFonts w:ascii="Times New Roman" w:eastAsia="Times New Roman" w:hAnsi="Times New Roman" w:cs="Times New Roman"/>
                <w:color w:val="000000"/>
                <w:sz w:val="20"/>
                <w:szCs w:val="20"/>
              </w:rPr>
            </w:pPr>
            <w:r w:rsidRPr="00267934">
              <w:rPr>
                <w:rFonts w:ascii="Times New Roman" w:hAnsi="Times New Roman" w:cs="Times New Roman"/>
                <w:color w:val="000000"/>
                <w:sz w:val="20"/>
                <w:szCs w:val="20"/>
              </w:rPr>
              <w:t>Identifie les balises et les attentes propres au milieu (CSS, école, etc.) au regard de l’évaluation des apprentissages des élèves et connait les conventions propres au milieu concernant le partage d’information au regard de la réussite des élèves et la communication des résultats (ex. normes et modalités).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54563CA9"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13CD1137"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r w:rsidRPr="003802BA">
        <w:rPr>
          <w:rFonts w:ascii="Times New Roman" w:eastAsia="Times New Roman" w:hAnsi="Times New Roman" w:cs="Times New Roman"/>
          <w:b/>
          <w:sz w:val="28"/>
          <w:szCs w:val="28"/>
        </w:rPr>
        <w:t xml:space="preserve"> </w:t>
      </w:r>
      <w:r w:rsidR="00714AF3">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4E35A6DB"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Met en place un climat de confiance et un lieu de respect entre les élèves : applique les règles de la classe dans le but de favoriser la progression des apprentissages et de renforcer les comportements appropriés.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2425CDB7"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Initie des actions pour que les élèves reconnaissent leurs comportements et leurs émotions (ex. questionner, verbaliser, utiliser des pictogrammes, etc.).</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114E03E6"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Décèle les signes de démotivation ou d’incompréhension des élèves et explore des moyens pour y remédier.</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43C22B6E"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Prévoit et communique clairement les modalités de gestion de temps et de l’espace appropriées et sécuritaires au contexte de la classe afin d’optimiser le temps consacré à l’apprentissage.</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6D1C2C5B" w:rsidR="00473B60" w:rsidRPr="00AA60E4" w:rsidRDefault="00122CC2" w:rsidP="00473B60">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Assure le suivi des comportements des élèves en conformité avec les procédures du milieu (ex. code de vie de l’école, système d’émulation de la classe, projet éducatif,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49A8D8B3"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2FEC6AB5"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r w:rsidRPr="00C845A1">
        <w:rPr>
          <w:rFonts w:ascii="Times New Roman" w:eastAsia="Times New Roman" w:hAnsi="Times New Roman" w:cs="Times New Roman"/>
          <w:b/>
          <w:sz w:val="28"/>
          <w:szCs w:val="28"/>
        </w:rPr>
        <w:t xml:space="preserve"> </w:t>
      </w:r>
      <w:r w:rsidR="00714AF3">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5CBAC23F"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Justifie la prise en compte de certaines variables d’hétérogénéité présentes dans le groupe dans le but d’adapter le soutien offert aux élèves.</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5AE61478"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Choisit des modalités de regroupement qui soutiennent l’intégration des élèves.</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53E4DFC1"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Met à l’essai des mesures de flexibilité et s’assure que les élèves ayant un plan d’intervention ou des besoins particuliers aient accès à l’aide et aux outils disponibles pour réussir les tâches proposées.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5BE46D77"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Tient compte des informations reçues par les personnes-ressources et dans la documentation consultée sur les besoins et le cheminement des élèves dans son enseignement.</w:t>
            </w:r>
          </w:p>
        </w:tc>
      </w:tr>
      <w:tr w:rsidR="00473B60" w:rsidRPr="004E2AD8" w14:paraId="502301C6"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A7F307" w14:textId="34081E19" w:rsidR="00473B60" w:rsidRPr="006634FA" w:rsidRDefault="006634FA" w:rsidP="00473B60">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6634FA">
              <w:rPr>
                <w:rFonts w:ascii="Times New Roman" w:hAnsi="Times New Roman" w:cs="Times New Roman"/>
                <w:color w:val="000000"/>
                <w:sz w:val="20"/>
                <w:szCs w:val="20"/>
              </w:rPr>
              <w:t>Prend connaissance du plan d’intervention des élèves, s’il y a lieu.</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02627C3A"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29663D8C"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0AB7B4FA"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Analyse les effets des stratégies mises en place pour construire et maintenir des relations positives avec les élèves sur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7077610D"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Évalue les retombées de ses rétroactions sur l’engagement et la persévérance des élèves.</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3E11A321"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Soutient les élèves dans l’appropriation de stratégies d’apprentissage contribuant à leur autonomisation.</w:t>
            </w:r>
          </w:p>
        </w:tc>
      </w:tr>
      <w:tr w:rsidR="00473B60" w:rsidRPr="00E73F54" w14:paraId="1B12CF2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1364E6" w14:textId="6D7B8B50"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Intègre à ses situations d’apprentissage des éléments de la vie courante et des repères culturels tirés du bagage des élèves afin de rendre les apprentissages signifiants et près de leur réalité.</w:t>
            </w:r>
          </w:p>
        </w:tc>
      </w:tr>
      <w:tr w:rsidR="00473B60" w:rsidRPr="00E73F54" w14:paraId="2A235F4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BA0FD54" w14:textId="1B06D8EC" w:rsidR="00473B60" w:rsidRPr="007775F4" w:rsidRDefault="007775F4" w:rsidP="00473B60">
            <w:pPr>
              <w:pStyle w:val="Paragraphedeliste"/>
              <w:numPr>
                <w:ilvl w:val="0"/>
                <w:numId w:val="22"/>
              </w:numPr>
              <w:pBdr>
                <w:top w:val="nil"/>
                <w:left w:val="nil"/>
                <w:bottom w:val="nil"/>
                <w:right w:val="nil"/>
                <w:between w:val="nil"/>
              </w:pBdr>
              <w:jc w:val="left"/>
              <w:rPr>
                <w:rFonts w:ascii="Times New Roman" w:eastAsia="Times New Roman" w:hAnsi="Times New Roman" w:cs="Times New Roman"/>
                <w:color w:val="000000"/>
                <w:sz w:val="20"/>
                <w:szCs w:val="20"/>
              </w:rPr>
            </w:pPr>
            <w:r w:rsidRPr="007775F4">
              <w:rPr>
                <w:rFonts w:ascii="Times New Roman" w:hAnsi="Times New Roman" w:cs="Times New Roman"/>
                <w:color w:val="000000"/>
                <w:sz w:val="20"/>
                <w:szCs w:val="20"/>
              </w:rPr>
              <w:t>Propose des modalités de travail collaboratif suscitant la participation des élèves, les échanges entre eux et l’entraide.</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393C69E9"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4BBE06E3" w:rsidR="00473B60" w:rsidRPr="00E25442" w:rsidRDefault="00171ADD" w:rsidP="00171ADD">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Écoute et fait part de sa compréhension des éléments discutés et de son point de vue dans différents contextes (ex. apporte sa contribution aux rencontres, comités, journées de planification,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65AA4B09" w:rsidR="00473B60" w:rsidRPr="00E25442" w:rsidRDefault="00171ADD" w:rsidP="00171ADD">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Communique au besoin et dans un esprit de collégialité professionnelle avec les membres de l’équipe-école pour assurer un suivi en lien avec le respect des attitudes et les comportements positifs, sains et sécuritaires attendus.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1C5CD08E" w:rsidR="00473B60" w:rsidRPr="00E25442" w:rsidRDefault="00171ADD" w:rsidP="00473B60">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S’informe des normes et modalités d’évaluation des apprentissages en vigueur dans l’école et en tient compte dans la création de ses situations d’apprentissage.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743463D4"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0B57186A" w:rsidR="00473B60" w:rsidRPr="00E0242D" w:rsidRDefault="00C1046E" w:rsidP="00C1046E">
            <w:pPr>
              <w:pStyle w:val="Paragraphedeliste"/>
              <w:numPr>
                <w:ilvl w:val="0"/>
                <w:numId w:val="25"/>
              </w:numPr>
              <w:jc w:val="left"/>
              <w:rPr>
                <w:rFonts w:ascii="Times New Roman" w:hAnsi="Times New Roman" w:cs="Times New Roman"/>
                <w:color w:val="000000"/>
                <w:sz w:val="20"/>
                <w:szCs w:val="20"/>
              </w:rPr>
            </w:pPr>
            <w:r w:rsidRPr="00E0242D">
              <w:rPr>
                <w:rFonts w:ascii="Times New Roman" w:hAnsi="Times New Roman" w:cs="Times New Roman"/>
                <w:color w:val="000000"/>
                <w:sz w:val="20"/>
                <w:szCs w:val="20"/>
              </w:rPr>
              <w:t>Participe au besoin au suivi des élèves avec les intervenants du milieu auprès de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FC9A2C7" w:rsidR="00473B60" w:rsidRPr="00E0242D" w:rsidRDefault="00C1046E" w:rsidP="00473B60">
            <w:pPr>
              <w:pStyle w:val="Paragraphedeliste"/>
              <w:numPr>
                <w:ilvl w:val="0"/>
                <w:numId w:val="25"/>
              </w:numPr>
              <w:jc w:val="left"/>
              <w:rPr>
                <w:rFonts w:ascii="Times New Roman" w:hAnsi="Times New Roman" w:cs="Times New Roman"/>
                <w:color w:val="000000"/>
                <w:sz w:val="20"/>
                <w:szCs w:val="20"/>
              </w:rPr>
            </w:pPr>
            <w:r w:rsidRPr="00E0242D">
              <w:rPr>
                <w:rFonts w:ascii="Times New Roman" w:hAnsi="Times New Roman" w:cs="Times New Roman"/>
                <w:color w:val="000000"/>
                <w:sz w:val="20"/>
                <w:szCs w:val="20"/>
              </w:rPr>
              <w:t>S’informe des moyens mis en place par le milieu scolaire afin de communiquer aux familles ses attentes au regard des résultats, des attitudes et des comportements souhaités en classe et les utilise au besoin.</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6390C78A"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77BD75CA"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3845A4C"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S’engage dans une discussion constructive face aux remarques et aux suggestions faites par la personne enseignante associée et superviseure de stage et contribue à la recherche de solutions pour surmonter ses difficultés.</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26C5EF52"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Explicite les modalités mises en place pour analyser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499484DF"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Élabore et justifie les actions (ex. moyens, stratégies, ressources, etc.) pour développer et actualiser ses compétences professionnelles en contexte de stage.</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6E6D4E54"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 xml:space="preserve">A recours aux apprentissages faits durant sa formation universitaire et à des connaissances issues de la recherche pour éclairer sa pratique dans ses travaux et dans ses discussions. </w:t>
            </w:r>
          </w:p>
        </w:tc>
      </w:tr>
      <w:tr w:rsidR="00473B60" w:rsidRPr="00A74C7A" w14:paraId="744BA155"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4B524A5" w14:textId="06CD49DA"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Analyse des enjeux éducatifs et des dilemmes professionnels vécus (ex. évènements significatifs, rapport de stage, etc.) pour en tirer des apprentissages.</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7B48F1DF"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1024E951"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06FE167A"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Reconnait sa responsabilité dans l’utilisation éthique du numérique dans le cadre de son stage et de la profession enseignante (ex. rédaction des travaux, communications, droits d’auteurs, diffusion sur les réseaux sociaux, etc.).</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74077879"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Utilise des outils multimédias variés (ex. vidéo, diaporama, logiciels, plateformes, applications, etc.) pour soutenir son enseignement selon les ressources du milieu.</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6F8FD521"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Modélise et amène, selon le contexte, les élèves à faire un usage critique et éthique des informations sur internet.</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791371A3"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Fait utiliser des ressources et des outils numériques appropriés aux élèves, notamment en considérant leurs caractéristiques et leurs contraintes d’accessibilité, et ce, pour répondre à des besoins diversifiés.</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2F0D3928" w:rsidR="00473B60" w:rsidRPr="005B0CD6" w:rsidRDefault="005B0CD6" w:rsidP="00473B60">
            <w:pPr>
              <w:pStyle w:val="Paragraphedeliste"/>
              <w:numPr>
                <w:ilvl w:val="0"/>
                <w:numId w:val="24"/>
              </w:numPr>
              <w:pBdr>
                <w:top w:val="nil"/>
                <w:left w:val="nil"/>
                <w:bottom w:val="nil"/>
                <w:right w:val="nil"/>
                <w:between w:val="nil"/>
              </w:pBdr>
              <w:jc w:val="left"/>
              <w:rPr>
                <w:rFonts w:ascii="Times New Roman" w:eastAsia="Times New Roman" w:hAnsi="Times New Roman" w:cs="Times New Roman"/>
                <w:color w:val="000000"/>
                <w:sz w:val="20"/>
                <w:szCs w:val="20"/>
              </w:rPr>
            </w:pPr>
            <w:r w:rsidRPr="005B0CD6">
              <w:rPr>
                <w:rFonts w:ascii="Times New Roman" w:hAnsi="Times New Roman" w:cs="Times New Roman"/>
                <w:color w:val="000000"/>
                <w:sz w:val="20"/>
                <w:szCs w:val="20"/>
              </w:rPr>
              <w:t>Analyse et évalue les contenus numériques et les sources d’information sur internet avant de les utiliser.</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55117BA0"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6888AC9D"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6061568F"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Est un modèle de savoir-être dans ses relations avec toutes les personnes de l’école ainsi qu’avec les formateurs impliqués dans son stage (ex. attitudes, comportements</w:t>
            </w:r>
            <w:r w:rsidRPr="00511D9C">
              <w:rPr>
                <w:rFonts w:ascii="Times New Roman" w:hAnsi="Times New Roman" w:cs="Times New Roman"/>
                <w:sz w:val="20"/>
                <w:szCs w:val="20"/>
              </w:rPr>
              <w:t>, respect des exigences, des attentes et des échéances des travaux</w:t>
            </w:r>
            <w:r w:rsidRPr="00511D9C">
              <w:rPr>
                <w:rFonts w:ascii="Times New Roman" w:hAnsi="Times New Roman" w:cs="Times New Roman"/>
                <w:color w:val="000000"/>
                <w:sz w:val="20"/>
                <w:szCs w:val="20"/>
              </w:rPr>
              <w: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42AAC883"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Souligne les actions ou les comportements des élèves qui reflètent les valeurs de l’école et de la société québécoise.</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39ECF14"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S’abstient de tout propos diffamatoire et médisant oral ou écrit, et de tous commentaires inappropriés, peu importe le contexte et la personne visée.</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4BEE154D"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Respecte les règles de confidentialité prescrites par l’école, notamment en ce qui concerne les informations relatives aux élèves incluant celles contenues dans les dossiers scolaires des élèves.</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3E015D3E" w:rsidR="00473B60" w:rsidRPr="00511D9C" w:rsidRDefault="008842B1" w:rsidP="00473B60">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Intervient dans le respect de son rôle (de stagiaire et d’enseignant) et de ses responsabilités dans le cadre de son stage.</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666A2F88"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77777777"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953"/>
        <w:gridCol w:w="1886"/>
      </w:tblGrid>
      <w:tr w:rsidR="00E560C2" w:rsidRPr="00A407F5" w14:paraId="75141EB1" w14:textId="77777777" w:rsidTr="00FA6DA0">
        <w:trPr>
          <w:trHeight w:val="711"/>
        </w:trPr>
        <w:tc>
          <w:tcPr>
            <w:tcW w:w="2689" w:type="dxa"/>
            <w:vAlign w:val="center"/>
          </w:tcPr>
          <w:p w14:paraId="5D50E237" w14:textId="77777777" w:rsidR="00E560C2" w:rsidRPr="00A407F5" w:rsidRDefault="00E560C2" w:rsidP="00473B60">
            <w:pPr>
              <w:jc w:val="center"/>
              <w:rPr>
                <w:rFonts w:ascii="Times New Roman" w:eastAsia="Times New Roman" w:hAnsi="Times New Roman" w:cs="Times New Roman"/>
                <w:b/>
                <w:sz w:val="20"/>
                <w:szCs w:val="20"/>
              </w:rPr>
            </w:pPr>
            <w:r w:rsidRPr="00A407F5">
              <w:rPr>
                <w:rFonts w:ascii="Times New Roman" w:hAnsi="Times New Roman"/>
                <w:b/>
                <w:sz w:val="20"/>
              </w:rPr>
              <w:t>La personne stagiaire s’est conformée à :</w:t>
            </w:r>
          </w:p>
        </w:tc>
        <w:tc>
          <w:tcPr>
            <w:tcW w:w="5953" w:type="dxa"/>
            <w:vAlign w:val="center"/>
          </w:tcPr>
          <w:p w14:paraId="2C5970D5" w14:textId="477560A7" w:rsidR="00E560C2" w:rsidRPr="00A8142D" w:rsidRDefault="00E560C2" w:rsidP="00A8142D">
            <w:pPr>
              <w:spacing w:after="80"/>
              <w:jc w:val="left"/>
              <w:rPr>
                <w:rFonts w:ascii="Times New Roman" w:hAnsi="Times New Roman"/>
                <w:sz w:val="20"/>
              </w:rPr>
            </w:pPr>
            <w:r w:rsidRPr="00A407F5">
              <w:rPr>
                <w:rFonts w:ascii="Times New Roman" w:hAnsi="Times New Roman"/>
                <w:sz w:val="20"/>
              </w:rPr>
              <w:t xml:space="preserve">- </w:t>
            </w:r>
            <w:r w:rsidR="00CF4E01">
              <w:rPr>
                <w:rFonts w:ascii="Times New Roman" w:hAnsi="Times New Roman"/>
                <w:sz w:val="20"/>
              </w:rPr>
              <w:t>30</w:t>
            </w:r>
            <w:r w:rsidRPr="00A407F5">
              <w:rPr>
                <w:rFonts w:ascii="Times New Roman" w:hAnsi="Times New Roman"/>
                <w:sz w:val="20"/>
              </w:rPr>
              <w:t xml:space="preserve"> journées consécutives de stage</w:t>
            </w:r>
            <w:r w:rsidR="00076248">
              <w:rPr>
                <w:rFonts w:ascii="Times New Roman" w:hAnsi="Times New Roman"/>
                <w:sz w:val="20"/>
              </w:rPr>
              <w:t xml:space="preserve"> réalisées au préscolaire et au   primaire </w:t>
            </w:r>
          </w:p>
        </w:tc>
        <w:tc>
          <w:tcPr>
            <w:tcW w:w="1886" w:type="dxa"/>
            <w:vAlign w:val="center"/>
          </w:tcPr>
          <w:p w14:paraId="658331A3" w14:textId="04719876" w:rsidR="00E560C2" w:rsidRPr="00A407F5" w:rsidRDefault="00E560C2" w:rsidP="00076248">
            <w:pPr>
              <w:rPr>
                <w:rFonts w:ascii="Times New Roman" w:hAnsi="Times New Roman"/>
                <w:sz w:val="20"/>
              </w:rPr>
            </w:pPr>
            <w:r w:rsidRPr="00A407F5">
              <w:rPr>
                <w:rFonts w:ascii="Times New Roman" w:hAnsi="Times New Roman"/>
                <w:sz w:val="20"/>
              </w:rPr>
              <w:t xml:space="preserve">OUI  </w:t>
            </w:r>
            <w:sdt>
              <w:sdtPr>
                <w:rPr>
                  <w:rFonts w:ascii="Georgia" w:hAnsi="Georgia"/>
                  <w:bCs/>
                </w:rPr>
                <w:id w:val="-1925797389"/>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54294025"/>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tc>
      </w:tr>
      <w:tr w:rsidR="00E560C2" w:rsidRPr="00A407F5" w14:paraId="465FD846" w14:textId="77777777" w:rsidTr="00FA6DA0">
        <w:tc>
          <w:tcPr>
            <w:tcW w:w="2689" w:type="dxa"/>
            <w:vAlign w:val="center"/>
          </w:tcPr>
          <w:p w14:paraId="1FEA5C65" w14:textId="77777777" w:rsidR="00E560C2" w:rsidRPr="00A407F5" w:rsidRDefault="00E560C2" w:rsidP="00473B60">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Travaux remis et conformes aux attentes :</w:t>
            </w:r>
          </w:p>
        </w:tc>
        <w:tc>
          <w:tcPr>
            <w:tcW w:w="5953" w:type="dxa"/>
            <w:vAlign w:val="center"/>
          </w:tcPr>
          <w:p w14:paraId="5727A45A" w14:textId="7A9AD20D" w:rsidR="00762E08" w:rsidRPr="00762E08"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grille d’observation</w:t>
            </w:r>
          </w:p>
          <w:p w14:paraId="7C3DB514" w14:textId="77777777" w:rsidR="00CF4E01" w:rsidRPr="00CF4E01"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projet de stage et modèle de gestion de la classe</w:t>
            </w:r>
          </w:p>
          <w:p w14:paraId="6658C99B" w14:textId="77777777" w:rsidR="00CF4E01" w:rsidRPr="00CF4E01"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 xml:space="preserve">cahier de planification </w:t>
            </w:r>
          </w:p>
          <w:p w14:paraId="57EFAA6C" w14:textId="0FB7A78E" w:rsidR="00E560C2" w:rsidRPr="00CF4E01"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rapport de stage</w:t>
            </w:r>
          </w:p>
        </w:tc>
        <w:tc>
          <w:tcPr>
            <w:tcW w:w="1886" w:type="dxa"/>
            <w:vAlign w:val="center"/>
          </w:tcPr>
          <w:p w14:paraId="2069C754"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324167161"/>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068098586"/>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1510B00B"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526920597"/>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54060370"/>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3C3E5742" w14:textId="77777777" w:rsidR="00E560C2" w:rsidRDefault="00E560C2" w:rsidP="00473B60">
            <w:pPr>
              <w:jc w:val="center"/>
              <w:rPr>
                <w:rFonts w:ascii="Times New Roman" w:hAnsi="Times New Roman"/>
                <w:sz w:val="20"/>
              </w:rPr>
            </w:pPr>
          </w:p>
          <w:p w14:paraId="3EA660D5" w14:textId="77777777" w:rsidR="00E560C2" w:rsidRPr="002C6424"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453785288"/>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700122585"/>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0FDDADC3" w14:textId="77777777" w:rsidR="00E560C2" w:rsidRPr="002C6424"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672916538"/>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22313580"/>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2"/>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630649">
        <w:tc>
          <w:tcPr>
            <w:tcW w:w="1039" w:type="dxa"/>
            <w:vMerge w:val="restart"/>
            <w:vAlign w:val="center"/>
          </w:tcPr>
          <w:p w14:paraId="18204DAE" w14:textId="081FA3F8" w:rsidR="00C856C1" w:rsidRDefault="00DA3855" w:rsidP="00DA38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2572B6">
        <w:trPr>
          <w:trHeight w:val="379"/>
        </w:trPr>
        <w:tc>
          <w:tcPr>
            <w:tcW w:w="1039" w:type="dxa"/>
            <w:vMerge/>
            <w:vAlign w:val="center"/>
          </w:tcPr>
          <w:p w14:paraId="61071BC1" w14:textId="77777777" w:rsidR="00C856C1" w:rsidRDefault="00C856C1" w:rsidP="00630649">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shd w:val="clear" w:color="auto" w:fill="F2F2F2" w:themeFill="background1" w:themeFillShade="F2"/>
            <w:vAlign w:val="center"/>
          </w:tcPr>
          <w:p w14:paraId="2E735C6E"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shd w:val="clear" w:color="auto" w:fill="F2F2F2" w:themeFill="background1" w:themeFillShade="F2"/>
            <w:vAlign w:val="center"/>
          </w:tcPr>
          <w:p w14:paraId="1AADBE48"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shd w:val="clear" w:color="auto" w:fill="F2F2F2" w:themeFill="background1" w:themeFillShade="F2"/>
            <w:vAlign w:val="center"/>
          </w:tcPr>
          <w:p w14:paraId="16698D3A"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shd w:val="clear" w:color="auto" w:fill="F2F2F2" w:themeFill="background1" w:themeFillShade="F2"/>
            <w:vAlign w:val="center"/>
          </w:tcPr>
          <w:p w14:paraId="6A5B9EF8"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2572B6">
        <w:trPr>
          <w:trHeight w:val="567"/>
        </w:trPr>
        <w:tc>
          <w:tcPr>
            <w:tcW w:w="1039" w:type="dxa"/>
            <w:shd w:val="clear" w:color="auto" w:fill="D9D9D9" w:themeFill="background1" w:themeFillShade="D9"/>
            <w:vAlign w:val="center"/>
          </w:tcPr>
          <w:p w14:paraId="208873A2"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3C50166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67781EC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0642467D"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796DCBD"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7FFAB850" w14:textId="77777777" w:rsidTr="002572B6">
        <w:trPr>
          <w:trHeight w:val="702"/>
        </w:trPr>
        <w:tc>
          <w:tcPr>
            <w:tcW w:w="1039" w:type="dxa"/>
            <w:shd w:val="clear" w:color="auto" w:fill="D9D9D9" w:themeFill="background1" w:themeFillShade="D9"/>
            <w:vAlign w:val="center"/>
          </w:tcPr>
          <w:p w14:paraId="1C2448F2"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494D655"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6CEF68B9"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379165FD"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60025A39"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3ADB3B1B" w14:textId="77777777" w:rsidTr="002572B6">
        <w:trPr>
          <w:trHeight w:val="698"/>
        </w:trPr>
        <w:tc>
          <w:tcPr>
            <w:tcW w:w="1039" w:type="dxa"/>
            <w:shd w:val="clear" w:color="auto" w:fill="D9D9D9" w:themeFill="background1" w:themeFillShade="D9"/>
            <w:vAlign w:val="center"/>
          </w:tcPr>
          <w:p w14:paraId="507DE26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0DD9C05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B3FCBA"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14F35DD7"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763B4B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516E9F65"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Content>
                <w:r w:rsidR="00026300">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F10EB5">
        <w:trPr>
          <w:trHeight w:val="4061"/>
        </w:trPr>
        <w:tc>
          <w:tcPr>
            <w:tcW w:w="5000" w:type="pct"/>
            <w:gridSpan w:val="2"/>
            <w:tcBorders>
              <w:top w:val="single" w:sz="4" w:space="0" w:color="auto"/>
              <w:left w:val="single" w:sz="4" w:space="0" w:color="auto"/>
              <w:bottom w:val="single" w:sz="4" w:space="0" w:color="auto"/>
              <w:right w:val="single" w:sz="4" w:space="0" w:color="auto"/>
            </w:tcBorders>
          </w:tcPr>
          <w:p w14:paraId="4FE2A74A" w14:textId="3FF437BB" w:rsidR="00C61E82" w:rsidRDefault="00C61E82" w:rsidP="005A773E">
            <w:pPr>
              <w:pStyle w:val="Titre4"/>
              <w:rPr>
                <w:rFonts w:ascii="Times New Roman" w:hAnsi="Times New Roman"/>
                <w:sz w:val="22"/>
              </w:rPr>
            </w:pPr>
          </w:p>
          <w:p w14:paraId="170ADFB9" w14:textId="77777777" w:rsidR="00F10EB5" w:rsidRPr="00F10EB5" w:rsidRDefault="00F10EB5" w:rsidP="00F10EB5"/>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667A38F" w14:textId="40C9F48C" w:rsidR="00F10EB5" w:rsidRDefault="00F10EB5" w:rsidP="005A773E">
            <w:pPr>
              <w:jc w:val="center"/>
              <w:rPr>
                <w:rFonts w:ascii="Times New Roman" w:hAnsi="Times New Roman"/>
                <w:sz w:val="18"/>
                <w:szCs w:val="18"/>
                <w:u w:val="single"/>
              </w:rPr>
            </w:pPr>
          </w:p>
          <w:p w14:paraId="1EB76AEA" w14:textId="77777777" w:rsidR="00F10EB5" w:rsidRDefault="00F10EB5" w:rsidP="005A773E">
            <w:pPr>
              <w:jc w:val="center"/>
              <w:rPr>
                <w:rFonts w:ascii="Times New Roman" w:hAnsi="Times New Roman"/>
                <w:sz w:val="18"/>
                <w:szCs w:val="18"/>
                <w:u w:val="single"/>
              </w:rPr>
            </w:pPr>
          </w:p>
          <w:p w14:paraId="72805857" w14:textId="77777777" w:rsidR="00F10EB5" w:rsidRDefault="00F10EB5" w:rsidP="005A773E">
            <w:pPr>
              <w:jc w:val="center"/>
              <w:rPr>
                <w:rFonts w:ascii="Times New Roman" w:hAnsi="Times New Roman"/>
                <w:sz w:val="18"/>
                <w:szCs w:val="18"/>
                <w:u w:val="single"/>
              </w:rPr>
            </w:pPr>
          </w:p>
          <w:p w14:paraId="7719A5C5" w14:textId="0E23BB30" w:rsidR="00C61E82" w:rsidRPr="00B17CF9" w:rsidRDefault="00F10EB5" w:rsidP="005A773E">
            <w:pPr>
              <w:jc w:val="center"/>
              <w:rPr>
                <w:rFonts w:ascii="Times New Roman" w:hAnsi="Times New Roman"/>
                <w:sz w:val="18"/>
                <w:szCs w:val="18"/>
                <w:u w:val="single"/>
              </w:rPr>
            </w:pPr>
            <w:r>
              <w:rPr>
                <w:rFonts w:ascii="Times New Roman" w:hAnsi="Times New Roman"/>
                <w:sz w:val="18"/>
                <w:szCs w:val="18"/>
                <w:u w:val="single"/>
              </w:rPr>
              <w:t>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685287AA" w14:textId="1CA65AD0" w:rsidR="00F10EB5" w:rsidRDefault="00F10EB5" w:rsidP="005A773E">
            <w:pPr>
              <w:pStyle w:val="Titre4"/>
              <w:jc w:val="center"/>
              <w:rPr>
                <w:rFonts w:ascii="Times New Roman" w:hAnsi="Times New Roman"/>
                <w:b w:val="0"/>
                <w:sz w:val="22"/>
                <w:u w:val="single"/>
              </w:rPr>
            </w:pPr>
          </w:p>
          <w:p w14:paraId="0740D92F" w14:textId="77777777" w:rsidR="00F10EB5" w:rsidRDefault="00F10EB5" w:rsidP="005A773E">
            <w:pPr>
              <w:pStyle w:val="Titre4"/>
              <w:jc w:val="center"/>
              <w:rPr>
                <w:rFonts w:ascii="Times New Roman" w:hAnsi="Times New Roman"/>
                <w:b w:val="0"/>
                <w:sz w:val="22"/>
                <w:u w:val="single"/>
              </w:rPr>
            </w:pPr>
          </w:p>
          <w:p w14:paraId="151BBE8E" w14:textId="4F944C53" w:rsidR="00F10EB5" w:rsidRDefault="00F10EB5" w:rsidP="005A773E">
            <w:pPr>
              <w:pStyle w:val="Titre4"/>
              <w:jc w:val="center"/>
              <w:rPr>
                <w:rFonts w:ascii="Times New Roman" w:hAnsi="Times New Roman"/>
                <w:b w:val="0"/>
                <w:sz w:val="22"/>
                <w:u w:val="single"/>
              </w:rPr>
            </w:pPr>
            <w:r>
              <w:rPr>
                <w:rFonts w:ascii="Times New Roman" w:hAnsi="Times New Roman"/>
                <w:b w:val="0"/>
                <w:sz w:val="22"/>
                <w:u w:val="single"/>
              </w:rPr>
              <w:t>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595B6F33" w14:textId="56EDF23D"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77700" w14:textId="77777777" w:rsidR="00ED15E6" w:rsidRDefault="00ED15E6">
      <w:r>
        <w:separator/>
      </w:r>
    </w:p>
  </w:endnote>
  <w:endnote w:type="continuationSeparator" w:id="0">
    <w:p w14:paraId="59492AA8" w14:textId="77777777" w:rsidR="00ED15E6" w:rsidRDefault="00ED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54104410"/>
      <w:docPartObj>
        <w:docPartGallery w:val="Page Numbers (Bottom of Page)"/>
        <w:docPartUnique/>
      </w:docPartObj>
    </w:sdtPr>
    <w:sdtContent>
      <w:p w14:paraId="7B5A579A" w14:textId="477474CC" w:rsidR="006A66FF" w:rsidRDefault="006A66FF"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6A66FF" w:rsidRDefault="006A66FF">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538860590"/>
      <w:docPartObj>
        <w:docPartGallery w:val="Page Numbers (Bottom of Page)"/>
        <w:docPartUnique/>
      </w:docPartObj>
    </w:sdtPr>
    <w:sdtContent>
      <w:p w14:paraId="4012CBAC" w14:textId="77777777" w:rsidR="006A66FF" w:rsidRPr="00BF29E8" w:rsidRDefault="00000000">
        <w:pPr>
          <w:pStyle w:val="Pieddepage"/>
          <w:jc w:val="center"/>
          <w:rPr>
            <w:rFonts w:ascii="Times New Roman" w:hAnsi="Times New Roman" w:cs="Times New Roman"/>
            <w:sz w:val="22"/>
            <w:szCs w:val="22"/>
          </w:rPr>
        </w:pPr>
      </w:p>
    </w:sdtContent>
  </w:sdt>
  <w:p w14:paraId="2C1C580F" w14:textId="77777777" w:rsidR="006A66FF" w:rsidRPr="00D80C62" w:rsidRDefault="006A66FF">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422867112"/>
      <w:docPartObj>
        <w:docPartGallery w:val="Page Numbers (Bottom of Page)"/>
        <w:docPartUnique/>
      </w:docPartObj>
    </w:sdtPr>
    <w:sdtContent>
      <w:p w14:paraId="5FBA8CA5" w14:textId="77777777" w:rsidR="006A66FF" w:rsidRPr="005A079F" w:rsidRDefault="00000000"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473018785"/>
      <w:docPartObj>
        <w:docPartGallery w:val="Page Numbers (Bottom of Page)"/>
        <w:docPartUnique/>
      </w:docPartObj>
    </w:sdtPr>
    <w:sdtContent>
      <w:p w14:paraId="66C6EBAA" w14:textId="77777777" w:rsidR="006A66FF" w:rsidRPr="00BF29E8" w:rsidRDefault="00000000" w:rsidP="00473B60">
        <w:pPr>
          <w:pStyle w:val="Pieddepage"/>
          <w:rPr>
            <w:rFonts w:ascii="Times New Roman" w:hAnsi="Times New Roman" w:cs="Times New Roman"/>
            <w:sz w:val="22"/>
            <w:szCs w:val="22"/>
          </w:rPr>
        </w:pPr>
      </w:p>
    </w:sdtContent>
  </w:sdt>
  <w:p w14:paraId="784BCEEB" w14:textId="77777777" w:rsidR="006A66FF" w:rsidRPr="00D80C62" w:rsidRDefault="006A66FF">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740163498"/>
      <w:docPartObj>
        <w:docPartGallery w:val="Page Numbers (Bottom of Page)"/>
        <w:docPartUnique/>
      </w:docPartObj>
    </w:sdtPr>
    <w:sdtContent>
      <w:p w14:paraId="3D3E16AD" w14:textId="77777777" w:rsidR="006A66FF" w:rsidRPr="00BF29E8" w:rsidRDefault="00000000">
        <w:pPr>
          <w:pStyle w:val="Pieddepage"/>
          <w:jc w:val="center"/>
          <w:rPr>
            <w:rFonts w:ascii="Times New Roman" w:hAnsi="Times New Roman" w:cs="Times New Roman"/>
            <w:sz w:val="22"/>
            <w:szCs w:val="22"/>
          </w:rPr>
        </w:pPr>
      </w:p>
    </w:sdtContent>
  </w:sdt>
  <w:p w14:paraId="11F8AD3D" w14:textId="77777777" w:rsidR="006A66FF" w:rsidRPr="00D80C62" w:rsidRDefault="006A66FF">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928695193"/>
      <w:docPartObj>
        <w:docPartGallery w:val="Page Numbers (Bottom of Page)"/>
        <w:docPartUnique/>
      </w:docPartObj>
    </w:sdtPr>
    <w:sdtContent>
      <w:p w14:paraId="76957348" w14:textId="77777777" w:rsidR="006A66FF" w:rsidRPr="00BF29E8" w:rsidRDefault="00000000">
        <w:pPr>
          <w:pStyle w:val="Pieddepage"/>
          <w:jc w:val="center"/>
          <w:rPr>
            <w:rFonts w:ascii="Times New Roman" w:hAnsi="Times New Roman" w:cs="Times New Roman"/>
            <w:sz w:val="22"/>
            <w:szCs w:val="22"/>
          </w:rPr>
        </w:pPr>
      </w:p>
    </w:sdtContent>
  </w:sdt>
  <w:p w14:paraId="5E748392" w14:textId="77777777" w:rsidR="006A66FF" w:rsidRPr="00D80C62" w:rsidRDefault="006A66FF">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570085975"/>
      <w:docPartObj>
        <w:docPartGallery w:val="Page Numbers (Bottom of Page)"/>
        <w:docPartUnique/>
      </w:docPartObj>
    </w:sdtPr>
    <w:sdtContent>
      <w:p w14:paraId="0BB65E1A" w14:textId="77777777" w:rsidR="006A66FF" w:rsidRPr="00BF29E8" w:rsidRDefault="00000000">
        <w:pPr>
          <w:pStyle w:val="Pieddepage"/>
          <w:jc w:val="center"/>
          <w:rPr>
            <w:rFonts w:ascii="Times New Roman" w:hAnsi="Times New Roman" w:cs="Times New Roman"/>
            <w:sz w:val="22"/>
            <w:szCs w:val="22"/>
          </w:rPr>
        </w:pPr>
      </w:p>
    </w:sdtContent>
  </w:sdt>
  <w:p w14:paraId="6E44B6FA" w14:textId="77777777" w:rsidR="006A66FF" w:rsidRPr="00D80C62" w:rsidRDefault="006A66FF">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2018372206"/>
      <w:docPartObj>
        <w:docPartGallery w:val="Page Numbers (Bottom of Page)"/>
        <w:docPartUnique/>
      </w:docPartObj>
    </w:sdtPr>
    <w:sdtContent>
      <w:p w14:paraId="0FAED7C4" w14:textId="77777777" w:rsidR="006A66FF" w:rsidRPr="00BF29E8" w:rsidRDefault="00000000" w:rsidP="00473B60">
        <w:pPr>
          <w:pStyle w:val="Pieddepage"/>
          <w:jc w:val="center"/>
          <w:rPr>
            <w:rFonts w:ascii="Times New Roman" w:hAnsi="Times New Roman" w:cs="Times New Roman"/>
            <w:sz w:val="22"/>
            <w:szCs w:val="22"/>
          </w:rPr>
        </w:pPr>
      </w:p>
    </w:sdtContent>
  </w:sdt>
  <w:p w14:paraId="419820B7" w14:textId="77777777" w:rsidR="006A66FF" w:rsidRPr="00D80C62" w:rsidRDefault="006A66FF">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896188896"/>
      <w:docPartObj>
        <w:docPartGallery w:val="Page Numbers (Bottom of Page)"/>
        <w:docPartUnique/>
      </w:docPartObj>
    </w:sdtPr>
    <w:sdtContent>
      <w:p w14:paraId="25465169" w14:textId="77777777" w:rsidR="006A66FF" w:rsidRPr="005A079F" w:rsidRDefault="00000000"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063715248"/>
      <w:docPartObj>
        <w:docPartGallery w:val="Page Numbers (Bottom of Page)"/>
        <w:docPartUnique/>
      </w:docPartObj>
    </w:sdtPr>
    <w:sdtContent>
      <w:p w14:paraId="4A0110EA" w14:textId="77777777" w:rsidR="006A66FF" w:rsidRPr="00BF29E8" w:rsidRDefault="00000000" w:rsidP="00473B60">
        <w:pPr>
          <w:pStyle w:val="Pieddepage"/>
          <w:jc w:val="center"/>
          <w:rPr>
            <w:rFonts w:ascii="Times New Roman" w:hAnsi="Times New Roman" w:cs="Times New Roman"/>
            <w:sz w:val="22"/>
            <w:szCs w:val="22"/>
          </w:rPr>
        </w:pPr>
      </w:p>
    </w:sdtContent>
  </w:sdt>
  <w:p w14:paraId="25F2D047" w14:textId="77777777" w:rsidR="006A66FF" w:rsidRPr="00D80C62" w:rsidRDefault="006A66FF">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Times New Roman" w:hAnsi="Times New Roman" w:cs="Times New Roman"/>
      </w:rPr>
      <w:id w:val="148186889"/>
      <w:docPartObj>
        <w:docPartGallery w:val="Page Numbers (Bottom of Page)"/>
        <w:docPartUnique/>
      </w:docPartObj>
    </w:sdtPr>
    <w:sdtContent>
      <w:p w14:paraId="61755AFA" w14:textId="491A59CC" w:rsidR="006A66FF" w:rsidRPr="00F90E54" w:rsidRDefault="006A66FF"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6A66FF" w:rsidRPr="00F90E54" w:rsidRDefault="006A66FF" w:rsidP="00DF0848">
    <w:pPr>
      <w:pStyle w:val="Pieddepage"/>
      <w:rPr>
        <w:rFonts w:ascii="Times New Roman" w:hAnsi="Times New Roman" w:cs="Times New Roman"/>
        <w:sz w:val="20"/>
      </w:rPr>
    </w:pPr>
    <w:r>
      <w:rPr>
        <w:rFonts w:ascii="Times New Roman" w:hAnsi="Times New Roman" w:cs="Times New Roman"/>
        <w:sz w:val="20"/>
      </w:rPr>
      <w:t xml:space="preserve"> Révision en j</w:t>
    </w:r>
    <w:r w:rsidR="00CA34C8">
      <w:rPr>
        <w:rFonts w:ascii="Times New Roman" w:hAnsi="Times New Roman" w:cs="Times New Roman"/>
        <w:sz w:val="20"/>
      </w:rPr>
      <w:t>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Times New Roman" w:hAnsi="Times New Roman" w:cs="Times New Roman"/>
      </w:rPr>
      <w:id w:val="1400635814"/>
      <w:docPartObj>
        <w:docPartGallery w:val="Page Numbers (Bottom of Page)"/>
        <w:docPartUnique/>
      </w:docPartObj>
    </w:sdtPr>
    <w:sdtContent>
      <w:p w14:paraId="437A6C65" w14:textId="3BABC557" w:rsidR="006A66FF" w:rsidRPr="00F90E54" w:rsidRDefault="006A66FF"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36C0DFE4" w14:textId="421A2749" w:rsidR="00076248" w:rsidRPr="00F90E54" w:rsidRDefault="006A66FF" w:rsidP="00DF0848">
    <w:pPr>
      <w:pStyle w:val="Pieddepage"/>
      <w:rPr>
        <w:rFonts w:ascii="Times New Roman" w:hAnsi="Times New Roman" w:cs="Times New Roman"/>
        <w:sz w:val="20"/>
      </w:rPr>
    </w:pPr>
    <w:r>
      <w:rPr>
        <w:rFonts w:ascii="Times New Roman" w:hAnsi="Times New Roman" w:cs="Times New Roman"/>
        <w:sz w:val="20"/>
      </w:rPr>
      <w:t xml:space="preserve"> Révision en </w:t>
    </w:r>
    <w:r w:rsidR="00076248">
      <w:rPr>
        <w:rFonts w:ascii="Times New Roman" w:hAnsi="Times New Roman" w:cs="Times New Roman"/>
        <w:sz w:val="20"/>
      </w:rPr>
      <w:t>décembre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030600171"/>
      <w:docPartObj>
        <w:docPartGallery w:val="Page Numbers (Bottom of Page)"/>
        <w:docPartUnique/>
      </w:docPartObj>
    </w:sdtPr>
    <w:sdtContent>
      <w:p w14:paraId="7EE7C6BC" w14:textId="77777777" w:rsidR="006A66FF" w:rsidRDefault="006A66FF"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6A66FF" w:rsidRDefault="006A66F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38FC" w14:textId="77777777" w:rsidR="006A66FF" w:rsidRPr="00D80C62" w:rsidRDefault="006A66FF">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B7B7" w14:textId="77777777" w:rsidR="006A66FF" w:rsidRDefault="006A66F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6A66FF" w:rsidRPr="00BF29E8" w:rsidRDefault="00000000">
        <w:pPr>
          <w:pStyle w:val="Pieddepage"/>
          <w:jc w:val="center"/>
          <w:rPr>
            <w:rFonts w:ascii="Times New Roman" w:hAnsi="Times New Roman" w:cs="Times New Roman"/>
            <w:sz w:val="22"/>
            <w:szCs w:val="22"/>
          </w:rPr>
        </w:pPr>
      </w:p>
    </w:sdtContent>
  </w:sdt>
  <w:p w14:paraId="4D4739F0" w14:textId="77777777" w:rsidR="006A66FF" w:rsidRPr="00D80C62" w:rsidRDefault="006A66FF">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6A66FF" w:rsidRPr="00BF29E8" w:rsidRDefault="00000000">
        <w:pPr>
          <w:pStyle w:val="Pieddepage"/>
          <w:jc w:val="center"/>
          <w:rPr>
            <w:rFonts w:ascii="Times New Roman" w:hAnsi="Times New Roman" w:cs="Times New Roman"/>
            <w:sz w:val="22"/>
            <w:szCs w:val="22"/>
          </w:rPr>
        </w:pPr>
      </w:p>
    </w:sdtContent>
  </w:sdt>
  <w:p w14:paraId="3703D636" w14:textId="77777777" w:rsidR="006A66FF" w:rsidRPr="00D80C62" w:rsidRDefault="006A66FF">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952006797"/>
      <w:docPartObj>
        <w:docPartGallery w:val="Page Numbers (Bottom of Page)"/>
        <w:docPartUnique/>
      </w:docPartObj>
    </w:sdtPr>
    <w:sdtContent>
      <w:p w14:paraId="3B844F94" w14:textId="77777777" w:rsidR="006A66FF" w:rsidRPr="00BF29E8" w:rsidRDefault="00000000">
        <w:pPr>
          <w:pStyle w:val="Pieddepage"/>
          <w:jc w:val="center"/>
          <w:rPr>
            <w:rFonts w:ascii="Times New Roman" w:hAnsi="Times New Roman" w:cs="Times New Roman"/>
            <w:sz w:val="22"/>
            <w:szCs w:val="22"/>
          </w:rPr>
        </w:pPr>
      </w:p>
    </w:sdtContent>
  </w:sdt>
  <w:p w14:paraId="5DEDA9D2" w14:textId="77777777" w:rsidR="006A66FF" w:rsidRPr="00D80C62" w:rsidRDefault="006A66FF">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625081139"/>
      <w:docPartObj>
        <w:docPartGallery w:val="Page Numbers (Bottom of Page)"/>
        <w:docPartUnique/>
      </w:docPartObj>
    </w:sdtPr>
    <w:sdtContent>
      <w:p w14:paraId="5B48D810" w14:textId="77777777" w:rsidR="006A66FF" w:rsidRPr="00BF29E8" w:rsidRDefault="00000000">
        <w:pPr>
          <w:pStyle w:val="Pieddepage"/>
          <w:jc w:val="center"/>
          <w:rPr>
            <w:rFonts w:ascii="Times New Roman" w:hAnsi="Times New Roman" w:cs="Times New Roman"/>
            <w:sz w:val="22"/>
            <w:szCs w:val="22"/>
          </w:rPr>
        </w:pPr>
      </w:p>
    </w:sdtContent>
  </w:sdt>
  <w:p w14:paraId="1495CB36" w14:textId="77777777" w:rsidR="006A66FF" w:rsidRPr="00D80C62" w:rsidRDefault="006A66FF">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8827E" w14:textId="77777777" w:rsidR="00ED15E6" w:rsidRDefault="00ED15E6">
      <w:r>
        <w:separator/>
      </w:r>
    </w:p>
  </w:footnote>
  <w:footnote w:type="continuationSeparator" w:id="0">
    <w:p w14:paraId="77C6A97B" w14:textId="77777777" w:rsidR="00ED15E6" w:rsidRDefault="00ED15E6">
      <w:r>
        <w:continuationSeparator/>
      </w:r>
    </w:p>
  </w:footnote>
  <w:footnote w:id="1">
    <w:p w14:paraId="72EBEBFB" w14:textId="237E2E41" w:rsidR="006A66FF" w:rsidRDefault="006A66FF"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2">
    <w:p w14:paraId="47EE58DB" w14:textId="5C5FE416" w:rsidR="006A66FF" w:rsidRPr="004203B2" w:rsidRDefault="006A66FF"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5, 6,</w:t>
      </w:r>
      <w:r w:rsidR="00CA34C8">
        <w:rPr>
          <w:rFonts w:ascii="Times New Roman" w:hAnsi="Times New Roman" w:cs="Times New Roman"/>
          <w:sz w:val="16"/>
        </w:rPr>
        <w:t xml:space="preserve"> 7,</w:t>
      </w:r>
      <w:r>
        <w:rPr>
          <w:rFonts w:ascii="Times New Roman" w:hAnsi="Times New Roman" w:cs="Times New Roman"/>
          <w:sz w:val="16"/>
        </w:rPr>
        <w:t xml:space="preserve"> 8, 11</w:t>
      </w:r>
      <w:r w:rsidR="00CA34C8">
        <w:rPr>
          <w:rFonts w:ascii="Times New Roman" w:hAnsi="Times New Roman" w:cs="Times New Roman"/>
          <w:sz w:val="16"/>
        </w:rPr>
        <w:t xml:space="preserve">, </w:t>
      </w:r>
      <w:r>
        <w:rPr>
          <w:rFonts w:ascii="Times New Roman" w:hAnsi="Times New Roman" w:cs="Times New Roman"/>
          <w:sz w:val="16"/>
        </w:rPr>
        <w:t>12</w:t>
      </w:r>
      <w:r w:rsidR="00CA34C8">
        <w:rPr>
          <w:rFonts w:ascii="Times New Roman" w:hAnsi="Times New Roman" w:cs="Times New Roman"/>
          <w:sz w:val="16"/>
        </w:rPr>
        <w:t xml:space="preserve"> et 13 </w:t>
      </w:r>
      <w:r>
        <w:rPr>
          <w:rFonts w:ascii="Times New Roman" w:hAnsi="Times New Roman" w:cs="Times New Roman"/>
          <w:sz w:val="16"/>
        </w:rPr>
        <w:t xml:space="preserve">sont discriminantes </w:t>
      </w:r>
      <w:r w:rsidR="00CA34C8">
        <w:rPr>
          <w:rFonts w:ascii="Times New Roman" w:hAnsi="Times New Roman" w:cs="Times New Roman"/>
          <w:sz w:val="16"/>
        </w:rPr>
        <w:t>en</w:t>
      </w:r>
      <w:r>
        <w:rPr>
          <w:rFonts w:ascii="Times New Roman" w:hAnsi="Times New Roman" w:cs="Times New Roman"/>
          <w:sz w:val="16"/>
        </w:rPr>
        <w:t xml:space="preserve"> stage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139E" w14:textId="77777777" w:rsidR="006A66FF" w:rsidRDefault="006A66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6E6C" w14:textId="77777777" w:rsidR="006A66FF" w:rsidRDefault="006A66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AED08" w14:textId="77777777" w:rsidR="006A66FF" w:rsidRDefault="006A66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028AA"/>
    <w:multiLevelType w:val="hybridMultilevel"/>
    <w:tmpl w:val="65F4C43C"/>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9"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1"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6"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9"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3"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433748549">
    <w:abstractNumId w:val="11"/>
  </w:num>
  <w:num w:numId="2" w16cid:durableId="1491562958">
    <w:abstractNumId w:val="26"/>
  </w:num>
  <w:num w:numId="3" w16cid:durableId="1780560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6628898">
    <w:abstractNumId w:val="21"/>
  </w:num>
  <w:num w:numId="5" w16cid:durableId="163013015">
    <w:abstractNumId w:val="5"/>
  </w:num>
  <w:num w:numId="6" w16cid:durableId="729422047">
    <w:abstractNumId w:val="1"/>
  </w:num>
  <w:num w:numId="7" w16cid:durableId="194394686">
    <w:abstractNumId w:val="0"/>
  </w:num>
  <w:num w:numId="8" w16cid:durableId="1207645234">
    <w:abstractNumId w:val="22"/>
  </w:num>
  <w:num w:numId="9" w16cid:durableId="250822745">
    <w:abstractNumId w:val="12"/>
  </w:num>
  <w:num w:numId="10" w16cid:durableId="504127168">
    <w:abstractNumId w:val="8"/>
  </w:num>
  <w:num w:numId="11" w16cid:durableId="658922260">
    <w:abstractNumId w:val="18"/>
  </w:num>
  <w:num w:numId="12" w16cid:durableId="17246993">
    <w:abstractNumId w:val="15"/>
  </w:num>
  <w:num w:numId="13" w16cid:durableId="2125154726">
    <w:abstractNumId w:val="29"/>
  </w:num>
  <w:num w:numId="14" w16cid:durableId="643001405">
    <w:abstractNumId w:val="24"/>
  </w:num>
  <w:num w:numId="15" w16cid:durableId="1420635106">
    <w:abstractNumId w:val="28"/>
  </w:num>
  <w:num w:numId="16" w16cid:durableId="970600885">
    <w:abstractNumId w:val="19"/>
  </w:num>
  <w:num w:numId="17" w16cid:durableId="1619406824">
    <w:abstractNumId w:val="20"/>
  </w:num>
  <w:num w:numId="18" w16cid:durableId="205919768">
    <w:abstractNumId w:val="13"/>
  </w:num>
  <w:num w:numId="19" w16cid:durableId="1565407465">
    <w:abstractNumId w:val="3"/>
  </w:num>
  <w:num w:numId="20" w16cid:durableId="958487090">
    <w:abstractNumId w:val="17"/>
  </w:num>
  <w:num w:numId="21" w16cid:durableId="1452935607">
    <w:abstractNumId w:val="7"/>
  </w:num>
  <w:num w:numId="22" w16cid:durableId="1820532695">
    <w:abstractNumId w:val="25"/>
  </w:num>
  <w:num w:numId="23" w16cid:durableId="433869488">
    <w:abstractNumId w:val="4"/>
  </w:num>
  <w:num w:numId="24" w16cid:durableId="262959225">
    <w:abstractNumId w:val="14"/>
  </w:num>
  <w:num w:numId="25" w16cid:durableId="1994067524">
    <w:abstractNumId w:val="6"/>
  </w:num>
  <w:num w:numId="26" w16cid:durableId="674921913">
    <w:abstractNumId w:val="23"/>
  </w:num>
  <w:num w:numId="27" w16cid:durableId="1097285820">
    <w:abstractNumId w:val="9"/>
  </w:num>
  <w:num w:numId="28" w16cid:durableId="742066624">
    <w:abstractNumId w:val="16"/>
  </w:num>
  <w:num w:numId="29" w16cid:durableId="1550652640">
    <w:abstractNumId w:val="30"/>
  </w:num>
  <w:num w:numId="30" w16cid:durableId="1630160586">
    <w:abstractNumId w:val="31"/>
  </w:num>
  <w:num w:numId="31" w16cid:durableId="356277338">
    <w:abstractNumId w:val="27"/>
  </w:num>
  <w:num w:numId="32" w16cid:durableId="642739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403BC"/>
    <w:rsid w:val="000409BF"/>
    <w:rsid w:val="000739C4"/>
    <w:rsid w:val="0007591D"/>
    <w:rsid w:val="00075DC0"/>
    <w:rsid w:val="00076248"/>
    <w:rsid w:val="00080DED"/>
    <w:rsid w:val="000B5334"/>
    <w:rsid w:val="000F2356"/>
    <w:rsid w:val="0010110B"/>
    <w:rsid w:val="00114F50"/>
    <w:rsid w:val="00122CC2"/>
    <w:rsid w:val="00125A64"/>
    <w:rsid w:val="00130234"/>
    <w:rsid w:val="00142768"/>
    <w:rsid w:val="001530A5"/>
    <w:rsid w:val="001602BF"/>
    <w:rsid w:val="00162311"/>
    <w:rsid w:val="00162F17"/>
    <w:rsid w:val="0016332D"/>
    <w:rsid w:val="00167DC3"/>
    <w:rsid w:val="00171ADD"/>
    <w:rsid w:val="0018105A"/>
    <w:rsid w:val="0018205B"/>
    <w:rsid w:val="001B48FC"/>
    <w:rsid w:val="001B5ED5"/>
    <w:rsid w:val="001C57E0"/>
    <w:rsid w:val="001D6B0C"/>
    <w:rsid w:val="001E5550"/>
    <w:rsid w:val="001E5742"/>
    <w:rsid w:val="001F4F21"/>
    <w:rsid w:val="00201B29"/>
    <w:rsid w:val="002463CC"/>
    <w:rsid w:val="002572B6"/>
    <w:rsid w:val="00264471"/>
    <w:rsid w:val="002645FA"/>
    <w:rsid w:val="00267934"/>
    <w:rsid w:val="002778DC"/>
    <w:rsid w:val="002824BB"/>
    <w:rsid w:val="00293D75"/>
    <w:rsid w:val="002965F4"/>
    <w:rsid w:val="002D1D7E"/>
    <w:rsid w:val="002F0E72"/>
    <w:rsid w:val="002F71D7"/>
    <w:rsid w:val="00306BAE"/>
    <w:rsid w:val="00307C51"/>
    <w:rsid w:val="00310B22"/>
    <w:rsid w:val="00315E42"/>
    <w:rsid w:val="003242AD"/>
    <w:rsid w:val="00325192"/>
    <w:rsid w:val="0036060B"/>
    <w:rsid w:val="003A3922"/>
    <w:rsid w:val="003C1807"/>
    <w:rsid w:val="003E0E52"/>
    <w:rsid w:val="003E128C"/>
    <w:rsid w:val="003E1D05"/>
    <w:rsid w:val="003E6DD2"/>
    <w:rsid w:val="003F255A"/>
    <w:rsid w:val="00407ECD"/>
    <w:rsid w:val="0041082D"/>
    <w:rsid w:val="004159AB"/>
    <w:rsid w:val="004203B2"/>
    <w:rsid w:val="004239A0"/>
    <w:rsid w:val="0043250A"/>
    <w:rsid w:val="00435A21"/>
    <w:rsid w:val="00437B56"/>
    <w:rsid w:val="004446B9"/>
    <w:rsid w:val="00450045"/>
    <w:rsid w:val="00455BC4"/>
    <w:rsid w:val="004720D2"/>
    <w:rsid w:val="00472635"/>
    <w:rsid w:val="00473B60"/>
    <w:rsid w:val="004E525C"/>
    <w:rsid w:val="004F18BF"/>
    <w:rsid w:val="004F367A"/>
    <w:rsid w:val="00506229"/>
    <w:rsid w:val="00511D9C"/>
    <w:rsid w:val="0053076D"/>
    <w:rsid w:val="00533A46"/>
    <w:rsid w:val="00534070"/>
    <w:rsid w:val="005437EC"/>
    <w:rsid w:val="00550760"/>
    <w:rsid w:val="0056101E"/>
    <w:rsid w:val="005659EE"/>
    <w:rsid w:val="005857C8"/>
    <w:rsid w:val="005905D0"/>
    <w:rsid w:val="00590D23"/>
    <w:rsid w:val="005A773E"/>
    <w:rsid w:val="005B0CD6"/>
    <w:rsid w:val="005C4033"/>
    <w:rsid w:val="005E5744"/>
    <w:rsid w:val="005F73DC"/>
    <w:rsid w:val="0060356A"/>
    <w:rsid w:val="00620580"/>
    <w:rsid w:val="0062545C"/>
    <w:rsid w:val="0066272E"/>
    <w:rsid w:val="006634FA"/>
    <w:rsid w:val="00663625"/>
    <w:rsid w:val="00675A05"/>
    <w:rsid w:val="006825E1"/>
    <w:rsid w:val="006924F9"/>
    <w:rsid w:val="006A66FF"/>
    <w:rsid w:val="006C7E65"/>
    <w:rsid w:val="006E3545"/>
    <w:rsid w:val="006E5FFB"/>
    <w:rsid w:val="006E741A"/>
    <w:rsid w:val="00707024"/>
    <w:rsid w:val="00714AF3"/>
    <w:rsid w:val="00720CF8"/>
    <w:rsid w:val="00733432"/>
    <w:rsid w:val="00741AA2"/>
    <w:rsid w:val="00762E08"/>
    <w:rsid w:val="007775F4"/>
    <w:rsid w:val="00780007"/>
    <w:rsid w:val="0078054D"/>
    <w:rsid w:val="007852E3"/>
    <w:rsid w:val="007940DC"/>
    <w:rsid w:val="007A69D9"/>
    <w:rsid w:val="007A6FAC"/>
    <w:rsid w:val="007A7436"/>
    <w:rsid w:val="007C690E"/>
    <w:rsid w:val="007D545A"/>
    <w:rsid w:val="007E0AB9"/>
    <w:rsid w:val="007F3C39"/>
    <w:rsid w:val="008078CB"/>
    <w:rsid w:val="00814E56"/>
    <w:rsid w:val="008259A4"/>
    <w:rsid w:val="00830B4D"/>
    <w:rsid w:val="00851D1A"/>
    <w:rsid w:val="008842B1"/>
    <w:rsid w:val="00893634"/>
    <w:rsid w:val="008A19CD"/>
    <w:rsid w:val="008A1A8C"/>
    <w:rsid w:val="008A3C32"/>
    <w:rsid w:val="008B5F12"/>
    <w:rsid w:val="008B7735"/>
    <w:rsid w:val="008C40E3"/>
    <w:rsid w:val="008C4CC5"/>
    <w:rsid w:val="008D415A"/>
    <w:rsid w:val="008D791B"/>
    <w:rsid w:val="008E68A6"/>
    <w:rsid w:val="008E6E2F"/>
    <w:rsid w:val="009041C6"/>
    <w:rsid w:val="00906B4C"/>
    <w:rsid w:val="00906D37"/>
    <w:rsid w:val="00953DEB"/>
    <w:rsid w:val="00961D21"/>
    <w:rsid w:val="009627BF"/>
    <w:rsid w:val="009634E0"/>
    <w:rsid w:val="0099093F"/>
    <w:rsid w:val="00991986"/>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C24E5"/>
    <w:rsid w:val="00AD0523"/>
    <w:rsid w:val="00AD083A"/>
    <w:rsid w:val="00AF2EA6"/>
    <w:rsid w:val="00AF6D4A"/>
    <w:rsid w:val="00B10682"/>
    <w:rsid w:val="00B17CF9"/>
    <w:rsid w:val="00B3021B"/>
    <w:rsid w:val="00B5398A"/>
    <w:rsid w:val="00B573F4"/>
    <w:rsid w:val="00B6780E"/>
    <w:rsid w:val="00B735D7"/>
    <w:rsid w:val="00B73787"/>
    <w:rsid w:val="00B920EF"/>
    <w:rsid w:val="00B93D10"/>
    <w:rsid w:val="00B97FC8"/>
    <w:rsid w:val="00BA1C28"/>
    <w:rsid w:val="00BB11C0"/>
    <w:rsid w:val="00BB6610"/>
    <w:rsid w:val="00BB6A66"/>
    <w:rsid w:val="00BB7468"/>
    <w:rsid w:val="00BD7AFC"/>
    <w:rsid w:val="00BE18AF"/>
    <w:rsid w:val="00BF2865"/>
    <w:rsid w:val="00C1046E"/>
    <w:rsid w:val="00C31D03"/>
    <w:rsid w:val="00C411AD"/>
    <w:rsid w:val="00C431E0"/>
    <w:rsid w:val="00C47570"/>
    <w:rsid w:val="00C527AF"/>
    <w:rsid w:val="00C55057"/>
    <w:rsid w:val="00C5758A"/>
    <w:rsid w:val="00C61E82"/>
    <w:rsid w:val="00C64479"/>
    <w:rsid w:val="00C71EE1"/>
    <w:rsid w:val="00C818DF"/>
    <w:rsid w:val="00C856C1"/>
    <w:rsid w:val="00C93EC7"/>
    <w:rsid w:val="00CA34C8"/>
    <w:rsid w:val="00CC341C"/>
    <w:rsid w:val="00CC5E7B"/>
    <w:rsid w:val="00CE733E"/>
    <w:rsid w:val="00CE75DC"/>
    <w:rsid w:val="00CF0F3B"/>
    <w:rsid w:val="00CF44A4"/>
    <w:rsid w:val="00CF4E01"/>
    <w:rsid w:val="00D042AC"/>
    <w:rsid w:val="00D20280"/>
    <w:rsid w:val="00D22BAB"/>
    <w:rsid w:val="00D41788"/>
    <w:rsid w:val="00D443A1"/>
    <w:rsid w:val="00D46F60"/>
    <w:rsid w:val="00D5791D"/>
    <w:rsid w:val="00D6661B"/>
    <w:rsid w:val="00D70A06"/>
    <w:rsid w:val="00D95234"/>
    <w:rsid w:val="00DA3855"/>
    <w:rsid w:val="00DB339B"/>
    <w:rsid w:val="00DB705A"/>
    <w:rsid w:val="00DB7E0C"/>
    <w:rsid w:val="00DD46B5"/>
    <w:rsid w:val="00DD7608"/>
    <w:rsid w:val="00DE329F"/>
    <w:rsid w:val="00DF0848"/>
    <w:rsid w:val="00DF72BD"/>
    <w:rsid w:val="00E0242D"/>
    <w:rsid w:val="00E04236"/>
    <w:rsid w:val="00E1102A"/>
    <w:rsid w:val="00E1792E"/>
    <w:rsid w:val="00E25442"/>
    <w:rsid w:val="00E36015"/>
    <w:rsid w:val="00E36BCC"/>
    <w:rsid w:val="00E428DC"/>
    <w:rsid w:val="00E518E0"/>
    <w:rsid w:val="00E560C2"/>
    <w:rsid w:val="00E57A18"/>
    <w:rsid w:val="00E73563"/>
    <w:rsid w:val="00EA0652"/>
    <w:rsid w:val="00EB3E49"/>
    <w:rsid w:val="00EB76FF"/>
    <w:rsid w:val="00ED15E6"/>
    <w:rsid w:val="00EE4400"/>
    <w:rsid w:val="00EF18F1"/>
    <w:rsid w:val="00F029A1"/>
    <w:rsid w:val="00F1090C"/>
    <w:rsid w:val="00F10EB5"/>
    <w:rsid w:val="00F17105"/>
    <w:rsid w:val="00F17AA5"/>
    <w:rsid w:val="00F26A20"/>
    <w:rsid w:val="00F27232"/>
    <w:rsid w:val="00F31CC1"/>
    <w:rsid w:val="00F42A11"/>
    <w:rsid w:val="00F77454"/>
    <w:rsid w:val="00F90E54"/>
    <w:rsid w:val="00FA6DA0"/>
    <w:rsid w:val="00FA7B8A"/>
    <w:rsid w:val="00FD311A"/>
    <w:rsid w:val="00FD393B"/>
    <w:rsid w:val="00FD4B20"/>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FA738-73F4-455A-92B2-A6684E9C4E84}">
  <ds:schemaRefs>
    <ds:schemaRef ds:uri="http://schemas.openxmlformats.org/officeDocument/2006/bibliography"/>
  </ds:schemaRefs>
</ds:datastoreItem>
</file>

<file path=customXml/itemProps2.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3.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4.xml><?xml version="1.0" encoding="utf-8"?>
<ds:datastoreItem xmlns:ds="http://schemas.openxmlformats.org/officeDocument/2006/customXml" ds:itemID="{9859ED94-3061-4CDE-8E79-4F21B57BC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3653</Words>
  <Characters>20095</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Nadon, Catherine</cp:lastModifiedBy>
  <cp:revision>5</cp:revision>
  <cp:lastPrinted>2019-12-07T00:53:00Z</cp:lastPrinted>
  <dcterms:created xsi:type="dcterms:W3CDTF">2024-08-16T18:24:00Z</dcterms:created>
  <dcterms:modified xsi:type="dcterms:W3CDTF">2025-01-07T19:21:00Z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