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2EF2" w14:textId="77777777" w:rsidR="0085461B" w:rsidRDefault="0085461B" w:rsidP="00D47B96">
      <w:pPr>
        <w:jc w:val="center"/>
        <w:rPr>
          <w:b/>
          <w:sz w:val="32"/>
          <w:szCs w:val="32"/>
        </w:rPr>
      </w:pPr>
    </w:p>
    <w:p w14:paraId="3C4E7D37" w14:textId="5141A30E" w:rsidR="00D47B96" w:rsidRPr="00F346FA" w:rsidRDefault="00D47B96" w:rsidP="00D47B96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14:paraId="2A268611" w14:textId="77777777" w:rsidR="00D47B96" w:rsidRPr="00F346FA" w:rsidRDefault="00D47B96" w:rsidP="00D47B96">
      <w:pPr>
        <w:jc w:val="center"/>
        <w:rPr>
          <w:b/>
          <w:sz w:val="32"/>
          <w:szCs w:val="32"/>
        </w:rPr>
      </w:pPr>
    </w:p>
    <w:p w14:paraId="22F200E9" w14:textId="524D42FE" w:rsidR="00D47B96" w:rsidRDefault="00B3058A" w:rsidP="00536C1E">
      <w:pPr>
        <w:jc w:val="center"/>
      </w:pPr>
      <w:r w:rsidRPr="4C785C44">
        <w:rPr>
          <w:b/>
          <w:bCs/>
          <w:sz w:val="32"/>
          <w:szCs w:val="32"/>
          <w:u w:val="single"/>
        </w:rPr>
        <w:t>Administration d’un médicament intraveineux</w:t>
      </w:r>
      <w:r w:rsidR="12221208" w:rsidRPr="4C785C44">
        <w:rPr>
          <w:b/>
          <w:bCs/>
          <w:sz w:val="32"/>
          <w:szCs w:val="32"/>
          <w:u w:val="single"/>
        </w:rPr>
        <w:t xml:space="preserve"> en Secondaire</w:t>
      </w:r>
      <w:r w:rsidR="000B765F">
        <w:rPr>
          <w:b/>
          <w:bCs/>
          <w:sz w:val="32"/>
          <w:szCs w:val="32"/>
          <w:u w:val="single"/>
        </w:rPr>
        <w:t xml:space="preserve"> par gravité</w:t>
      </w:r>
      <w:r w:rsidR="00477295">
        <w:rPr>
          <w:b/>
          <w:bCs/>
          <w:sz w:val="32"/>
          <w:szCs w:val="32"/>
          <w:u w:val="single"/>
        </w:rPr>
        <w:t xml:space="preserve">, </w:t>
      </w:r>
      <w:r w:rsidR="000B765F">
        <w:rPr>
          <w:b/>
          <w:bCs/>
          <w:sz w:val="32"/>
          <w:szCs w:val="32"/>
          <w:u w:val="single"/>
        </w:rPr>
        <w:t>sur pompe volumétrique</w:t>
      </w:r>
      <w:r w:rsidR="00AD3C6E">
        <w:rPr>
          <w:b/>
          <w:bCs/>
          <w:sz w:val="32"/>
          <w:szCs w:val="32"/>
          <w:u w:val="single"/>
        </w:rPr>
        <w:t xml:space="preserve"> </w:t>
      </w:r>
      <w:r w:rsidR="00756F21">
        <w:rPr>
          <w:b/>
          <w:bCs/>
          <w:sz w:val="32"/>
          <w:szCs w:val="32"/>
          <w:u w:val="single"/>
        </w:rPr>
        <w:t>et via pousse seringue</w:t>
      </w:r>
    </w:p>
    <w:p w14:paraId="3919B01B" w14:textId="77777777" w:rsidR="00D47B96" w:rsidRPr="00071972" w:rsidRDefault="00D47B96" w:rsidP="00D47B96">
      <w:pPr>
        <w:jc w:val="right"/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D47B96" w:rsidRPr="00071972" w14:paraId="7209B2C3" w14:textId="77777777" w:rsidTr="5C15C21A">
        <w:trPr>
          <w:trHeight w:val="2675"/>
        </w:trPr>
        <w:tc>
          <w:tcPr>
            <w:tcW w:w="99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2985BDE6" w14:textId="77777777" w:rsidR="00D47B96" w:rsidRPr="000124FA" w:rsidRDefault="00D47B96" w:rsidP="00536C1E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14:paraId="0AD2DBFA" w14:textId="77777777" w:rsidR="00D47B96" w:rsidRDefault="00D47B96" w:rsidP="00536C1E"/>
          <w:p w14:paraId="0E17A192" w14:textId="10C36849" w:rsidR="0085461B" w:rsidRDefault="00536C1E" w:rsidP="008670C4">
            <w:pPr>
              <w:numPr>
                <w:ilvl w:val="0"/>
                <w:numId w:val="4"/>
              </w:numPr>
            </w:pPr>
            <w:r>
              <w:t>Tubulure</w:t>
            </w:r>
            <w:r w:rsidR="006E0DC0">
              <w:t xml:space="preserve"> </w:t>
            </w:r>
            <w:r w:rsidR="01B3602D">
              <w:t>appropriée</w:t>
            </w:r>
            <w:r w:rsidR="009D6288">
              <w:t xml:space="preserve"> </w:t>
            </w:r>
          </w:p>
          <w:p w14:paraId="7F06C790" w14:textId="3F803AE2" w:rsidR="00536C1E" w:rsidRDefault="0085461B" w:rsidP="008670C4">
            <w:pPr>
              <w:numPr>
                <w:ilvl w:val="0"/>
                <w:numId w:val="4"/>
              </w:numPr>
            </w:pPr>
            <w:r>
              <w:t xml:space="preserve">Médicament prescrit (mini sac, fiole, ampoule) </w:t>
            </w:r>
          </w:p>
          <w:p w14:paraId="7FA50D38" w14:textId="4B658788" w:rsidR="0077223C" w:rsidRDefault="0077223C" w:rsidP="008670C4">
            <w:pPr>
              <w:numPr>
                <w:ilvl w:val="0"/>
                <w:numId w:val="4"/>
              </w:numPr>
            </w:pPr>
            <w:r>
              <w:t>Une ser</w:t>
            </w:r>
            <w:r w:rsidR="009D6288">
              <w:t>ingue</w:t>
            </w:r>
          </w:p>
          <w:p w14:paraId="48660CDD" w14:textId="2EAF187F" w:rsidR="009D6288" w:rsidRDefault="009D6288" w:rsidP="008670C4">
            <w:pPr>
              <w:numPr>
                <w:ilvl w:val="0"/>
                <w:numId w:val="4"/>
              </w:numPr>
            </w:pPr>
            <w:r>
              <w:t>Une aiguille</w:t>
            </w:r>
          </w:p>
          <w:p w14:paraId="4222D540" w14:textId="5646CF61" w:rsidR="00536C1E" w:rsidRDefault="00536C1E" w:rsidP="008670C4">
            <w:pPr>
              <w:numPr>
                <w:ilvl w:val="0"/>
                <w:numId w:val="4"/>
              </w:numPr>
            </w:pPr>
            <w:r>
              <w:t>Tige à soluté</w:t>
            </w:r>
            <w:r w:rsidR="00B3058A">
              <w:t xml:space="preserve"> (déjà au chevet du patient)</w:t>
            </w:r>
          </w:p>
          <w:p w14:paraId="45F32C40" w14:textId="77777777" w:rsidR="008670C4" w:rsidRDefault="008670C4" w:rsidP="008670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4046C8A5">
              <w:rPr>
                <w:rFonts w:ascii="Cambria" w:eastAsia="Cambria" w:hAnsi="Cambria" w:cs="Cambria"/>
                <w:color w:val="000000" w:themeColor="text1"/>
              </w:rPr>
              <w:t>Étiquettes d’identification (tubulure, soluté)</w:t>
            </w:r>
          </w:p>
          <w:p w14:paraId="6469173F" w14:textId="77777777" w:rsidR="008670C4" w:rsidRDefault="7F92FDEE" w:rsidP="008670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8670C4">
              <w:rPr>
                <w:rFonts w:ascii="Cambria" w:eastAsia="Cambria" w:hAnsi="Cambria" w:cs="Cambria"/>
                <w:color w:val="000000" w:themeColor="text1"/>
              </w:rPr>
              <w:t>Tampon d’alcool isopropylique 70% ou chlorhexidine alcoolisée</w:t>
            </w:r>
          </w:p>
          <w:p w14:paraId="5F9211D0" w14:textId="77777777" w:rsidR="008670C4" w:rsidRPr="008670C4" w:rsidRDefault="00536C1E" w:rsidP="008670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mbria" w:eastAsia="Cambria" w:hAnsi="Cambria" w:cs="Cambria"/>
                <w:color w:val="000000" w:themeColor="text1"/>
              </w:rPr>
            </w:pPr>
            <w:r>
              <w:t>Accès IV perméable</w:t>
            </w:r>
            <w:r w:rsidR="008529C5">
              <w:t xml:space="preserve"> </w:t>
            </w:r>
          </w:p>
          <w:p w14:paraId="33C04451" w14:textId="33D3CDFC" w:rsidR="00536C1E" w:rsidRPr="008670C4" w:rsidRDefault="0085461B" w:rsidP="008670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mbria" w:eastAsia="Cambria" w:hAnsi="Cambria" w:cs="Cambria"/>
                <w:color w:val="000000" w:themeColor="text1"/>
              </w:rPr>
            </w:pPr>
            <w:r>
              <w:t xml:space="preserve">Pompe volumétrique, mini perfuseur ou pousse seringue </w:t>
            </w:r>
            <w:r w:rsidR="00536C1E">
              <w:t>PRN</w:t>
            </w:r>
          </w:p>
        </w:tc>
      </w:tr>
    </w:tbl>
    <w:p w14:paraId="791BCCC9" w14:textId="77777777" w:rsidR="00D47B96" w:rsidRDefault="00D47B96" w:rsidP="00D47B96"/>
    <w:p w14:paraId="3A8C353A" w14:textId="77777777" w:rsidR="00D47B96" w:rsidRPr="000124FA" w:rsidRDefault="00D47B96" w:rsidP="00D47B96">
      <w:pPr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14:paraId="2FE2D5CD" w14:textId="77777777" w:rsidR="00D47B96" w:rsidRDefault="00D47B96" w:rsidP="00D47B96"/>
    <w:tbl>
      <w:tblPr>
        <w:tblStyle w:val="TableGrid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94"/>
        <w:gridCol w:w="4330"/>
        <w:gridCol w:w="498"/>
        <w:gridCol w:w="33"/>
      </w:tblGrid>
      <w:tr w:rsidR="00D47B96" w14:paraId="2D1693A1" w14:textId="77777777" w:rsidTr="3F777A53">
        <w:trPr>
          <w:cantSplit/>
        </w:trPr>
        <w:tc>
          <w:tcPr>
            <w:tcW w:w="9426" w:type="dxa"/>
            <w:gridSpan w:val="3"/>
          </w:tcPr>
          <w:p w14:paraId="2C30EA3F" w14:textId="77777777" w:rsidR="00D47B96" w:rsidRDefault="00D47B96" w:rsidP="00536C1E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>
              <w:rPr>
                <w:b/>
              </w:rPr>
              <w:t xml:space="preserve"> à la procédure de soins</w:t>
            </w:r>
          </w:p>
          <w:p w14:paraId="6B974561" w14:textId="77777777" w:rsidR="00D47B96" w:rsidRPr="005B6AA1" w:rsidRDefault="00D47B96" w:rsidP="00536C1E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1" w:type="dxa"/>
            <w:gridSpan w:val="2"/>
          </w:tcPr>
          <w:p w14:paraId="254D99EB" w14:textId="77777777" w:rsidR="00D47B96" w:rsidRDefault="00D47B96" w:rsidP="00536C1E">
            <w:pPr>
              <w:tabs>
                <w:tab w:val="left" w:pos="1791"/>
              </w:tabs>
            </w:pPr>
          </w:p>
        </w:tc>
      </w:tr>
      <w:tr w:rsidR="00D47B96" w14:paraId="7052BEA3" w14:textId="77777777" w:rsidTr="3F777A53">
        <w:trPr>
          <w:cantSplit/>
        </w:trPr>
        <w:tc>
          <w:tcPr>
            <w:tcW w:w="9426" w:type="dxa"/>
            <w:gridSpan w:val="3"/>
          </w:tcPr>
          <w:p w14:paraId="31665664" w14:textId="579C62E0" w:rsidR="00D47B96" w:rsidRDefault="00D47B96" w:rsidP="00536C1E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Appliquer les principes de prévention des infections et de protection de l</w:t>
            </w:r>
            <w:r w:rsidR="003C76A6">
              <w:t>a Personne</w:t>
            </w:r>
            <w:r>
              <w:t> :</w:t>
            </w:r>
          </w:p>
          <w:p w14:paraId="3E0CF85F" w14:textId="3CA61BD0" w:rsidR="00D47B96" w:rsidRDefault="00D47B96" w:rsidP="00536C1E">
            <w:pPr>
              <w:pStyle w:val="z-TopofForm"/>
            </w:pPr>
          </w:p>
          <w:p w14:paraId="4906AC33" w14:textId="6E9BA970" w:rsidR="00D47B96" w:rsidRDefault="00D47B96" w:rsidP="52A2CC5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 xml:space="preserve">Lavage des mains avant et après la procédure </w:t>
            </w:r>
            <w:r w:rsidR="00631208">
              <w:t>__________________________</w:t>
            </w:r>
            <w:r w:rsidR="00285477">
              <w:t>__________</w:t>
            </w:r>
          </w:p>
          <w:p w14:paraId="2008FD37" w14:textId="56C0FF20" w:rsidR="00D47B96" w:rsidRDefault="00D47B96" w:rsidP="52A2CC5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Mesures de protections individuelles</w:t>
            </w:r>
            <w:r w:rsidR="00631208">
              <w:t xml:space="preserve"> ____________________________________</w:t>
            </w:r>
            <w:r w:rsidR="00285477">
              <w:t>__________</w:t>
            </w:r>
          </w:p>
          <w:p w14:paraId="13E6F4E9" w14:textId="42C24EBC" w:rsidR="00D47B96" w:rsidRDefault="00D47B96" w:rsidP="52A2CC5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 xml:space="preserve">Gestion des déchets </w:t>
            </w:r>
            <w:r w:rsidR="00631208">
              <w:t>________________________________________________________</w:t>
            </w:r>
            <w:r w:rsidR="00285477">
              <w:t>__________</w:t>
            </w:r>
          </w:p>
          <w:p w14:paraId="5489262A" w14:textId="206FB779" w:rsidR="0085461B" w:rsidRDefault="0085461B" w:rsidP="52A2CC5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Nettoyer la surface de travail si applicable ______________________________</w:t>
            </w:r>
            <w:r w:rsidR="00285477">
              <w:t>___________</w:t>
            </w:r>
          </w:p>
          <w:p w14:paraId="13B6EFBC" w14:textId="33535EFC" w:rsidR="005004B8" w:rsidRDefault="005004B8" w:rsidP="52A2CC5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Assure le maintien d’un environnement propre ________________________</w:t>
            </w:r>
            <w:r w:rsidR="00285477">
              <w:t>___________</w:t>
            </w:r>
          </w:p>
          <w:p w14:paraId="1E4E3E87" w14:textId="77777777" w:rsidR="00D47B96" w:rsidRDefault="00D47B96" w:rsidP="00536C1E">
            <w:pPr>
              <w:jc w:val="both"/>
            </w:pPr>
          </w:p>
        </w:tc>
        <w:tc>
          <w:tcPr>
            <w:tcW w:w="531" w:type="dxa"/>
            <w:gridSpan w:val="2"/>
          </w:tcPr>
          <w:p w14:paraId="2B047F77" w14:textId="77777777" w:rsidR="00D47B96" w:rsidRDefault="00D47B96" w:rsidP="00536C1E">
            <w:pPr>
              <w:tabs>
                <w:tab w:val="left" w:pos="1791"/>
              </w:tabs>
            </w:pPr>
          </w:p>
          <w:p w14:paraId="669AB479" w14:textId="77777777" w:rsidR="00D47B96" w:rsidRPr="00BD2BD1" w:rsidRDefault="00D47B96" w:rsidP="00536C1E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80A614B" w14:textId="77777777" w:rsidR="00D47B96" w:rsidRPr="00BD2BD1" w:rsidRDefault="00D47B96" w:rsidP="00536C1E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2D8338C" w14:textId="2FD666E4" w:rsidR="005004B8" w:rsidRDefault="00D47B96" w:rsidP="005004B8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167A5DC" w14:textId="0B3E3590" w:rsidR="00D47B96" w:rsidRPr="0007197A" w:rsidRDefault="005004B8" w:rsidP="00536C1E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5461B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61B">
              <w:instrText xml:space="preserve"> FORMCHECKBOX </w:instrText>
            </w:r>
            <w:r w:rsidR="0085461B">
              <w:fldChar w:fldCharType="separate"/>
            </w:r>
            <w:r w:rsidR="0085461B">
              <w:fldChar w:fldCharType="end"/>
            </w:r>
          </w:p>
        </w:tc>
      </w:tr>
      <w:tr w:rsidR="00D47B96" w14:paraId="79DF67E1" w14:textId="77777777" w:rsidTr="3F777A53">
        <w:trPr>
          <w:cantSplit/>
        </w:trPr>
        <w:tc>
          <w:tcPr>
            <w:tcW w:w="9426" w:type="dxa"/>
            <w:gridSpan w:val="3"/>
          </w:tcPr>
          <w:p w14:paraId="31686BA0" w14:textId="69A9B18E" w:rsidR="00D47B96" w:rsidRPr="00623513" w:rsidRDefault="005004B8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 w:rsidRPr="01184143">
              <w:rPr>
                <w:rStyle w:val="normaltextrun"/>
                <w:rFonts w:ascii="Cambria" w:hAnsi="Cambria"/>
                <w:shd w:val="clear" w:color="auto" w:fill="FFFFFF"/>
              </w:rPr>
              <w:t xml:space="preserve">*Vérifier l’ordonnance selon les </w:t>
            </w:r>
            <w:r w:rsidR="0A37D636" w:rsidRPr="01184143">
              <w:rPr>
                <w:rStyle w:val="normaltextrun"/>
                <w:rFonts w:ascii="Cambria" w:hAnsi="Cambria"/>
                <w:shd w:val="clear" w:color="auto" w:fill="FFFFFF"/>
              </w:rPr>
              <w:t>8</w:t>
            </w:r>
            <w:r w:rsidRPr="01184143">
              <w:rPr>
                <w:rStyle w:val="normaltextrun"/>
                <w:rFonts w:ascii="Cambria" w:hAnsi="Cambria"/>
                <w:shd w:val="clear" w:color="auto" w:fill="FFFFFF"/>
              </w:rPr>
              <w:t xml:space="preserve"> « Bons » (médicaments, client, dose, heure, voie d’administration, documentation, </w:t>
            </w:r>
            <w:r w:rsidR="00623513" w:rsidRPr="01184143">
              <w:rPr>
                <w:rStyle w:val="normaltextrun"/>
                <w:rFonts w:ascii="Cambria" w:hAnsi="Cambria"/>
              </w:rPr>
              <w:t>surveillance</w:t>
            </w:r>
            <w:r w:rsidR="0E161F8A" w:rsidRPr="01184143">
              <w:rPr>
                <w:rStyle w:val="normaltextrun"/>
                <w:rFonts w:ascii="Cambria" w:hAnsi="Cambria"/>
              </w:rPr>
              <w:t>, bonnes raisons</w:t>
            </w:r>
            <w:r w:rsidR="00623513" w:rsidRPr="01184143">
              <w:rPr>
                <w:rStyle w:val="normaltextrun"/>
                <w:rFonts w:ascii="Cambria" w:hAnsi="Cambria"/>
              </w:rPr>
              <w:t>).</w:t>
            </w:r>
            <w:r w:rsidR="00623513">
              <w:rPr>
                <w:rStyle w:val="normaltextrun"/>
                <w:rFonts w:ascii="Cambria" w:hAnsi="Cambria"/>
                <w:color w:val="FF0000"/>
              </w:rPr>
              <w:t xml:space="preserve"> </w:t>
            </w:r>
            <w:r w:rsidR="00623513" w:rsidRPr="003C76A6">
              <w:rPr>
                <w:rStyle w:val="normaltextrun"/>
                <w:rFonts w:ascii="Cambria" w:hAnsi="Cambria"/>
              </w:rPr>
              <w:t>Vérifier les allergies ou la sensibilité à une des composantes du matériel et/ou du médicament/solution</w:t>
            </w:r>
          </w:p>
          <w:p w14:paraId="0DF5AF12" w14:textId="77777777" w:rsidR="00D47B96" w:rsidRDefault="00D47B96" w:rsidP="00536C1E">
            <w:pPr>
              <w:jc w:val="both"/>
            </w:pPr>
          </w:p>
        </w:tc>
        <w:tc>
          <w:tcPr>
            <w:tcW w:w="531" w:type="dxa"/>
            <w:gridSpan w:val="2"/>
          </w:tcPr>
          <w:p w14:paraId="4EF83C42" w14:textId="77777777" w:rsidR="005004B8" w:rsidRDefault="005004B8" w:rsidP="00536C1E">
            <w:pPr>
              <w:tabs>
                <w:tab w:val="left" w:pos="1791"/>
              </w:tabs>
            </w:pPr>
          </w:p>
          <w:p w14:paraId="2287BFA2" w14:textId="77777777" w:rsidR="00BD5087" w:rsidRDefault="00BD5087" w:rsidP="00536C1E">
            <w:pPr>
              <w:tabs>
                <w:tab w:val="left" w:pos="1791"/>
              </w:tabs>
            </w:pPr>
          </w:p>
          <w:p w14:paraId="23D9E97F" w14:textId="270FC1BA" w:rsidR="00D47B96" w:rsidRDefault="00D47B96" w:rsidP="00536C1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47B96" w14:paraId="0AE95E8F" w14:textId="77777777" w:rsidTr="3F777A53">
        <w:trPr>
          <w:cantSplit/>
        </w:trPr>
        <w:tc>
          <w:tcPr>
            <w:tcW w:w="9426" w:type="dxa"/>
            <w:gridSpan w:val="3"/>
          </w:tcPr>
          <w:p w14:paraId="0AA10C2A" w14:textId="36D788C8" w:rsidR="00D47B96" w:rsidRPr="00166BCF" w:rsidRDefault="00166BCF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 w:rsidRPr="01184143">
              <w:t>*</w:t>
            </w:r>
            <w:r w:rsidR="00D47B96" w:rsidRPr="01184143">
              <w:t>Identifier l</w:t>
            </w:r>
            <w:r w:rsidR="003C76A6">
              <w:t>a Personne</w:t>
            </w:r>
            <w:r w:rsidR="00D47B96" w:rsidRPr="01184143">
              <w:t xml:space="preserve"> à l’aide de son bracelet d’identité (doub</w:t>
            </w:r>
            <w:r w:rsidR="004E2293" w:rsidRPr="01184143">
              <w:t xml:space="preserve">le </w:t>
            </w:r>
            <w:r w:rsidR="00B3058A" w:rsidRPr="01184143">
              <w:t>identification</w:t>
            </w:r>
            <w:r w:rsidR="004E2293" w:rsidRPr="01184143">
              <w:t>)</w:t>
            </w:r>
          </w:p>
          <w:p w14:paraId="5F5C709C" w14:textId="77777777" w:rsidR="00D47B96" w:rsidRDefault="00D47B96" w:rsidP="00536C1E">
            <w:pPr>
              <w:tabs>
                <w:tab w:val="left" w:pos="1791"/>
              </w:tabs>
            </w:pPr>
          </w:p>
        </w:tc>
        <w:tc>
          <w:tcPr>
            <w:tcW w:w="531" w:type="dxa"/>
            <w:gridSpan w:val="2"/>
          </w:tcPr>
          <w:p w14:paraId="78590A34" w14:textId="77777777" w:rsidR="00D47B96" w:rsidRDefault="00D47B96" w:rsidP="00536C1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47B96" w14:paraId="603421E8" w14:textId="77777777" w:rsidTr="3F777A53">
        <w:trPr>
          <w:cantSplit/>
        </w:trPr>
        <w:tc>
          <w:tcPr>
            <w:tcW w:w="9426" w:type="dxa"/>
            <w:gridSpan w:val="3"/>
          </w:tcPr>
          <w:p w14:paraId="35DD5C8E" w14:textId="22DAE583" w:rsidR="00D47B96" w:rsidRPr="00A916B8" w:rsidRDefault="00D47B96" w:rsidP="52A2CC5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Expliquer la proc</w:t>
            </w:r>
            <w:r w:rsidR="004E2293">
              <w:t xml:space="preserve">édure </w:t>
            </w:r>
            <w:r w:rsidR="00285477">
              <w:t>de la Personne</w:t>
            </w:r>
            <w:r>
              <w:t xml:space="preserve"> </w:t>
            </w:r>
            <w:r w:rsidR="00631208">
              <w:t>___________</w:t>
            </w:r>
            <w:r w:rsidR="61C1C2D0">
              <w:t>__</w:t>
            </w:r>
            <w:r w:rsidR="00631208">
              <w:t>_________________________________</w:t>
            </w:r>
            <w:r w:rsidR="00285477">
              <w:t>_______</w:t>
            </w:r>
          </w:p>
          <w:p w14:paraId="08348DCE" w14:textId="77777777" w:rsidR="00D47B96" w:rsidRDefault="00D47B96" w:rsidP="00536C1E">
            <w:pPr>
              <w:pStyle w:val="ListParagraph"/>
              <w:contextualSpacing w:val="0"/>
              <w:jc w:val="both"/>
            </w:pPr>
          </w:p>
        </w:tc>
        <w:tc>
          <w:tcPr>
            <w:tcW w:w="531" w:type="dxa"/>
            <w:gridSpan w:val="2"/>
          </w:tcPr>
          <w:p w14:paraId="6330BF9F" w14:textId="77777777" w:rsidR="00D47B96" w:rsidRDefault="00D47B96" w:rsidP="00536C1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47B96" w14:paraId="68E628A9" w14:textId="77777777" w:rsidTr="3F777A53">
        <w:trPr>
          <w:cantSplit/>
        </w:trPr>
        <w:tc>
          <w:tcPr>
            <w:tcW w:w="9426" w:type="dxa"/>
            <w:gridSpan w:val="3"/>
          </w:tcPr>
          <w:p w14:paraId="4B05B7BE" w14:textId="05C2F26D" w:rsidR="00D47B96" w:rsidRDefault="00D47B96" w:rsidP="52A2CC5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Obtenir le consentement d</w:t>
            </w:r>
            <w:r w:rsidR="00285477">
              <w:t>e la Personne</w:t>
            </w:r>
            <w:r w:rsidR="00631208">
              <w:t xml:space="preserve"> __________________________________________________</w:t>
            </w:r>
            <w:r w:rsidR="00285477">
              <w:t>__</w:t>
            </w:r>
          </w:p>
          <w:p w14:paraId="3566D488" w14:textId="77777777" w:rsidR="005029C2" w:rsidRDefault="005029C2" w:rsidP="00536C1E">
            <w:pPr>
              <w:tabs>
                <w:tab w:val="left" w:pos="1791"/>
              </w:tabs>
            </w:pPr>
          </w:p>
        </w:tc>
        <w:tc>
          <w:tcPr>
            <w:tcW w:w="531" w:type="dxa"/>
            <w:gridSpan w:val="2"/>
          </w:tcPr>
          <w:p w14:paraId="44F43D72" w14:textId="77777777" w:rsidR="00D47B96" w:rsidRDefault="00D47B96" w:rsidP="00536C1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D5087" w14:paraId="73935046" w14:textId="77777777" w:rsidTr="3F777A53">
        <w:trPr>
          <w:cantSplit/>
        </w:trPr>
        <w:tc>
          <w:tcPr>
            <w:tcW w:w="9426" w:type="dxa"/>
            <w:gridSpan w:val="3"/>
          </w:tcPr>
          <w:p w14:paraId="65993029" w14:textId="77777777" w:rsidR="00BD5087" w:rsidRDefault="00BD5087" w:rsidP="00D825B8">
            <w:pPr>
              <w:pStyle w:val="ListParagraph"/>
              <w:ind w:left="360"/>
              <w:jc w:val="both"/>
            </w:pPr>
          </w:p>
        </w:tc>
        <w:tc>
          <w:tcPr>
            <w:tcW w:w="531" w:type="dxa"/>
            <w:gridSpan w:val="2"/>
          </w:tcPr>
          <w:p w14:paraId="40D9836A" w14:textId="77777777" w:rsidR="00BD5087" w:rsidRDefault="00BD5087" w:rsidP="00536C1E">
            <w:pPr>
              <w:tabs>
                <w:tab w:val="left" w:pos="1791"/>
              </w:tabs>
            </w:pPr>
          </w:p>
        </w:tc>
      </w:tr>
      <w:tr w:rsidR="009F649E" w14:paraId="0541438D" w14:textId="77777777" w:rsidTr="3F777A53">
        <w:trPr>
          <w:cantSplit/>
        </w:trPr>
        <w:tc>
          <w:tcPr>
            <w:tcW w:w="9426" w:type="dxa"/>
            <w:gridSpan w:val="3"/>
          </w:tcPr>
          <w:p w14:paraId="64857F4D" w14:textId="729DD8FA" w:rsidR="009F649E" w:rsidRPr="00166BCF" w:rsidRDefault="00166BCF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 w:rsidRPr="01184143">
              <w:t>*</w:t>
            </w:r>
            <w:r w:rsidR="009F649E" w:rsidRPr="01184143">
              <w:t>Vérifier la solution intraveineuse</w:t>
            </w:r>
          </w:p>
          <w:p w14:paraId="05D5695A" w14:textId="215AAD50" w:rsidR="005004B8" w:rsidRPr="00166BCF" w:rsidRDefault="005004B8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Le type de solution correspond à l’ordonnance __________________________</w:t>
            </w:r>
            <w:r w:rsidR="003D18B5">
              <w:t>___________</w:t>
            </w:r>
          </w:p>
          <w:p w14:paraId="7071A41B" w14:textId="24B0B84E" w:rsidR="009F649E" w:rsidRPr="00166BCF" w:rsidRDefault="009F649E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Aspect (limpidité, couleur) _________________________________________________</w:t>
            </w:r>
            <w:r w:rsidR="003D18B5">
              <w:t>___________</w:t>
            </w:r>
          </w:p>
          <w:p w14:paraId="52B198AB" w14:textId="57F71199" w:rsidR="009F649E" w:rsidRPr="00166BCF" w:rsidRDefault="009F649E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Intégrité de l’emballage _____________________________________________________</w:t>
            </w:r>
            <w:r w:rsidR="003D18B5">
              <w:t>__________</w:t>
            </w:r>
          </w:p>
          <w:p w14:paraId="023AB184" w14:textId="61DC1B4D" w:rsidR="009F649E" w:rsidRPr="00166BCF" w:rsidRDefault="009F649E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Date d’expiration ____________________________________________________________</w:t>
            </w:r>
            <w:r w:rsidR="003D18B5">
              <w:t>__________</w:t>
            </w:r>
          </w:p>
          <w:p w14:paraId="20B8BCD1" w14:textId="7682A97F" w:rsidR="009F649E" w:rsidRPr="00166BCF" w:rsidRDefault="009F649E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Quantité de solution appropriée ___________________________________________</w:t>
            </w:r>
            <w:r w:rsidR="003D18B5">
              <w:t>__________</w:t>
            </w:r>
          </w:p>
          <w:p w14:paraId="61B85B02" w14:textId="26D85604" w:rsidR="005004B8" w:rsidRPr="00623513" w:rsidRDefault="005004B8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069271F">
              <w:rPr>
                <w:b/>
                <w:bCs/>
              </w:rPr>
              <w:t>Compatibilité avec les autres solutés administrés (le cas échéant)</w:t>
            </w:r>
            <w:r w:rsidRPr="01184143">
              <w:t xml:space="preserve"> _____</w:t>
            </w:r>
          </w:p>
          <w:p w14:paraId="40AE8F6A" w14:textId="26E7B290" w:rsidR="00623513" w:rsidRPr="00623513" w:rsidRDefault="00623513" w:rsidP="01184143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>Connaître la raison d’administration de la perfusion et s’assurer de connaître l’effet thérapeutique prévu de la perfusion administrée _________________</w:t>
            </w:r>
            <w:r w:rsidR="003D18B5">
              <w:t>________</w:t>
            </w:r>
          </w:p>
          <w:p w14:paraId="7DFA8AAA" w14:textId="77777777" w:rsidR="009F649E" w:rsidRDefault="009F649E" w:rsidP="009F649E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531" w:type="dxa"/>
            <w:gridSpan w:val="2"/>
          </w:tcPr>
          <w:p w14:paraId="62D8E232" w14:textId="77777777" w:rsidR="009F649E" w:rsidRDefault="009F649E" w:rsidP="009F649E">
            <w:pPr>
              <w:tabs>
                <w:tab w:val="left" w:pos="1791"/>
              </w:tabs>
            </w:pPr>
          </w:p>
          <w:p w14:paraId="356A8AF5" w14:textId="77777777" w:rsidR="009F649E" w:rsidRDefault="009F649E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36196F8" w14:textId="77777777" w:rsidR="009F649E" w:rsidRDefault="009F649E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1E98A40" w14:textId="77777777" w:rsidR="009F649E" w:rsidRDefault="009F649E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CA1D326" w14:textId="77777777" w:rsidR="009F649E" w:rsidRDefault="009F649E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52080F1" w14:textId="77777777" w:rsidR="005004B8" w:rsidRDefault="005004B8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D8073D3" w14:textId="77777777" w:rsidR="00D825B8" w:rsidRDefault="00623513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009743E" w14:textId="77777777" w:rsidR="00D825B8" w:rsidRDefault="00D825B8" w:rsidP="009F649E">
            <w:pPr>
              <w:tabs>
                <w:tab w:val="left" w:pos="1791"/>
              </w:tabs>
            </w:pPr>
          </w:p>
          <w:p w14:paraId="0FA698D1" w14:textId="33E840C4" w:rsidR="005004B8" w:rsidRDefault="005004B8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F649E" w14:paraId="19B050E8" w14:textId="77777777" w:rsidTr="3F777A53">
        <w:trPr>
          <w:cantSplit/>
        </w:trPr>
        <w:tc>
          <w:tcPr>
            <w:tcW w:w="9426" w:type="dxa"/>
            <w:gridSpan w:val="3"/>
          </w:tcPr>
          <w:p w14:paraId="33AE44EC" w14:textId="45BE6E31" w:rsidR="00D825B8" w:rsidRPr="00D825B8" w:rsidRDefault="009F649E" w:rsidP="00D825B8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t>Calculer le débit de la perfusion intraveineuse</w:t>
            </w:r>
            <w:r w:rsidR="00705D4C">
              <w:t xml:space="preserve"> PRN</w:t>
            </w:r>
            <w:r>
              <w:t xml:space="preserve"> __________________________________</w:t>
            </w:r>
            <w:r w:rsidR="003D18B5">
              <w:t>____</w:t>
            </w:r>
          </w:p>
        </w:tc>
        <w:tc>
          <w:tcPr>
            <w:tcW w:w="531" w:type="dxa"/>
            <w:gridSpan w:val="2"/>
          </w:tcPr>
          <w:p w14:paraId="5A2A7DEC" w14:textId="3B26D1C5" w:rsidR="003D35D4" w:rsidRDefault="009F649E" w:rsidP="009F649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F96DD30" w14:textId="0913DDA3" w:rsidR="003D35D4" w:rsidRDefault="003D35D4" w:rsidP="009F649E">
            <w:pPr>
              <w:tabs>
                <w:tab w:val="left" w:pos="1791"/>
              </w:tabs>
            </w:pPr>
          </w:p>
        </w:tc>
      </w:tr>
      <w:tr w:rsidR="005004B8" w14:paraId="121C8E2D" w14:textId="77777777" w:rsidTr="3F777A53">
        <w:trPr>
          <w:cantSplit/>
        </w:trPr>
        <w:tc>
          <w:tcPr>
            <w:tcW w:w="9426" w:type="dxa"/>
            <w:gridSpan w:val="3"/>
          </w:tcPr>
          <w:p w14:paraId="37343F16" w14:textId="2AA4922C" w:rsidR="005004B8" w:rsidRPr="00C300E5" w:rsidRDefault="005004B8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 w:rsidRPr="01184143">
              <w:t>*Effectue les vérifications du site IV</w:t>
            </w:r>
            <w:r w:rsidR="0011154C">
              <w:t> :</w:t>
            </w:r>
          </w:p>
          <w:p w14:paraId="6A64F93E" w14:textId="7D903F79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Perméabilité de la veine (avec du NaCl 0.9% selon le protocole) ________</w:t>
            </w:r>
          </w:p>
          <w:p w14:paraId="3EBABFF3" w14:textId="5DD20674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Signes d’infiltration __________________________________________________________</w:t>
            </w:r>
          </w:p>
          <w:p w14:paraId="1D62B3DB" w14:textId="5C1F3C98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>Intégrité du pansement (étanchéité) _______________________________________</w:t>
            </w:r>
          </w:p>
          <w:p w14:paraId="6E9AA595" w14:textId="7FAC7C73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>Retrait accidentel du cathéter ______________________________________________</w:t>
            </w:r>
          </w:p>
          <w:p w14:paraId="3DCF3AD7" w14:textId="51BFB384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>Présence de sang dans la rallonge du cathéter ___________________________</w:t>
            </w:r>
          </w:p>
          <w:p w14:paraId="521131BB" w14:textId="67857249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>Signes d’infection: Rougeur, chaleur, sensibilité du site __________________</w:t>
            </w:r>
          </w:p>
          <w:p w14:paraId="78ADB4C9" w14:textId="5999ECB8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>Résistance lors de l’injection ________________________________________________</w:t>
            </w:r>
          </w:p>
          <w:p w14:paraId="36762761" w14:textId="7761C82A" w:rsidR="005004B8" w:rsidRPr="00C300E5" w:rsidRDefault="005004B8" w:rsidP="005004B8">
            <w:pPr>
              <w:pStyle w:val="ListParagraph"/>
              <w:numPr>
                <w:ilvl w:val="1"/>
                <w:numId w:val="1"/>
              </w:numPr>
              <w:jc w:val="both"/>
              <w:rPr>
                <w:color w:val="000000" w:themeColor="text1"/>
              </w:rPr>
            </w:pPr>
            <w:r w:rsidRPr="52A2CC53">
              <w:rPr>
                <w:rFonts w:ascii="Cambria" w:eastAsia="Cambria" w:hAnsi="Cambria" w:cs="Cambria"/>
                <w:color w:val="000000" w:themeColor="text1"/>
              </w:rPr>
              <w:t xml:space="preserve">Douleur et\ou gonflement et\ou sensation de brulure lors de l’injection </w:t>
            </w:r>
          </w:p>
          <w:p w14:paraId="3BC7298D" w14:textId="59ADCB84" w:rsidR="005004B8" w:rsidRPr="00C300E5" w:rsidRDefault="005004B8" w:rsidP="005004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1" w:type="dxa"/>
            <w:gridSpan w:val="2"/>
          </w:tcPr>
          <w:p w14:paraId="19E688BD" w14:textId="77777777" w:rsidR="005004B8" w:rsidRDefault="005004B8" w:rsidP="005004B8">
            <w:pPr>
              <w:tabs>
                <w:tab w:val="left" w:pos="1791"/>
              </w:tabs>
            </w:pPr>
          </w:p>
          <w:p w14:paraId="3C187508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14E7A7E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ABDEB4D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2F88CF0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443B439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465AACD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B5647E0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8102833" w14:textId="77777777" w:rsidR="005004B8" w:rsidRDefault="005004B8" w:rsidP="005004B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291E574" w14:textId="61145810" w:rsidR="005004B8" w:rsidRDefault="005004B8" w:rsidP="009F649E">
            <w:pPr>
              <w:tabs>
                <w:tab w:val="left" w:pos="1791"/>
              </w:tabs>
            </w:pPr>
          </w:p>
        </w:tc>
      </w:tr>
      <w:tr w:rsidR="00AE7E83" w14:paraId="20B9FEC9" w14:textId="77777777" w:rsidTr="3F777A53">
        <w:trPr>
          <w:cantSplit/>
        </w:trPr>
        <w:tc>
          <w:tcPr>
            <w:tcW w:w="9426" w:type="dxa"/>
            <w:gridSpan w:val="3"/>
          </w:tcPr>
          <w:p w14:paraId="0A0D2724" w14:textId="4218EE0C" w:rsidR="00AE7E83" w:rsidRDefault="00AE7E83" w:rsidP="00AE7E8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S’assurer d’avoir une voie primaire en perfusion. Dans le doute, installer une perfusion primaire de NaCl 0,9% __________________________________________________</w:t>
            </w:r>
          </w:p>
          <w:p w14:paraId="7C03CDFB" w14:textId="4FBC68CC" w:rsidR="00AE7E83" w:rsidRDefault="00AE7E83" w:rsidP="00AE7E83">
            <w:pPr>
              <w:pStyle w:val="ListParagraph"/>
              <w:ind w:left="360"/>
              <w:jc w:val="both"/>
            </w:pPr>
          </w:p>
        </w:tc>
        <w:tc>
          <w:tcPr>
            <w:tcW w:w="531" w:type="dxa"/>
            <w:gridSpan w:val="2"/>
          </w:tcPr>
          <w:p w14:paraId="78A8DE48" w14:textId="77777777" w:rsidR="00AE7E83" w:rsidRDefault="00AE7E83" w:rsidP="00AE7E83">
            <w:pPr>
              <w:tabs>
                <w:tab w:val="left" w:pos="1791"/>
              </w:tabs>
            </w:pPr>
          </w:p>
          <w:p w14:paraId="39021A5C" w14:textId="71D0F737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E7E83" w14:paraId="44288093" w14:textId="77777777" w:rsidTr="3F777A53">
        <w:trPr>
          <w:gridAfter w:val="1"/>
          <w:wAfter w:w="33" w:type="dxa"/>
          <w:cantSplit/>
        </w:trPr>
        <w:tc>
          <w:tcPr>
            <w:tcW w:w="9426" w:type="dxa"/>
            <w:gridSpan w:val="3"/>
          </w:tcPr>
          <w:p w14:paraId="60B2CAF6" w14:textId="6BB52192" w:rsidR="00AE7E83" w:rsidRDefault="00AE7E83" w:rsidP="00AE7E83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Procédure de soins</w:t>
            </w:r>
          </w:p>
          <w:p w14:paraId="46212AF7" w14:textId="77777777" w:rsidR="00AE7E83" w:rsidRPr="005B6AA1" w:rsidRDefault="00AE7E83" w:rsidP="00AE7E83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14:paraId="017A1948" w14:textId="77777777" w:rsidR="00AE7E83" w:rsidRDefault="00AE7E83" w:rsidP="00AE7E83">
            <w:pPr>
              <w:tabs>
                <w:tab w:val="left" w:pos="1791"/>
              </w:tabs>
            </w:pPr>
          </w:p>
        </w:tc>
      </w:tr>
      <w:tr w:rsidR="00AE7E83" w14:paraId="4A010A52" w14:textId="77777777" w:rsidTr="3F777A53">
        <w:trPr>
          <w:gridAfter w:val="1"/>
          <w:wAfter w:w="33" w:type="dxa"/>
          <w:cantSplit/>
        </w:trPr>
        <w:tc>
          <w:tcPr>
            <w:tcW w:w="9426" w:type="dxa"/>
            <w:gridSpan w:val="3"/>
          </w:tcPr>
          <w:p w14:paraId="6A094B53" w14:textId="78CD74AC" w:rsidR="00AE7E83" w:rsidRDefault="00AE7E83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Identifier le sac de solution IV</w:t>
            </w:r>
            <w:r w:rsidR="005004B8">
              <w:t xml:space="preserve"> </w:t>
            </w:r>
            <w:r w:rsidR="005004B8" w:rsidRPr="01184143">
              <w:t>(rédiger les données sur l’étiquette et la remettre à l’évaluateur - si évaluation en cours) :</w:t>
            </w:r>
          </w:p>
          <w:p w14:paraId="1FB33C16" w14:textId="73513C37" w:rsidR="00AE7E83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Nom d</w:t>
            </w:r>
            <w:r w:rsidR="00D76746">
              <w:t>e la Personne</w:t>
            </w:r>
            <w:r>
              <w:t xml:space="preserve"> ______________________________________________________________</w:t>
            </w:r>
            <w:r w:rsidR="00D76746">
              <w:t>_____</w:t>
            </w:r>
          </w:p>
          <w:p w14:paraId="08F2EE53" w14:textId="0758EAB8" w:rsidR="00AE7E83" w:rsidRPr="002319EC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Numéro de chambre 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216A0179" w14:textId="704CE577" w:rsidR="00AE7E83" w:rsidRPr="002319EC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Type de solution IV 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4867CCAB" w14:textId="19D64FCB" w:rsidR="00AE7E83" w:rsidRPr="002319EC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Débit _________________________________________________________________________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5AE6EAF0" w14:textId="7D2ACDC2" w:rsidR="00AE7E83" w:rsidRPr="002319EC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Date __________________________________________________________________________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72166D24" w14:textId="11E91645" w:rsidR="00AE7E83" w:rsidRPr="002319EC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Heure ________________________________________________________________________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22176906" w14:textId="30F62713" w:rsidR="00AE7E83" w:rsidRPr="00C23064" w:rsidRDefault="00AE7E83" w:rsidP="00AE7E83">
            <w:pPr>
              <w:pStyle w:val="ListParagraph"/>
              <w:numPr>
                <w:ilvl w:val="0"/>
                <w:numId w:val="18"/>
              </w:numPr>
              <w:jc w:val="both"/>
            </w:pPr>
            <w:r w:rsidRPr="52A2CC53">
              <w:rPr>
                <w:color w:val="000000" w:themeColor="text1"/>
              </w:rPr>
              <w:t>Initiales 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7724DD39" w14:textId="77777777" w:rsidR="00AE7E83" w:rsidRDefault="00AE7E83" w:rsidP="00AE7E83">
            <w:pPr>
              <w:tabs>
                <w:tab w:val="left" w:pos="1791"/>
              </w:tabs>
            </w:pPr>
          </w:p>
        </w:tc>
        <w:tc>
          <w:tcPr>
            <w:tcW w:w="498" w:type="dxa"/>
          </w:tcPr>
          <w:p w14:paraId="325C420D" w14:textId="77777777" w:rsidR="00AE7E83" w:rsidRDefault="00AE7E83" w:rsidP="00AE7E83">
            <w:pPr>
              <w:tabs>
                <w:tab w:val="left" w:pos="1791"/>
              </w:tabs>
            </w:pPr>
          </w:p>
          <w:p w14:paraId="6B04EB2F" w14:textId="77777777" w:rsidR="006D448A" w:rsidRDefault="006D448A" w:rsidP="00AE7E83">
            <w:pPr>
              <w:tabs>
                <w:tab w:val="left" w:pos="1791"/>
              </w:tabs>
            </w:pPr>
          </w:p>
          <w:p w14:paraId="6919C768" w14:textId="379F080F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85ECCA2" w14:textId="07DD2983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A8E4514" w14:textId="4EFCFCD6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A7C7F26" w14:textId="7526B3BC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8CA38D1" w14:textId="30F29E24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6A99A5A" w14:textId="13934F48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55535CE" w14:textId="00FDDF9B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C47CFF0" w14:textId="77777777" w:rsidR="00AE7E83" w:rsidRDefault="00AE7E83" w:rsidP="00AE7E83">
            <w:pPr>
              <w:tabs>
                <w:tab w:val="left" w:pos="1791"/>
              </w:tabs>
            </w:pPr>
          </w:p>
        </w:tc>
      </w:tr>
      <w:tr w:rsidR="00AE7E83" w14:paraId="4CEE1468" w14:textId="77777777" w:rsidTr="3F777A53">
        <w:trPr>
          <w:gridAfter w:val="1"/>
          <w:wAfter w:w="33" w:type="dxa"/>
          <w:cantSplit/>
        </w:trPr>
        <w:tc>
          <w:tcPr>
            <w:tcW w:w="9426" w:type="dxa"/>
            <w:gridSpan w:val="3"/>
          </w:tcPr>
          <w:p w14:paraId="7D1F28E6" w14:textId="0C1D5E27" w:rsidR="00AE7E83" w:rsidRDefault="00AE7E83" w:rsidP="0118414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Identifier la tubulure</w:t>
            </w:r>
            <w:r w:rsidR="005004B8">
              <w:t xml:space="preserve"> </w:t>
            </w:r>
            <w:r w:rsidR="005004B8" w:rsidRPr="01184143">
              <w:t>(rédiger les données sur l’étiquette et la remettre à l’évaluateur si évaluation en cours) :</w:t>
            </w:r>
          </w:p>
          <w:p w14:paraId="312C318D" w14:textId="1973585A" w:rsidR="00AE7E83" w:rsidRDefault="00AE7E83" w:rsidP="00AE7E83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>Date __________________________________________________________________________</w:t>
            </w:r>
            <w:r w:rsidR="00D76746">
              <w:t>___________</w:t>
            </w:r>
          </w:p>
          <w:p w14:paraId="27A74E48" w14:textId="14E91B6C" w:rsidR="00AE7E83" w:rsidRPr="002319EC" w:rsidRDefault="00AE7E83" w:rsidP="00AE7E83">
            <w:pPr>
              <w:pStyle w:val="ListParagraph"/>
              <w:numPr>
                <w:ilvl w:val="0"/>
                <w:numId w:val="19"/>
              </w:numPr>
              <w:jc w:val="both"/>
            </w:pPr>
            <w:r w:rsidRPr="52A2CC53">
              <w:rPr>
                <w:color w:val="000000" w:themeColor="text1"/>
              </w:rPr>
              <w:t>Heure ________________________________________________________________________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  <w:p w14:paraId="070F30B5" w14:textId="11D8A014" w:rsidR="00AE7E83" w:rsidRPr="00292E80" w:rsidRDefault="00AE7E83" w:rsidP="006D448A">
            <w:pPr>
              <w:pStyle w:val="ListParagraph"/>
              <w:numPr>
                <w:ilvl w:val="0"/>
                <w:numId w:val="19"/>
              </w:numPr>
              <w:jc w:val="both"/>
            </w:pPr>
            <w:r w:rsidRPr="52A2CC53">
              <w:rPr>
                <w:color w:val="000000" w:themeColor="text1"/>
              </w:rPr>
              <w:t>Initiales ______________________________________________________________________</w:t>
            </w:r>
            <w:r w:rsidR="00D76746">
              <w:rPr>
                <w:color w:val="000000" w:themeColor="text1"/>
              </w:rPr>
              <w:t>___________</w:t>
            </w:r>
          </w:p>
        </w:tc>
        <w:tc>
          <w:tcPr>
            <w:tcW w:w="498" w:type="dxa"/>
          </w:tcPr>
          <w:p w14:paraId="20A14102" w14:textId="77777777" w:rsidR="00AE7E83" w:rsidRDefault="00AE7E83" w:rsidP="00AE7E83">
            <w:pPr>
              <w:tabs>
                <w:tab w:val="left" w:pos="1791"/>
              </w:tabs>
            </w:pPr>
          </w:p>
          <w:p w14:paraId="63C82C4E" w14:textId="77777777" w:rsidR="006D448A" w:rsidRDefault="006D448A" w:rsidP="00AE7E83">
            <w:pPr>
              <w:tabs>
                <w:tab w:val="left" w:pos="1791"/>
              </w:tabs>
            </w:pPr>
          </w:p>
          <w:p w14:paraId="6547A691" w14:textId="36BF4BB5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04C1308" w14:textId="77777777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E2718C5" w14:textId="618316F6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E7E83" w14:paraId="303FAD70" w14:textId="77777777" w:rsidTr="3F777A53">
        <w:trPr>
          <w:gridAfter w:val="1"/>
          <w:wAfter w:w="33" w:type="dxa"/>
          <w:cantSplit/>
        </w:trPr>
        <w:tc>
          <w:tcPr>
            <w:tcW w:w="9426" w:type="dxa"/>
            <w:gridSpan w:val="3"/>
          </w:tcPr>
          <w:p w14:paraId="5861A48B" w14:textId="337D21FF" w:rsidR="00AE7E83" w:rsidRPr="00F326E8" w:rsidRDefault="00AE7E83" w:rsidP="00AE7E83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bCs/>
                <w:i/>
              </w:rPr>
            </w:pPr>
            <w:r w:rsidRPr="00F326E8">
              <w:rPr>
                <w:b/>
                <w:bCs/>
                <w:i/>
              </w:rPr>
              <w:t xml:space="preserve">Ajout d’un médicament </w:t>
            </w:r>
            <w:r w:rsidR="006C02BF">
              <w:rPr>
                <w:b/>
                <w:bCs/>
                <w:i/>
              </w:rPr>
              <w:t>dans un</w:t>
            </w:r>
            <w:r w:rsidRPr="00F326E8">
              <w:rPr>
                <w:b/>
                <w:bCs/>
                <w:i/>
              </w:rPr>
              <w:t xml:space="preserve"> sac à perfusion secondaire :</w:t>
            </w:r>
          </w:p>
          <w:p w14:paraId="34F241A9" w14:textId="70D5E72E" w:rsidR="00AE7E83" w:rsidRPr="00166BCF" w:rsidRDefault="00166BCF" w:rsidP="011841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1184143">
              <w:t>*</w:t>
            </w:r>
            <w:r w:rsidR="00AE7E83" w:rsidRPr="01184143">
              <w:t xml:space="preserve">Vérifier l’ordonnance médicale, les </w:t>
            </w:r>
            <w:r w:rsidR="3C348238" w:rsidRPr="01184143">
              <w:t>8</w:t>
            </w:r>
            <w:r w:rsidR="00AE7E83" w:rsidRPr="01184143">
              <w:t xml:space="preserve"> bons et la </w:t>
            </w:r>
            <w:r w:rsidR="00AE7E83" w:rsidRPr="009E72A5">
              <w:rPr>
                <w:b/>
                <w:bCs/>
              </w:rPr>
              <w:t>compatibilité</w:t>
            </w:r>
            <w:r w:rsidR="00AE7E83" w:rsidRPr="01184143">
              <w:t xml:space="preserve"> du médicament avec le soluté primaire</w:t>
            </w:r>
            <w:r w:rsidR="00AE7E83" w:rsidRPr="01184143">
              <w:rPr>
                <w:i/>
                <w:iCs/>
              </w:rPr>
              <w:t xml:space="preserve"> </w:t>
            </w:r>
            <w:r w:rsidR="00AE7E83" w:rsidRPr="01184143">
              <w:t>__________________________________</w:t>
            </w:r>
            <w:r w:rsidR="00884313">
              <w:t>_______</w:t>
            </w:r>
          </w:p>
          <w:p w14:paraId="4CCDD014" w14:textId="73D511BE" w:rsidR="00AE7E83" w:rsidRPr="004F6DCA" w:rsidRDefault="00AE7E83" w:rsidP="52A2CC53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Au moyen d’une seringue, prélever le médicament prescrit d’une ampoule ou d’une fiole en gardant le bouchon de l’aiguille stérile ___________</w:t>
            </w:r>
            <w:r w:rsidR="00884313">
              <w:t>_______</w:t>
            </w:r>
          </w:p>
          <w:p w14:paraId="0EB46762" w14:textId="7D683A81" w:rsidR="00AE7E83" w:rsidRPr="004F6DCA" w:rsidRDefault="00AE7E83" w:rsidP="52A2CC53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Désinfecter le site d’injection du sac à perfusion secondaire avec un tampon </w:t>
            </w:r>
            <w:r w:rsidR="520641F3" w:rsidRPr="7CD7CCE3">
              <w:rPr>
                <w:rFonts w:ascii="Cambria" w:eastAsia="Cambria" w:hAnsi="Cambria" w:cs="Cambria"/>
                <w:color w:val="000000" w:themeColor="text1"/>
              </w:rPr>
              <w:t>d’alcool isopropylique 70% pendant 5 à 15 secondes</w:t>
            </w:r>
            <w:r>
              <w:t xml:space="preserve"> et laisser sécher </w:t>
            </w:r>
            <w:r w:rsidR="1E384958">
              <w:t>5</w:t>
            </w:r>
            <w:r>
              <w:t xml:space="preserve"> secondes ________________________</w:t>
            </w:r>
            <w:r w:rsidR="6E044F5D">
              <w:t>______________________________</w:t>
            </w:r>
            <w:r w:rsidR="00884313">
              <w:t>_________________</w:t>
            </w:r>
          </w:p>
          <w:p w14:paraId="39EEE575" w14:textId="679C7D9F" w:rsidR="00AE7E83" w:rsidRPr="004F6DCA" w:rsidRDefault="00AE7E83" w:rsidP="52A2CC53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Insérer l’aiguille au centre de l’opercule du site d’injection du sac à soluté secondaire et injecter lentement</w:t>
            </w:r>
            <w:r w:rsidRPr="7CD7CCE3">
              <w:rPr>
                <w:b/>
                <w:bCs/>
                <w:i/>
                <w:iCs/>
              </w:rPr>
              <w:t xml:space="preserve"> </w:t>
            </w:r>
            <w:r>
              <w:t>le médicament _____________________</w:t>
            </w:r>
            <w:r w:rsidR="00884313">
              <w:t>_____</w:t>
            </w:r>
          </w:p>
          <w:p w14:paraId="20BFC189" w14:textId="3BE93B43" w:rsidR="00884313" w:rsidRPr="00884313" w:rsidRDefault="00AE7E83" w:rsidP="00B52CD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Inscrire sur une étiquette le nom et prénom d</w:t>
            </w:r>
            <w:r w:rsidR="00D76746">
              <w:t>e la Personne</w:t>
            </w:r>
            <w:r>
              <w:t>, numéro de chambre ou de dossier, le nom, la concentration et la quantité (en m</w:t>
            </w:r>
            <w:r w:rsidR="0071734F">
              <w:t>L</w:t>
            </w:r>
            <w:r>
              <w:t>) du médicament ajouté, la date, l’heure, le débit et vos initiales.  Apposer l’étiquette sur le sac ____________________________________________________</w:t>
            </w:r>
            <w:r w:rsidR="00884313">
              <w:t>____</w:t>
            </w:r>
            <w:r w:rsidR="00D76746">
              <w:t>______</w:t>
            </w:r>
          </w:p>
        </w:tc>
        <w:tc>
          <w:tcPr>
            <w:tcW w:w="498" w:type="dxa"/>
          </w:tcPr>
          <w:p w14:paraId="7FFF7937" w14:textId="77777777" w:rsidR="00AE7E83" w:rsidRDefault="00AE7E83" w:rsidP="00AE7E83">
            <w:pPr>
              <w:tabs>
                <w:tab w:val="left" w:pos="1791"/>
              </w:tabs>
            </w:pPr>
          </w:p>
          <w:p w14:paraId="7ACAF0C0" w14:textId="77777777" w:rsidR="00AE7E83" w:rsidRDefault="00AE7E83" w:rsidP="00AE7E83">
            <w:pPr>
              <w:tabs>
                <w:tab w:val="left" w:pos="1791"/>
              </w:tabs>
            </w:pPr>
          </w:p>
          <w:p w14:paraId="5682F294" w14:textId="77777777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8A10947" w14:textId="77777777" w:rsidR="00AE7E83" w:rsidRDefault="00AE7E83" w:rsidP="00AE7E83">
            <w:pPr>
              <w:tabs>
                <w:tab w:val="left" w:pos="1791"/>
              </w:tabs>
            </w:pPr>
          </w:p>
          <w:p w14:paraId="54EDF01D" w14:textId="30519267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46A416D" w14:textId="77777777" w:rsidR="00AE7E83" w:rsidRDefault="00AE7E83" w:rsidP="00AE7E83">
            <w:pPr>
              <w:tabs>
                <w:tab w:val="left" w:pos="1791"/>
              </w:tabs>
            </w:pPr>
          </w:p>
          <w:p w14:paraId="12AFBC37" w14:textId="77777777" w:rsidR="00884313" w:rsidRDefault="00884313" w:rsidP="00AE7E83">
            <w:pPr>
              <w:tabs>
                <w:tab w:val="left" w:pos="1791"/>
              </w:tabs>
            </w:pPr>
          </w:p>
          <w:p w14:paraId="3B5CBB6E" w14:textId="61263AEF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3BFDBA1" w14:textId="77777777" w:rsidR="00AE7E83" w:rsidRDefault="00AE7E83" w:rsidP="00AE7E83">
            <w:pPr>
              <w:tabs>
                <w:tab w:val="left" w:pos="1791"/>
              </w:tabs>
            </w:pPr>
          </w:p>
          <w:p w14:paraId="52599BE9" w14:textId="52BF0D1D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666F8B7" w14:textId="6D69D877" w:rsidR="00AE7E83" w:rsidRDefault="00AE7E83" w:rsidP="00AE7E83">
            <w:pPr>
              <w:tabs>
                <w:tab w:val="left" w:pos="1791"/>
              </w:tabs>
            </w:pPr>
          </w:p>
          <w:p w14:paraId="10A24D96" w14:textId="77777777" w:rsidR="00AE7E83" w:rsidRDefault="00AE7E83" w:rsidP="00AE7E83">
            <w:pPr>
              <w:tabs>
                <w:tab w:val="left" w:pos="1791"/>
              </w:tabs>
            </w:pPr>
          </w:p>
          <w:p w14:paraId="3C09F069" w14:textId="77777777" w:rsidR="00AE7E83" w:rsidRDefault="00AE7E83" w:rsidP="00AE7E83">
            <w:pPr>
              <w:tabs>
                <w:tab w:val="left" w:pos="1791"/>
              </w:tabs>
            </w:pPr>
          </w:p>
          <w:p w14:paraId="37603C87" w14:textId="01FEDBCA" w:rsidR="00AE7E83" w:rsidRDefault="00AE7E83" w:rsidP="00AE7E8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CF9A51B" w14:textId="670CCB71" w:rsidR="00AE7E83" w:rsidRDefault="00AE7E83" w:rsidP="00AE7E83">
            <w:pPr>
              <w:tabs>
                <w:tab w:val="left" w:pos="1791"/>
              </w:tabs>
            </w:pPr>
          </w:p>
        </w:tc>
      </w:tr>
      <w:tr w:rsidR="00B52CDF" w14:paraId="40957806" w14:textId="77777777" w:rsidTr="3F777A53">
        <w:trPr>
          <w:gridAfter w:val="1"/>
          <w:wAfter w:w="33" w:type="dxa"/>
          <w:cantSplit/>
        </w:trPr>
        <w:tc>
          <w:tcPr>
            <w:tcW w:w="9426" w:type="dxa"/>
            <w:gridSpan w:val="3"/>
          </w:tcPr>
          <w:p w14:paraId="2CAD28E0" w14:textId="628E059B" w:rsidR="00B52CDF" w:rsidRPr="00F326E8" w:rsidRDefault="00032C91" w:rsidP="00B52CD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Pré</w:t>
            </w:r>
            <w:r w:rsidR="005B04E0">
              <w:rPr>
                <w:b/>
                <w:bCs/>
                <w:i/>
              </w:rPr>
              <w:t xml:space="preserve">parer la perfusion </w:t>
            </w:r>
            <w:r w:rsidR="00B52CDF" w:rsidRPr="00F326E8">
              <w:rPr>
                <w:b/>
                <w:bCs/>
                <w:i/>
              </w:rPr>
              <w:t>secondaire</w:t>
            </w:r>
            <w:r w:rsidR="006C02BF">
              <w:rPr>
                <w:b/>
                <w:bCs/>
                <w:i/>
              </w:rPr>
              <w:t xml:space="preserve"> </w:t>
            </w:r>
            <w:r w:rsidR="00B52CDF" w:rsidRPr="00F326E8">
              <w:rPr>
                <w:b/>
                <w:bCs/>
                <w:i/>
              </w:rPr>
              <w:t>:</w:t>
            </w:r>
          </w:p>
          <w:p w14:paraId="0A05EE59" w14:textId="77777777" w:rsidR="00B52CDF" w:rsidRPr="004F6DCA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Ouvrir l’emballage de la tubulure secondaire, placer le presse-tube régulateur à débit sous la chambre à air et le fermer _______________________</w:t>
            </w:r>
          </w:p>
          <w:p w14:paraId="20957F10" w14:textId="520071BC" w:rsidR="00B52CDF" w:rsidRPr="004F6DCA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Suspendre le sac et retirer la gaine protectrice du site d’insertion du sac</w:t>
            </w:r>
            <w:r w:rsidR="00D93701">
              <w:t xml:space="preserve"> __</w:t>
            </w:r>
          </w:p>
          <w:p w14:paraId="22383B2B" w14:textId="77777777" w:rsidR="00B52CDF" w:rsidRPr="004F6DCA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Retirer le capuchon protecteur de la fiche perforante en préservant la stérilité de la fiche et insérer la fiche dans le sac à soluté ___________________</w:t>
            </w:r>
          </w:p>
          <w:p w14:paraId="6242967E" w14:textId="77777777" w:rsidR="00B52CDF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Comprimer la chambre compte-gouttes et la relâcher pour la remplir jusqu’à la ligne de démarcation ________________________________________________</w:t>
            </w:r>
          </w:p>
          <w:p w14:paraId="2F94509E" w14:textId="33304600" w:rsidR="00B52CDF" w:rsidRPr="00166BCF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 w:rsidRPr="01184143">
              <w:t>*Ouvrir le presse-tube et faire le vide d’air complet de la tubulure secondaire (retirer le capuchon protecteur de l’extrémité de la tubulure PRN en préservant la stérilité) sans perdre de médicament _______</w:t>
            </w:r>
            <w:r>
              <w:t>________</w:t>
            </w:r>
            <w:r w:rsidR="00981FE8">
              <w:t>_</w:t>
            </w:r>
          </w:p>
          <w:p w14:paraId="67E58600" w14:textId="40F3B7E1" w:rsidR="00B52CDF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Fermer le presse-tube (remettre le capuchon protecteur s’il y a lieu) ___</w:t>
            </w:r>
            <w:r w:rsidR="00981FE8">
              <w:t>__</w:t>
            </w:r>
          </w:p>
          <w:p w14:paraId="6B52AE93" w14:textId="2CDD4D0B" w:rsidR="00B52CDF" w:rsidRPr="004F6DCA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Aller à la chambre ____________________________________________________________</w:t>
            </w:r>
            <w:r w:rsidR="00981FE8">
              <w:t>__</w:t>
            </w:r>
          </w:p>
          <w:p w14:paraId="5E0031EA" w14:textId="20B54BA8" w:rsidR="00B52CDF" w:rsidRPr="004F6DCA" w:rsidRDefault="00B52CDF" w:rsidP="00B52CDF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Suspendre le sac contenant la médication à la tige à soluté ______________</w:t>
            </w:r>
            <w:r w:rsidR="00981FE8">
              <w:t>__</w:t>
            </w:r>
          </w:p>
          <w:p w14:paraId="76FEFEAD" w14:textId="77777777" w:rsidR="00B52CDF" w:rsidRDefault="00B52CDF" w:rsidP="00D82C74">
            <w:pPr>
              <w:pStyle w:val="ListParagraph"/>
              <w:ind w:left="1440"/>
              <w:jc w:val="both"/>
            </w:pPr>
          </w:p>
          <w:p w14:paraId="6D6D75E3" w14:textId="77777777" w:rsidR="00D82C74" w:rsidRPr="00D82C74" w:rsidRDefault="00D82C74" w:rsidP="00D82C74"/>
          <w:p w14:paraId="77B80A62" w14:textId="77777777" w:rsidR="00D82C74" w:rsidRPr="00D82C74" w:rsidRDefault="00D82C74" w:rsidP="00D82C74"/>
          <w:p w14:paraId="4E26BE1F" w14:textId="07834ACA" w:rsidR="00D82C74" w:rsidRPr="00D82C74" w:rsidRDefault="00D82C74" w:rsidP="00D82C74">
            <w:pPr>
              <w:tabs>
                <w:tab w:val="left" w:pos="1594"/>
              </w:tabs>
            </w:pPr>
          </w:p>
        </w:tc>
        <w:tc>
          <w:tcPr>
            <w:tcW w:w="498" w:type="dxa"/>
          </w:tcPr>
          <w:p w14:paraId="504051F4" w14:textId="77777777" w:rsidR="00B52CDF" w:rsidRDefault="00B52CDF" w:rsidP="00B52CDF">
            <w:pPr>
              <w:tabs>
                <w:tab w:val="left" w:pos="1791"/>
              </w:tabs>
            </w:pPr>
          </w:p>
          <w:p w14:paraId="4E94CFD6" w14:textId="77777777" w:rsidR="00B52CDF" w:rsidRDefault="00B52CDF" w:rsidP="00B52CDF">
            <w:pPr>
              <w:tabs>
                <w:tab w:val="left" w:pos="1791"/>
              </w:tabs>
            </w:pPr>
          </w:p>
          <w:p w14:paraId="3DF6288C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77E5A9A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5669452" w14:textId="77777777" w:rsidR="00B52CDF" w:rsidRDefault="00B52CDF" w:rsidP="00B52CDF">
            <w:pPr>
              <w:tabs>
                <w:tab w:val="left" w:pos="1791"/>
              </w:tabs>
            </w:pPr>
          </w:p>
          <w:p w14:paraId="3B54E77B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3411D6B" w14:textId="77777777" w:rsidR="00B52CDF" w:rsidRDefault="00B52CDF" w:rsidP="00B52CDF">
            <w:pPr>
              <w:tabs>
                <w:tab w:val="left" w:pos="1791"/>
              </w:tabs>
            </w:pPr>
          </w:p>
          <w:p w14:paraId="34127381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2E5E957" w14:textId="77777777" w:rsidR="00B52CDF" w:rsidRDefault="00B52CDF" w:rsidP="00B52CDF">
            <w:pPr>
              <w:tabs>
                <w:tab w:val="left" w:pos="1791"/>
              </w:tabs>
            </w:pPr>
          </w:p>
          <w:p w14:paraId="09358168" w14:textId="77777777" w:rsidR="00B52CDF" w:rsidRDefault="00B52CDF" w:rsidP="00B52CDF">
            <w:pPr>
              <w:tabs>
                <w:tab w:val="left" w:pos="1791"/>
              </w:tabs>
            </w:pPr>
          </w:p>
          <w:p w14:paraId="64B21B3E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FCBF6A9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EC282C4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71F7D15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E0E6D6A" w14:textId="77777777" w:rsidR="00B52CDF" w:rsidRDefault="00B52CDF" w:rsidP="00B52CDF">
            <w:pPr>
              <w:tabs>
                <w:tab w:val="left" w:pos="1791"/>
              </w:tabs>
            </w:pPr>
          </w:p>
          <w:p w14:paraId="1A884CBC" w14:textId="77777777" w:rsidR="00B52CDF" w:rsidRDefault="00B52CDF" w:rsidP="00B52CDF">
            <w:pPr>
              <w:tabs>
                <w:tab w:val="left" w:pos="1791"/>
              </w:tabs>
            </w:pPr>
          </w:p>
          <w:p w14:paraId="79F477E0" w14:textId="3B2E8B34" w:rsidR="00B52CDF" w:rsidRDefault="00B52CDF" w:rsidP="00B52CDF">
            <w:pPr>
              <w:tabs>
                <w:tab w:val="left" w:pos="1791"/>
              </w:tabs>
            </w:pPr>
          </w:p>
          <w:p w14:paraId="32A7B354" w14:textId="77777777" w:rsidR="00B52CDF" w:rsidRDefault="00B52CDF" w:rsidP="00B52CDF">
            <w:pPr>
              <w:tabs>
                <w:tab w:val="left" w:pos="1791"/>
              </w:tabs>
            </w:pPr>
          </w:p>
          <w:p w14:paraId="3F587BE3" w14:textId="77777777" w:rsidR="00B52CDF" w:rsidRDefault="00B52CDF" w:rsidP="00D82C74">
            <w:pPr>
              <w:tabs>
                <w:tab w:val="left" w:pos="1791"/>
              </w:tabs>
            </w:pPr>
          </w:p>
        </w:tc>
      </w:tr>
      <w:tr w:rsidR="00B52CDF" w14:paraId="5D664651" w14:textId="77777777" w:rsidTr="3F777A53">
        <w:trPr>
          <w:gridAfter w:val="1"/>
          <w:wAfter w:w="33" w:type="dxa"/>
          <w:cantSplit/>
        </w:trPr>
        <w:tc>
          <w:tcPr>
            <w:tcW w:w="4502" w:type="dxa"/>
          </w:tcPr>
          <w:p w14:paraId="188BC85A" w14:textId="678EF8EF" w:rsidR="00B52CDF" w:rsidRPr="009F5C13" w:rsidRDefault="00B52CDF" w:rsidP="00B52CDF">
            <w:pPr>
              <w:jc w:val="both"/>
              <w:rPr>
                <w:b/>
                <w:bCs/>
                <w:i/>
              </w:rPr>
            </w:pPr>
            <w:r w:rsidRPr="009F5C13">
              <w:rPr>
                <w:b/>
                <w:bCs/>
                <w:i/>
              </w:rPr>
              <w:t>Administration</w:t>
            </w:r>
            <w:r w:rsidR="009F5C13">
              <w:rPr>
                <w:b/>
                <w:bCs/>
                <w:i/>
              </w:rPr>
              <w:t xml:space="preserve"> d’un médicament secondaire</w:t>
            </w:r>
            <w:r w:rsidR="004535D6">
              <w:rPr>
                <w:b/>
                <w:bCs/>
                <w:i/>
              </w:rPr>
              <w:t xml:space="preserve"> dans un</w:t>
            </w:r>
            <w:r w:rsidR="004535D6" w:rsidRPr="00F326E8">
              <w:rPr>
                <w:b/>
                <w:bCs/>
                <w:i/>
              </w:rPr>
              <w:t xml:space="preserve"> sac à perfusion</w:t>
            </w:r>
            <w:r w:rsidRPr="009F5C13">
              <w:rPr>
                <w:b/>
                <w:bCs/>
                <w:i/>
              </w:rPr>
              <w:t xml:space="preserve"> par gravité :</w:t>
            </w:r>
          </w:p>
          <w:p w14:paraId="7EA8E57D" w14:textId="39A85696" w:rsidR="0046575D" w:rsidRDefault="00B52CDF" w:rsidP="0046575D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>
              <w:t xml:space="preserve">Utiliser le crochet plastique </w:t>
            </w:r>
            <w:r w:rsidR="12C287E4">
              <w:t>à la tige de soluté</w:t>
            </w:r>
            <w:r w:rsidR="4E5CC75E">
              <w:t xml:space="preserve"> fourni dans l’emballage de la tubulure secondaire pour y suspendre le sac à soluté primaire et de ce fait, l’abaisser</w:t>
            </w:r>
            <w:r>
              <w:t>___________</w:t>
            </w:r>
          </w:p>
          <w:p w14:paraId="252D2F02" w14:textId="1E868238" w:rsidR="00A8324A" w:rsidRDefault="007F7419" w:rsidP="00B52CDF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>
              <w:t>Désinfect</w:t>
            </w:r>
            <w:r w:rsidR="00EC7E7F">
              <w:t>er</w:t>
            </w:r>
            <w:r>
              <w:t xml:space="preserve"> le site d’injection</w:t>
            </w:r>
            <w:r w:rsidR="00EC7E7F">
              <w:t xml:space="preserve"> de la dérivation en Y distale de la tubulure primaire avec un tampon </w:t>
            </w:r>
            <w:r w:rsidR="00EC7E7F" w:rsidRPr="7CD7CCE3">
              <w:rPr>
                <w:rFonts w:ascii="Cambria" w:eastAsia="Cambria" w:hAnsi="Cambria" w:cs="Cambria"/>
                <w:color w:val="000000" w:themeColor="text1"/>
              </w:rPr>
              <w:t>d’alcool</w:t>
            </w:r>
            <w:r w:rsidR="00EC7E7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EC7E7F" w:rsidRPr="7CD7CCE3">
              <w:rPr>
                <w:rFonts w:ascii="Cambria" w:eastAsia="Cambria" w:hAnsi="Cambria" w:cs="Cambria"/>
                <w:color w:val="000000" w:themeColor="text1"/>
              </w:rPr>
              <w:t>isopropylique 70% pendant 5 à 15</w:t>
            </w:r>
            <w:r w:rsidR="00EC7E7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EC7E7F" w:rsidRPr="7CD7CCE3">
              <w:rPr>
                <w:rFonts w:ascii="Cambria" w:eastAsia="Cambria" w:hAnsi="Cambria" w:cs="Cambria"/>
                <w:color w:val="000000" w:themeColor="text1"/>
              </w:rPr>
              <w:t>secondes</w:t>
            </w:r>
            <w:r w:rsidR="00EC7E7F">
              <w:t xml:space="preserve"> et laisser sécher 5 secondes</w:t>
            </w:r>
            <w:r w:rsidR="0046575D">
              <w:t xml:space="preserve"> </w:t>
            </w:r>
          </w:p>
          <w:p w14:paraId="2855046C" w14:textId="77685DA1" w:rsidR="00F62E82" w:rsidRPr="00D275C4" w:rsidRDefault="00962B2A" w:rsidP="00B52CDF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>
              <w:t>Ajointer la tubulure secondaire à la dérivation Y de la tubulure primaire désinfectée à l’étape précédente __</w:t>
            </w:r>
            <w:r w:rsidR="00C7691F">
              <w:t>_</w:t>
            </w:r>
            <w:r>
              <w:t>__</w:t>
            </w:r>
          </w:p>
          <w:p w14:paraId="1E27F619" w14:textId="3D0FF01F" w:rsidR="00B52CDF" w:rsidRPr="00D275C4" w:rsidRDefault="00B52CDF" w:rsidP="00B52CDF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 w:rsidRPr="00D275C4">
              <w:t>Ouvrir le presse-tube de la tubulure secondaire au maximum et régler le débit du médicament au moyen du presse-tube régulateur de débit de la tubulure primaire ________</w:t>
            </w:r>
            <w:r>
              <w:t>________</w:t>
            </w:r>
            <w:r w:rsidRPr="00D275C4">
              <w:t>______</w:t>
            </w:r>
          </w:p>
          <w:p w14:paraId="0F1BFB13" w14:textId="51FB5E29" w:rsidR="00B52CDF" w:rsidRPr="00D275C4" w:rsidRDefault="00B52CDF" w:rsidP="00B52CDF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 w:rsidRPr="00D275C4">
              <w:t>Une fois la perfusion secondaire terminée, fermer le presse-tube de la tubulure secondaire et remonter le sac à soluté primaire sur la tige à perfusion _</w:t>
            </w:r>
            <w:r>
              <w:t>_____________________________</w:t>
            </w:r>
            <w:r w:rsidRPr="00D275C4">
              <w:t>_</w:t>
            </w:r>
          </w:p>
          <w:p w14:paraId="6AADC536" w14:textId="5AD04C13" w:rsidR="00B52CDF" w:rsidRPr="00D275C4" w:rsidRDefault="00B52CDF" w:rsidP="00B52CDF">
            <w:pPr>
              <w:pStyle w:val="ListParagraph"/>
              <w:numPr>
                <w:ilvl w:val="0"/>
                <w:numId w:val="22"/>
              </w:numPr>
              <w:ind w:left="426"/>
              <w:jc w:val="both"/>
            </w:pPr>
            <w:r w:rsidRPr="00D275C4">
              <w:t>Régler à nouveau le débit de la perfusion primaire à l’aide du presse-tube de la tubulure primaire __________</w:t>
            </w:r>
          </w:p>
          <w:p w14:paraId="3593615D" w14:textId="4591D0C1" w:rsidR="00B52CDF" w:rsidRPr="000C2FA1" w:rsidRDefault="00B52CDF" w:rsidP="00B52CDF">
            <w:pPr>
              <w:jc w:val="both"/>
              <w:rPr>
                <w:iCs/>
              </w:rPr>
            </w:pPr>
          </w:p>
        </w:tc>
        <w:tc>
          <w:tcPr>
            <w:tcW w:w="594" w:type="dxa"/>
          </w:tcPr>
          <w:p w14:paraId="18A9D063" w14:textId="77777777" w:rsidR="00B52CDF" w:rsidRDefault="00B52CDF" w:rsidP="00B52CDF">
            <w:pPr>
              <w:jc w:val="both"/>
            </w:pPr>
          </w:p>
          <w:p w14:paraId="65B656C8" w14:textId="77777777" w:rsidR="00B52CDF" w:rsidRDefault="00B52CDF" w:rsidP="00B52CDF">
            <w:pPr>
              <w:jc w:val="both"/>
            </w:pPr>
          </w:p>
          <w:p w14:paraId="7B8F86A1" w14:textId="77777777" w:rsidR="00B52CDF" w:rsidRDefault="00B52CDF" w:rsidP="00B52CDF">
            <w:pPr>
              <w:jc w:val="both"/>
            </w:pPr>
          </w:p>
          <w:p w14:paraId="6CAEFD4E" w14:textId="77777777" w:rsidR="00B52CDF" w:rsidRDefault="00B52CDF" w:rsidP="00B52CDF">
            <w:pPr>
              <w:jc w:val="both"/>
            </w:pPr>
          </w:p>
          <w:p w14:paraId="6583FF05" w14:textId="77777777" w:rsidR="00B52CDF" w:rsidRDefault="00B52CDF" w:rsidP="00B52CDF">
            <w:pPr>
              <w:jc w:val="both"/>
            </w:pPr>
          </w:p>
          <w:p w14:paraId="4D525797" w14:textId="77777777" w:rsidR="00EA2186" w:rsidRDefault="00EA2186" w:rsidP="00B52CDF">
            <w:pPr>
              <w:jc w:val="both"/>
            </w:pPr>
          </w:p>
          <w:p w14:paraId="1BB12F36" w14:textId="77777777" w:rsidR="00D4182C" w:rsidRDefault="00D4182C" w:rsidP="00B52CDF">
            <w:pPr>
              <w:jc w:val="both"/>
            </w:pPr>
          </w:p>
          <w:p w14:paraId="05486A08" w14:textId="77777777" w:rsidR="00B52CDF" w:rsidRDefault="00B52CDF" w:rsidP="00B52CDF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201A26C" w14:textId="77777777" w:rsidR="00B52CDF" w:rsidRDefault="00B52CDF" w:rsidP="00B52CDF">
            <w:pPr>
              <w:jc w:val="both"/>
              <w:rPr>
                <w:iCs/>
              </w:rPr>
            </w:pPr>
          </w:p>
          <w:p w14:paraId="15C67044" w14:textId="77777777" w:rsidR="00B52CDF" w:rsidRDefault="00B52CDF" w:rsidP="00B52CDF">
            <w:pPr>
              <w:jc w:val="both"/>
              <w:rPr>
                <w:iCs/>
              </w:rPr>
            </w:pPr>
          </w:p>
          <w:p w14:paraId="006469C7" w14:textId="77777777" w:rsidR="00B52CDF" w:rsidRDefault="00B52CDF" w:rsidP="00B52CDF">
            <w:pPr>
              <w:jc w:val="both"/>
              <w:rPr>
                <w:iCs/>
              </w:rPr>
            </w:pPr>
          </w:p>
          <w:p w14:paraId="0F68A83F" w14:textId="77777777" w:rsidR="00B52CDF" w:rsidRDefault="00B52CDF" w:rsidP="00B52CDF">
            <w:pPr>
              <w:jc w:val="both"/>
              <w:rPr>
                <w:iCs/>
              </w:rPr>
            </w:pPr>
          </w:p>
          <w:p w14:paraId="620E5553" w14:textId="77777777" w:rsidR="00962B2A" w:rsidRDefault="0046575D" w:rsidP="0046575D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C47AFA2" w14:textId="77777777" w:rsidR="00B52CDF" w:rsidRDefault="00B52CDF" w:rsidP="00B52CDF">
            <w:pPr>
              <w:jc w:val="both"/>
              <w:rPr>
                <w:iCs/>
              </w:rPr>
            </w:pPr>
          </w:p>
          <w:p w14:paraId="26929C04" w14:textId="77777777" w:rsidR="00B52CDF" w:rsidRDefault="00B52CDF" w:rsidP="00B52CDF">
            <w:pPr>
              <w:jc w:val="both"/>
              <w:rPr>
                <w:iCs/>
              </w:rPr>
            </w:pPr>
          </w:p>
          <w:p w14:paraId="12059E7E" w14:textId="77777777" w:rsidR="00962B2A" w:rsidRDefault="00962B2A" w:rsidP="00962B2A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68F265A" w14:textId="77777777" w:rsidR="00B52CDF" w:rsidRDefault="00B52CDF" w:rsidP="00B52CDF">
            <w:pPr>
              <w:jc w:val="both"/>
              <w:rPr>
                <w:iCs/>
              </w:rPr>
            </w:pPr>
          </w:p>
          <w:p w14:paraId="59236E2A" w14:textId="77777777" w:rsidR="00B52CDF" w:rsidRDefault="00B52CDF" w:rsidP="00B52CDF">
            <w:pPr>
              <w:jc w:val="both"/>
            </w:pPr>
          </w:p>
          <w:p w14:paraId="33078F9F" w14:textId="77777777" w:rsidR="0046575D" w:rsidRDefault="0046575D" w:rsidP="00B52CDF">
            <w:pPr>
              <w:jc w:val="both"/>
              <w:rPr>
                <w:iCs/>
              </w:rPr>
            </w:pPr>
          </w:p>
          <w:p w14:paraId="01BDC669" w14:textId="77777777" w:rsidR="00B52CDF" w:rsidRDefault="00B52CDF" w:rsidP="00B52CDF">
            <w:pPr>
              <w:jc w:val="both"/>
              <w:rPr>
                <w:iCs/>
              </w:rPr>
            </w:pPr>
          </w:p>
          <w:p w14:paraId="06844A06" w14:textId="77777777" w:rsidR="00D82C74" w:rsidRDefault="00D82C74" w:rsidP="00D82C74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1C4ACDE" w14:textId="77777777" w:rsidR="00B52CDF" w:rsidRDefault="00B52CDF" w:rsidP="00B52CDF">
            <w:pPr>
              <w:jc w:val="both"/>
            </w:pPr>
          </w:p>
          <w:p w14:paraId="6EAA1458" w14:textId="77777777" w:rsidR="0046575D" w:rsidRDefault="0046575D" w:rsidP="00B52CDF">
            <w:pPr>
              <w:jc w:val="both"/>
            </w:pPr>
          </w:p>
          <w:p w14:paraId="0980E656" w14:textId="77777777" w:rsidR="0046575D" w:rsidRDefault="0046575D" w:rsidP="00B52CDF">
            <w:pPr>
              <w:jc w:val="both"/>
              <w:rPr>
                <w:iCs/>
              </w:rPr>
            </w:pPr>
          </w:p>
          <w:p w14:paraId="7A167460" w14:textId="77777777" w:rsidR="0046575D" w:rsidRDefault="0046575D" w:rsidP="00B52CDF">
            <w:pPr>
              <w:jc w:val="both"/>
              <w:rPr>
                <w:iCs/>
              </w:rPr>
            </w:pPr>
          </w:p>
          <w:p w14:paraId="7DD1735B" w14:textId="77777777" w:rsidR="0046575D" w:rsidRDefault="0046575D" w:rsidP="0046575D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C175F6E" w14:textId="77777777" w:rsidR="0046575D" w:rsidRDefault="0046575D" w:rsidP="00B52CDF">
            <w:pPr>
              <w:jc w:val="both"/>
              <w:rPr>
                <w:iCs/>
              </w:rPr>
            </w:pPr>
          </w:p>
          <w:p w14:paraId="41669134" w14:textId="77777777" w:rsidR="00D82C74" w:rsidRDefault="00D82C74" w:rsidP="00B52CDF">
            <w:pPr>
              <w:jc w:val="both"/>
              <w:rPr>
                <w:iCs/>
              </w:rPr>
            </w:pPr>
          </w:p>
          <w:p w14:paraId="56C2187F" w14:textId="77777777" w:rsidR="00D82C74" w:rsidRDefault="00D82C74" w:rsidP="00D82C74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20AEC8C" w14:textId="3056CAFA" w:rsidR="00D82C74" w:rsidRPr="000C2FA1" w:rsidRDefault="00D82C74" w:rsidP="00B52CDF">
            <w:pPr>
              <w:jc w:val="both"/>
              <w:rPr>
                <w:iCs/>
              </w:rPr>
            </w:pPr>
          </w:p>
        </w:tc>
        <w:tc>
          <w:tcPr>
            <w:tcW w:w="4330" w:type="dxa"/>
          </w:tcPr>
          <w:p w14:paraId="255059D7" w14:textId="729EF896" w:rsidR="00B52CDF" w:rsidRPr="009F5C13" w:rsidRDefault="00B52CDF" w:rsidP="00E911AC">
            <w:pPr>
              <w:rPr>
                <w:b/>
                <w:bCs/>
                <w:i/>
              </w:rPr>
            </w:pPr>
            <w:r w:rsidRPr="009F5C13">
              <w:rPr>
                <w:b/>
                <w:bCs/>
                <w:i/>
              </w:rPr>
              <w:t xml:space="preserve">Administration </w:t>
            </w:r>
            <w:r w:rsidR="009F5C13">
              <w:rPr>
                <w:b/>
                <w:bCs/>
                <w:i/>
              </w:rPr>
              <w:t>d’un médicament secondaire</w:t>
            </w:r>
            <w:r w:rsidR="00D4182C">
              <w:rPr>
                <w:b/>
                <w:bCs/>
                <w:i/>
              </w:rPr>
              <w:t xml:space="preserve"> dans un</w:t>
            </w:r>
            <w:r w:rsidR="00D4182C" w:rsidRPr="00F326E8">
              <w:rPr>
                <w:b/>
                <w:bCs/>
                <w:i/>
              </w:rPr>
              <w:t xml:space="preserve"> sac à perfusion</w:t>
            </w:r>
            <w:r w:rsidR="009F5C13">
              <w:rPr>
                <w:b/>
                <w:bCs/>
                <w:i/>
              </w:rPr>
              <w:t xml:space="preserve"> </w:t>
            </w:r>
            <w:r w:rsidRPr="009F5C13">
              <w:rPr>
                <w:b/>
                <w:bCs/>
                <w:i/>
              </w:rPr>
              <w:t>sur pompe volumétrique :</w:t>
            </w:r>
          </w:p>
          <w:p w14:paraId="58518A03" w14:textId="31C29AA4" w:rsidR="00B52CDF" w:rsidRPr="007C7AAD" w:rsidRDefault="00B52CDF" w:rsidP="00B52CDF">
            <w:pPr>
              <w:pStyle w:val="ListParagraph"/>
              <w:numPr>
                <w:ilvl w:val="0"/>
                <w:numId w:val="16"/>
              </w:numPr>
              <w:ind w:left="314"/>
              <w:jc w:val="both"/>
              <w:rPr>
                <w:iCs/>
              </w:rPr>
            </w:pPr>
            <w:r>
              <w:t>Suspendre le sac au même niveau que le sac à soluté primaire (ne pas utiliser le crochet en plastique) ______</w:t>
            </w:r>
          </w:p>
          <w:p w14:paraId="5DB3FD8A" w14:textId="3F5CB2E7" w:rsidR="007C7AAD" w:rsidRPr="00506AF6" w:rsidRDefault="007C7AAD" w:rsidP="00B52CDF">
            <w:pPr>
              <w:pStyle w:val="ListParagraph"/>
              <w:numPr>
                <w:ilvl w:val="0"/>
                <w:numId w:val="16"/>
              </w:numPr>
              <w:ind w:left="314"/>
              <w:jc w:val="both"/>
              <w:rPr>
                <w:iCs/>
              </w:rPr>
            </w:pPr>
            <w:r>
              <w:t>Désinfecter le site d’injection</w:t>
            </w:r>
            <w:r w:rsidR="003160FE">
              <w:t xml:space="preserve"> de port</w:t>
            </w:r>
            <w:r w:rsidR="002C4048">
              <w:t xml:space="preserve"> pour la voie secondaire sur la cassette</w:t>
            </w:r>
            <w:r w:rsidR="00F8511C">
              <w:t xml:space="preserve"> avec un tampon </w:t>
            </w:r>
            <w:r w:rsidR="00F8511C" w:rsidRPr="7CD7CCE3">
              <w:rPr>
                <w:rFonts w:ascii="Cambria" w:eastAsia="Cambria" w:hAnsi="Cambria" w:cs="Cambria"/>
                <w:color w:val="000000" w:themeColor="text1"/>
              </w:rPr>
              <w:t>d’alcool</w:t>
            </w:r>
            <w:r w:rsidR="00F8511C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F8511C" w:rsidRPr="7CD7CCE3">
              <w:rPr>
                <w:rFonts w:ascii="Cambria" w:eastAsia="Cambria" w:hAnsi="Cambria" w:cs="Cambria"/>
                <w:color w:val="000000" w:themeColor="text1"/>
              </w:rPr>
              <w:t>isopropylique 70% pendant 5 à 15</w:t>
            </w:r>
            <w:r w:rsidR="00F8511C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F8511C" w:rsidRPr="7CD7CCE3">
              <w:rPr>
                <w:rFonts w:ascii="Cambria" w:eastAsia="Cambria" w:hAnsi="Cambria" w:cs="Cambria"/>
                <w:color w:val="000000" w:themeColor="text1"/>
              </w:rPr>
              <w:t>secondes</w:t>
            </w:r>
            <w:r w:rsidR="00F8511C">
              <w:t xml:space="preserve"> et laisser sécher 5 secondes __________________</w:t>
            </w:r>
            <w:r w:rsidR="006A754F">
              <w:t>___________</w:t>
            </w:r>
            <w:r w:rsidR="00F8511C">
              <w:t>__</w:t>
            </w:r>
          </w:p>
          <w:p w14:paraId="3705DDAF" w14:textId="009F90FC" w:rsidR="00506AF6" w:rsidRDefault="00F31430" w:rsidP="00B52CDF">
            <w:pPr>
              <w:pStyle w:val="ListParagraph"/>
              <w:numPr>
                <w:ilvl w:val="0"/>
                <w:numId w:val="16"/>
              </w:numPr>
              <w:ind w:left="314"/>
              <w:jc w:val="both"/>
              <w:rPr>
                <w:iCs/>
              </w:rPr>
            </w:pPr>
            <w:r>
              <w:t xml:space="preserve">Connecter </w:t>
            </w:r>
            <w:r w:rsidR="00506AF6">
              <w:t>la tubulure secondaire</w:t>
            </w:r>
            <w:r w:rsidR="002069FA">
              <w:t xml:space="preserve"> au port</w:t>
            </w:r>
            <w:r w:rsidR="00BC1DC3">
              <w:t xml:space="preserve"> pour la voie secondaire</w:t>
            </w:r>
            <w:r w:rsidR="00F8511C">
              <w:t xml:space="preserve"> de la cassette</w:t>
            </w:r>
            <w:r w:rsidR="009F5C13">
              <w:t xml:space="preserve"> désinfectée à l’étape précédente _________</w:t>
            </w:r>
            <w:r w:rsidR="00624A25">
              <w:t>_</w:t>
            </w:r>
            <w:r w:rsidR="009F5C13">
              <w:t>___________________</w:t>
            </w:r>
            <w:r w:rsidR="00F8511C">
              <w:t xml:space="preserve"> </w:t>
            </w:r>
          </w:p>
          <w:p w14:paraId="46C627E2" w14:textId="77777777" w:rsidR="00B52CDF" w:rsidRPr="009F5C13" w:rsidRDefault="00B52CDF" w:rsidP="00B52CDF">
            <w:pPr>
              <w:pStyle w:val="ListParagraph"/>
              <w:numPr>
                <w:ilvl w:val="0"/>
                <w:numId w:val="16"/>
              </w:numPr>
              <w:ind w:left="314"/>
              <w:jc w:val="both"/>
              <w:rPr>
                <w:iCs/>
              </w:rPr>
            </w:pPr>
            <w:r>
              <w:t>Ouvrir le presse-tube de la tubulure secondaire au maximum et régler le débit du médicament au moyen des paramètres de la pompe volumétrique __________________________</w:t>
            </w:r>
          </w:p>
          <w:p w14:paraId="55873C4E" w14:textId="704CF218" w:rsidR="009F5C13" w:rsidRPr="000C4FF2" w:rsidRDefault="009F5C13" w:rsidP="00B52CDF">
            <w:pPr>
              <w:pStyle w:val="ListParagraph"/>
              <w:numPr>
                <w:ilvl w:val="0"/>
                <w:numId w:val="16"/>
              </w:numPr>
              <w:ind w:left="314"/>
              <w:jc w:val="both"/>
              <w:rPr>
                <w:iCs/>
              </w:rPr>
            </w:pPr>
            <w:r>
              <w:rPr>
                <w:iCs/>
              </w:rPr>
              <w:t>Démarrer la perfusion ________</w:t>
            </w:r>
            <w:r w:rsidR="00CE7481">
              <w:rPr>
                <w:iCs/>
              </w:rPr>
              <w:t>_</w:t>
            </w:r>
            <w:r>
              <w:rPr>
                <w:iCs/>
              </w:rPr>
              <w:t>_______</w:t>
            </w:r>
          </w:p>
        </w:tc>
        <w:tc>
          <w:tcPr>
            <w:tcW w:w="498" w:type="dxa"/>
          </w:tcPr>
          <w:p w14:paraId="583C786F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4A011865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6CB21DCD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746F548B" w14:textId="77777777" w:rsidR="00D53878" w:rsidRDefault="00D53878" w:rsidP="00B52CDF">
            <w:pPr>
              <w:tabs>
                <w:tab w:val="left" w:pos="1791"/>
              </w:tabs>
              <w:rPr>
                <w:iCs/>
              </w:rPr>
            </w:pPr>
          </w:p>
          <w:p w14:paraId="28D89624" w14:textId="77777777" w:rsidR="00D4182C" w:rsidRDefault="00D4182C" w:rsidP="00B52CDF">
            <w:pPr>
              <w:tabs>
                <w:tab w:val="left" w:pos="1791"/>
              </w:tabs>
            </w:pPr>
          </w:p>
          <w:p w14:paraId="61C28A69" w14:textId="77777777" w:rsidR="00B52CDF" w:rsidRDefault="00B52CDF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CF971B4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0155631F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753DA7A0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1E51C4F5" w14:textId="77777777" w:rsidR="00B52CDF" w:rsidRDefault="00B52CDF" w:rsidP="00B52CDF">
            <w:pPr>
              <w:tabs>
                <w:tab w:val="left" w:pos="1791"/>
              </w:tabs>
              <w:rPr>
                <w:iCs/>
              </w:rPr>
            </w:pPr>
          </w:p>
          <w:p w14:paraId="1021D0E9" w14:textId="77777777" w:rsidR="00B52CDF" w:rsidRDefault="00B52CDF" w:rsidP="00B52CDF">
            <w:pPr>
              <w:tabs>
                <w:tab w:val="left" w:pos="1791"/>
              </w:tabs>
            </w:pPr>
          </w:p>
          <w:p w14:paraId="7B8B5579" w14:textId="77777777" w:rsidR="009F5C13" w:rsidRDefault="009F5C13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CCEB6A3" w14:textId="77777777" w:rsidR="009F5C13" w:rsidRDefault="009F5C13" w:rsidP="00B52CDF">
            <w:pPr>
              <w:tabs>
                <w:tab w:val="left" w:pos="1791"/>
              </w:tabs>
              <w:rPr>
                <w:iCs/>
              </w:rPr>
            </w:pPr>
          </w:p>
          <w:p w14:paraId="49328931" w14:textId="77777777" w:rsidR="009F5C13" w:rsidRDefault="009F5C13" w:rsidP="00B52CDF">
            <w:pPr>
              <w:tabs>
                <w:tab w:val="left" w:pos="1791"/>
              </w:tabs>
              <w:rPr>
                <w:iCs/>
              </w:rPr>
            </w:pPr>
          </w:p>
          <w:p w14:paraId="6F7FAF9E" w14:textId="77777777" w:rsidR="009F5C13" w:rsidRDefault="009F5C13" w:rsidP="00B52CDF">
            <w:pPr>
              <w:tabs>
                <w:tab w:val="left" w:pos="1791"/>
              </w:tabs>
              <w:rPr>
                <w:iCs/>
              </w:rPr>
            </w:pPr>
          </w:p>
          <w:p w14:paraId="79E3951E" w14:textId="77777777" w:rsidR="009F5C13" w:rsidRDefault="009F5C13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D5892CB" w14:textId="77777777" w:rsidR="009F5C13" w:rsidRDefault="009F5C13" w:rsidP="00B52CDF">
            <w:pPr>
              <w:tabs>
                <w:tab w:val="left" w:pos="1791"/>
              </w:tabs>
            </w:pPr>
          </w:p>
          <w:p w14:paraId="1567BCE5" w14:textId="77777777" w:rsidR="009F5C13" w:rsidRDefault="009F5C13" w:rsidP="00B52CDF">
            <w:pPr>
              <w:tabs>
                <w:tab w:val="left" w:pos="1791"/>
              </w:tabs>
            </w:pPr>
          </w:p>
          <w:p w14:paraId="2113DF23" w14:textId="77777777" w:rsidR="009F5C13" w:rsidRDefault="009F5C13" w:rsidP="00B52CDF">
            <w:pPr>
              <w:tabs>
                <w:tab w:val="left" w:pos="1791"/>
              </w:tabs>
            </w:pPr>
          </w:p>
          <w:p w14:paraId="20E75D49" w14:textId="77777777" w:rsidR="009F5C13" w:rsidRDefault="009F5C13" w:rsidP="00B52CDF">
            <w:pPr>
              <w:tabs>
                <w:tab w:val="left" w:pos="1791"/>
              </w:tabs>
            </w:pPr>
          </w:p>
          <w:p w14:paraId="3B222FD3" w14:textId="77777777" w:rsidR="009F5C13" w:rsidRDefault="009F5C13" w:rsidP="00B52CDF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0216D2E" w14:textId="41FDBBC7" w:rsidR="009F5C13" w:rsidRPr="000C2FA1" w:rsidRDefault="009F5C13" w:rsidP="00B52CDF">
            <w:pPr>
              <w:tabs>
                <w:tab w:val="left" w:pos="1791"/>
              </w:tabs>
              <w:rPr>
                <w:iCs/>
              </w:rPr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2CDF" w14:paraId="42EAB09D" w14:textId="77777777" w:rsidTr="3F777A53">
        <w:trPr>
          <w:gridAfter w:val="1"/>
          <w:wAfter w:w="33" w:type="dxa"/>
          <w:cantSplit/>
          <w:trHeight w:val="621"/>
        </w:trPr>
        <w:tc>
          <w:tcPr>
            <w:tcW w:w="9426" w:type="dxa"/>
            <w:gridSpan w:val="3"/>
          </w:tcPr>
          <w:p w14:paraId="7AE655AE" w14:textId="7B59118C" w:rsidR="00BE67E1" w:rsidRPr="00F326E8" w:rsidRDefault="00BE67E1" w:rsidP="007E4F6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bCs/>
                <w:i/>
              </w:rPr>
            </w:pPr>
            <w:r w:rsidRPr="00F326E8">
              <w:rPr>
                <w:b/>
                <w:bCs/>
                <w:i/>
              </w:rPr>
              <w:t xml:space="preserve">Ajout d’un médicament secondaire </w:t>
            </w:r>
            <w:r w:rsidR="0004041E">
              <w:rPr>
                <w:b/>
                <w:bCs/>
                <w:i/>
              </w:rPr>
              <w:t>dans</w:t>
            </w:r>
            <w:r w:rsidR="009E72A5">
              <w:rPr>
                <w:b/>
                <w:bCs/>
                <w:i/>
              </w:rPr>
              <w:t xml:space="preserve"> une seringue</w:t>
            </w:r>
            <w:r w:rsidRPr="00F326E8">
              <w:rPr>
                <w:b/>
                <w:bCs/>
                <w:i/>
              </w:rPr>
              <w:t> :</w:t>
            </w:r>
          </w:p>
          <w:p w14:paraId="7171E7E6" w14:textId="0EFE3C8F" w:rsidR="00BE67E1" w:rsidRPr="00166BCF" w:rsidRDefault="00BE67E1" w:rsidP="007E4F67">
            <w:pPr>
              <w:pStyle w:val="ListParagraph"/>
              <w:numPr>
                <w:ilvl w:val="1"/>
                <w:numId w:val="1"/>
              </w:numPr>
              <w:jc w:val="both"/>
            </w:pPr>
            <w:r w:rsidRPr="01184143">
              <w:t xml:space="preserve">*Vérifier l’ordonnance médicale, les 8 bons et la </w:t>
            </w:r>
            <w:r w:rsidRPr="002001F8">
              <w:rPr>
                <w:b/>
                <w:bCs/>
              </w:rPr>
              <w:t>compatibilité</w:t>
            </w:r>
            <w:r w:rsidRPr="01184143">
              <w:t xml:space="preserve"> du médicament avec le soluté primaire</w:t>
            </w:r>
            <w:r w:rsidRPr="002001F8">
              <w:rPr>
                <w:i/>
                <w:iCs/>
              </w:rPr>
              <w:t xml:space="preserve"> </w:t>
            </w:r>
            <w:r w:rsidRPr="01184143">
              <w:t>__________________________________</w:t>
            </w:r>
            <w:r>
              <w:t>_______</w:t>
            </w:r>
            <w:r w:rsidR="000F3A26">
              <w:t>____</w:t>
            </w:r>
          </w:p>
          <w:p w14:paraId="39DA4DC7" w14:textId="63DB57FD" w:rsidR="00BE67E1" w:rsidRDefault="00BE67E1" w:rsidP="007E4F67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Au moyen d’une seringue, prélever le médicament prescrit d’une ampoule ou d’une fiole en gardant le bouchon de l’aiguille stérile __________________</w:t>
            </w:r>
            <w:r w:rsidR="000F3A26">
              <w:t>_____</w:t>
            </w:r>
            <w:r w:rsidR="006D1AAD">
              <w:t>_______</w:t>
            </w:r>
          </w:p>
          <w:p w14:paraId="5CBD2234" w14:textId="265C1DD7" w:rsidR="006D1AAD" w:rsidRDefault="006D1AAD" w:rsidP="007E4F67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E</w:t>
            </w:r>
            <w:r w:rsidRPr="006D1AAD">
              <w:t>ffectuer le vide d'air de la seringue du médicament à administrer</w:t>
            </w:r>
            <w:r>
              <w:t>_______________</w:t>
            </w:r>
          </w:p>
          <w:p w14:paraId="6440FDDE" w14:textId="40DD214D" w:rsidR="000F3A26" w:rsidRDefault="000F3A26" w:rsidP="007E4F67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Inscrire sur une étiquette le nom et prénom d</w:t>
            </w:r>
            <w:r w:rsidR="00046D64">
              <w:t>e la Personne</w:t>
            </w:r>
            <w:r>
              <w:t>, numéro de chambre ou de dossier, le nom, la concentration et la quantité (en m</w:t>
            </w:r>
            <w:r w:rsidR="00410A30">
              <w:t>L</w:t>
            </w:r>
            <w:r>
              <w:t>) du médicament ajouté, la date, l’heure, le débit et vos initiales.  Apposer l’étiquette sur la seringue ________________________________________________________</w:t>
            </w:r>
            <w:r w:rsidR="00DC3322">
              <w:t>________________</w:t>
            </w:r>
          </w:p>
          <w:p w14:paraId="160872EE" w14:textId="77777777" w:rsidR="00603875" w:rsidRDefault="00603875" w:rsidP="00603875">
            <w:pPr>
              <w:pStyle w:val="ListParagraph"/>
              <w:ind w:left="1080"/>
              <w:jc w:val="both"/>
            </w:pPr>
          </w:p>
          <w:p w14:paraId="2DF02582" w14:textId="502A8C8A" w:rsidR="00F20EF7" w:rsidRDefault="00F20EF7" w:rsidP="007E4F6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i/>
              </w:rPr>
            </w:pPr>
            <w:r w:rsidRPr="00F20EF7">
              <w:rPr>
                <w:b/>
                <w:bCs/>
                <w:i/>
              </w:rPr>
              <w:t>Administration d’un médicament secondai</w:t>
            </w:r>
            <w:r w:rsidR="002001F8">
              <w:rPr>
                <w:b/>
                <w:bCs/>
                <w:i/>
              </w:rPr>
              <w:t>re avec un pousse-seringue</w:t>
            </w:r>
            <w:r w:rsidR="00841921">
              <w:rPr>
                <w:b/>
                <w:bCs/>
                <w:i/>
              </w:rPr>
              <w:t> :</w:t>
            </w:r>
          </w:p>
          <w:p w14:paraId="4245A487" w14:textId="77777777" w:rsidR="002001F8" w:rsidRPr="00F20EF7" w:rsidRDefault="002001F8" w:rsidP="002001F8">
            <w:pPr>
              <w:pStyle w:val="ListParagraph"/>
              <w:ind w:left="360"/>
              <w:jc w:val="both"/>
              <w:rPr>
                <w:b/>
                <w:bCs/>
                <w:i/>
              </w:rPr>
            </w:pPr>
          </w:p>
          <w:p w14:paraId="28503BB1" w14:textId="5E45A84C" w:rsidR="00BE67E1" w:rsidRDefault="00341946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Cs/>
              </w:rPr>
            </w:pPr>
            <w:r w:rsidRPr="00341946">
              <w:rPr>
                <w:bCs/>
              </w:rPr>
              <w:t>Retirer l'embout protecteur situé à l'extrémité distale de la tubulure</w:t>
            </w:r>
            <w:r w:rsidR="00401D88">
              <w:rPr>
                <w:bCs/>
              </w:rPr>
              <w:t xml:space="preserve"> à pousse-seringue</w:t>
            </w:r>
            <w:r w:rsidRPr="00341946">
              <w:rPr>
                <w:bCs/>
              </w:rPr>
              <w:t> et le déposer sur la surface de travail</w:t>
            </w:r>
            <w:r w:rsidR="00A900D6">
              <w:rPr>
                <w:bCs/>
              </w:rPr>
              <w:t xml:space="preserve"> ____________________________________</w:t>
            </w:r>
          </w:p>
          <w:p w14:paraId="58E7866D" w14:textId="31565BB4" w:rsidR="00401D88" w:rsidRDefault="0087667C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Cs/>
              </w:rPr>
            </w:pPr>
            <w:r>
              <w:rPr>
                <w:bCs/>
              </w:rPr>
              <w:t>Ajointer la tubulure sur l’embout de la seringue</w:t>
            </w:r>
            <w:r w:rsidR="00A900D6">
              <w:rPr>
                <w:bCs/>
              </w:rPr>
              <w:t xml:space="preserve"> __________________________________</w:t>
            </w:r>
          </w:p>
          <w:p w14:paraId="69ED0F48" w14:textId="7C4C2C84" w:rsidR="0087667C" w:rsidRDefault="00A9537B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Cs/>
              </w:rPr>
            </w:pPr>
            <w:r w:rsidRPr="00A9537B">
              <w:rPr>
                <w:bCs/>
              </w:rPr>
              <w:t>Tenir l'extrémité de la tubulure au-dessus d'un contenant à déchets, d'un lavabo ou d'un piqué imperméable</w:t>
            </w:r>
            <w:r w:rsidR="00A900D6">
              <w:rPr>
                <w:bCs/>
              </w:rPr>
              <w:t xml:space="preserve"> __________________________________________________</w:t>
            </w:r>
          </w:p>
          <w:p w14:paraId="7F36343D" w14:textId="1A4D92FA" w:rsidR="00A9537B" w:rsidRDefault="00A9537B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A9537B">
              <w:rPr>
                <w:bCs/>
              </w:rPr>
              <w:t xml:space="preserve">ppuyer sur le piston jusqu'à l'apparition d'une goutte à l'extrémité de la tubulure ET </w:t>
            </w:r>
            <w:r w:rsidR="0036553F">
              <w:rPr>
                <w:bCs/>
              </w:rPr>
              <w:t xml:space="preserve">s’assurer de </w:t>
            </w:r>
            <w:r w:rsidRPr="00A9537B">
              <w:rPr>
                <w:bCs/>
              </w:rPr>
              <w:t>l'absence de bulles d'air dans la tubulure</w:t>
            </w:r>
            <w:r w:rsidR="00A900D6">
              <w:rPr>
                <w:bCs/>
              </w:rPr>
              <w:t xml:space="preserve"> _____________</w:t>
            </w:r>
          </w:p>
          <w:p w14:paraId="4CF80158" w14:textId="43A4541F" w:rsidR="00E949B3" w:rsidRDefault="00E949B3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101828"/>
                <w:lang w:eastAsia="fr-CA"/>
              </w:rPr>
            </w:pPr>
            <w:r w:rsidRPr="00E949B3">
              <w:rPr>
                <w:rFonts w:eastAsia="Times New Roman" w:cs="Times New Roman"/>
                <w:color w:val="101828"/>
                <w:lang w:eastAsia="fr-CA"/>
              </w:rPr>
              <w:t>Remettre l'embout protecteur à l'extrémité de la tubulure</w:t>
            </w:r>
            <w:r w:rsidR="00A900D6">
              <w:rPr>
                <w:rFonts w:eastAsia="Times New Roman" w:cs="Times New Roman"/>
                <w:color w:val="101828"/>
                <w:lang w:eastAsia="fr-CA"/>
              </w:rPr>
              <w:t xml:space="preserve"> _______________________</w:t>
            </w:r>
          </w:p>
          <w:p w14:paraId="59B9315C" w14:textId="489AA85B" w:rsidR="00A95E78" w:rsidRPr="00A900D6" w:rsidRDefault="00765B9C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101828"/>
                <w:lang w:eastAsia="fr-CA"/>
              </w:rPr>
            </w:pPr>
            <w:r>
              <w:rPr>
                <w:rFonts w:eastAsia="Times New Roman" w:cs="Times New Roman"/>
                <w:color w:val="101828"/>
                <w:lang w:eastAsia="fr-CA"/>
              </w:rPr>
              <w:t>Charg</w:t>
            </w:r>
            <w:r w:rsidR="00107B57">
              <w:rPr>
                <w:rFonts w:eastAsia="Times New Roman" w:cs="Times New Roman"/>
                <w:color w:val="101828"/>
                <w:lang w:eastAsia="fr-CA"/>
              </w:rPr>
              <w:t>er le perfuseur</w:t>
            </w:r>
            <w:r w:rsidR="00411831">
              <w:rPr>
                <w:rFonts w:eastAsia="Times New Roman" w:cs="Times New Roman"/>
                <w:color w:val="101828"/>
                <w:lang w:eastAsia="fr-CA"/>
              </w:rPr>
              <w:t xml:space="preserve"> IV</w:t>
            </w:r>
            <w:r w:rsidR="000C3FF8">
              <w:rPr>
                <w:rFonts w:eastAsia="Times New Roman" w:cs="Times New Roman"/>
                <w:color w:val="101828"/>
                <w:lang w:eastAsia="fr-CA"/>
              </w:rPr>
              <w:t>Med60</w:t>
            </w:r>
            <w:r w:rsidR="00AD4D5F">
              <w:rPr>
                <w:rFonts w:eastAsia="Times New Roman" w:cs="Times New Roman"/>
                <w:color w:val="101828"/>
                <w:lang w:eastAsia="fr-CA"/>
              </w:rPr>
              <w:t xml:space="preserve"> en remontant l’anneau</w:t>
            </w:r>
            <w:r w:rsidR="00763F9B">
              <w:rPr>
                <w:rFonts w:eastAsia="Times New Roman" w:cs="Times New Roman"/>
                <w:color w:val="101828"/>
                <w:lang w:eastAsia="fr-CA"/>
              </w:rPr>
              <w:t xml:space="preserve"> d’amorçage</w:t>
            </w:r>
            <w:r w:rsidR="009A5217">
              <w:rPr>
                <w:rFonts w:eastAsia="Times New Roman" w:cs="Times New Roman"/>
                <w:color w:val="101828"/>
                <w:lang w:eastAsia="fr-CA"/>
              </w:rPr>
              <w:t xml:space="preserve"> en le</w:t>
            </w:r>
            <w:r w:rsidR="00220572">
              <w:rPr>
                <w:rFonts w:eastAsia="Times New Roman" w:cs="Times New Roman"/>
                <w:color w:val="101828"/>
                <w:lang w:eastAsia="fr-CA"/>
              </w:rPr>
              <w:t xml:space="preserve"> tournant dans le sens </w:t>
            </w:r>
            <w:r w:rsidR="006D59DE">
              <w:rPr>
                <w:rFonts w:eastAsia="Times New Roman" w:cs="Times New Roman"/>
                <w:color w:val="101828"/>
                <w:lang w:eastAsia="fr-CA"/>
              </w:rPr>
              <w:t>anti-horaire ___________________________________________________</w:t>
            </w:r>
          </w:p>
          <w:p w14:paraId="1187A522" w14:textId="25839E58" w:rsidR="002D3962" w:rsidRPr="002D3962" w:rsidRDefault="002D3962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101828"/>
                <w:lang w:eastAsia="fr-CA"/>
              </w:rPr>
            </w:pPr>
            <w:r>
              <w:t>Désinfecter le site d’injection de la dérivation en Y</w:t>
            </w:r>
            <w:r w:rsidR="00517276">
              <w:t xml:space="preserve"> proximal </w:t>
            </w:r>
            <w:r w:rsidR="00046D64">
              <w:t>à la Personne</w:t>
            </w:r>
            <w:r>
              <w:t xml:space="preserve"> de la tubulure primaire avec un tampon </w:t>
            </w:r>
            <w:r w:rsidR="00A27424" w:rsidRPr="7CD7CCE3">
              <w:rPr>
                <w:rFonts w:ascii="Cambria" w:eastAsia="Cambria" w:hAnsi="Cambria" w:cs="Cambria"/>
                <w:color w:val="000000" w:themeColor="text1"/>
              </w:rPr>
              <w:t>d’alcool</w:t>
            </w:r>
            <w:r w:rsidR="00A27424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A27424" w:rsidRPr="7CD7CCE3">
              <w:rPr>
                <w:rFonts w:ascii="Cambria" w:eastAsia="Cambria" w:hAnsi="Cambria" w:cs="Cambria"/>
                <w:color w:val="000000" w:themeColor="text1"/>
              </w:rPr>
              <w:t>isopropylique 70% pendant 5 à 15</w:t>
            </w:r>
            <w:r w:rsidR="00A27424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A27424" w:rsidRPr="7CD7CCE3">
              <w:rPr>
                <w:rFonts w:ascii="Cambria" w:eastAsia="Cambria" w:hAnsi="Cambria" w:cs="Cambria"/>
                <w:color w:val="000000" w:themeColor="text1"/>
              </w:rPr>
              <w:t>secondes</w:t>
            </w:r>
            <w:r w:rsidR="00A27424">
              <w:t xml:space="preserve"> et laisser sécher 5 secondes </w:t>
            </w:r>
            <w:r w:rsidR="007E4225">
              <w:t>_____________________</w:t>
            </w:r>
            <w:r w:rsidR="0011102C">
              <w:t>__________________________</w:t>
            </w:r>
          </w:p>
          <w:p w14:paraId="06298F85" w14:textId="0B461CF9" w:rsidR="002D3962" w:rsidRDefault="003E5557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101828"/>
                <w:lang w:eastAsia="fr-CA"/>
              </w:rPr>
            </w:pPr>
            <w:r>
              <w:t xml:space="preserve">Ajointer la tubulure </w:t>
            </w:r>
            <w:r w:rsidR="00AD1655">
              <w:t>à seringue</w:t>
            </w:r>
            <w:r>
              <w:t xml:space="preserve"> à la dérivation Y de la tubulure primaire désinfectée à l’étape précédente</w:t>
            </w:r>
            <w:r w:rsidR="007E4225">
              <w:t xml:space="preserve"> _____________________________________________________</w:t>
            </w:r>
          </w:p>
          <w:p w14:paraId="36923B34" w14:textId="2AED9364" w:rsidR="00B817B2" w:rsidRPr="001A4EE9" w:rsidRDefault="001A4EE9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101828"/>
                <w:lang w:eastAsia="fr-CA"/>
              </w:rPr>
            </w:pPr>
            <w:r w:rsidRPr="001A4EE9">
              <w:rPr>
                <w:rFonts w:eastAsia="Times New Roman" w:cs="Times New Roman"/>
                <w:color w:val="101828"/>
                <w:lang w:eastAsia="fr-CA"/>
              </w:rPr>
              <w:t>Installer</w:t>
            </w:r>
            <w:r w:rsidR="00B817B2" w:rsidRPr="001A4EE9">
              <w:rPr>
                <w:rFonts w:eastAsia="Times New Roman" w:cs="Times New Roman"/>
                <w:color w:val="101828"/>
                <w:lang w:eastAsia="fr-CA"/>
              </w:rPr>
              <w:t xml:space="preserve"> la seringue dans</w:t>
            </w:r>
            <w:r w:rsidR="00D71EB0">
              <w:rPr>
                <w:rFonts w:eastAsia="Times New Roman" w:cs="Times New Roman"/>
                <w:color w:val="101828"/>
                <w:lang w:eastAsia="fr-CA"/>
              </w:rPr>
              <w:t xml:space="preserve"> le </w:t>
            </w:r>
            <w:r w:rsidR="00E943F0">
              <w:rPr>
                <w:rFonts w:eastAsia="Times New Roman" w:cs="Times New Roman"/>
                <w:color w:val="101828"/>
                <w:lang w:eastAsia="fr-CA"/>
              </w:rPr>
              <w:t>baril</w:t>
            </w:r>
            <w:r w:rsidR="00E943F0" w:rsidRPr="001A4EE9">
              <w:rPr>
                <w:rFonts w:eastAsia="Times New Roman" w:cs="Times New Roman"/>
                <w:color w:val="101828"/>
                <w:lang w:eastAsia="fr-CA"/>
              </w:rPr>
              <w:t xml:space="preserve"> </w:t>
            </w:r>
            <w:r w:rsidR="00E943F0">
              <w:rPr>
                <w:rFonts w:eastAsia="Times New Roman" w:cs="Times New Roman"/>
                <w:color w:val="101828"/>
                <w:lang w:eastAsia="fr-CA"/>
              </w:rPr>
              <w:t>du</w:t>
            </w:r>
            <w:r w:rsidR="003A42E1" w:rsidRPr="001A4EE9">
              <w:rPr>
                <w:rFonts w:eastAsia="Times New Roman" w:cs="Times New Roman"/>
                <w:color w:val="101828"/>
                <w:lang w:eastAsia="fr-CA"/>
              </w:rPr>
              <w:t xml:space="preserve"> pousse seringue</w:t>
            </w:r>
            <w:r w:rsidR="00E943F0">
              <w:rPr>
                <w:rFonts w:eastAsia="Times New Roman" w:cs="Times New Roman"/>
                <w:color w:val="101828"/>
                <w:lang w:eastAsia="fr-CA"/>
              </w:rPr>
              <w:t xml:space="preserve"> _____________________________</w:t>
            </w:r>
          </w:p>
          <w:p w14:paraId="509FB587" w14:textId="243FCFEF" w:rsidR="000227B5" w:rsidRPr="00A900D6" w:rsidRDefault="00B93995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101828"/>
                <w:lang w:eastAsia="fr-CA"/>
              </w:rPr>
            </w:pPr>
            <w:r>
              <w:rPr>
                <w:rFonts w:eastAsia="Times New Roman" w:cs="Times New Roman"/>
                <w:color w:val="101828"/>
                <w:lang w:eastAsia="fr-CA"/>
              </w:rPr>
              <w:t>Activer le perfuseur</w:t>
            </w:r>
            <w:r w:rsidR="001D70B1" w:rsidRPr="00A900D6">
              <w:rPr>
                <w:rFonts w:eastAsia="Times New Roman" w:cs="Times New Roman"/>
                <w:color w:val="101828"/>
                <w:lang w:eastAsia="fr-CA"/>
              </w:rPr>
              <w:t xml:space="preserve"> </w:t>
            </w:r>
            <w:r w:rsidR="00C1094A">
              <w:rPr>
                <w:rFonts w:eastAsia="Times New Roman" w:cs="Times New Roman"/>
                <w:color w:val="101828"/>
                <w:lang w:eastAsia="fr-CA"/>
              </w:rPr>
              <w:t>en tournant l’anneau</w:t>
            </w:r>
            <w:r w:rsidR="003C6A88">
              <w:rPr>
                <w:rFonts w:eastAsia="Times New Roman" w:cs="Times New Roman"/>
                <w:color w:val="101828"/>
                <w:lang w:eastAsia="fr-CA"/>
              </w:rPr>
              <w:t xml:space="preserve"> d’amorçage</w:t>
            </w:r>
            <w:r w:rsidR="005B421F">
              <w:rPr>
                <w:rFonts w:eastAsia="Times New Roman" w:cs="Times New Roman"/>
                <w:color w:val="101828"/>
                <w:lang w:eastAsia="fr-CA"/>
              </w:rPr>
              <w:t xml:space="preserve"> dans le sens horaire</w:t>
            </w:r>
            <w:r w:rsidR="00972D16">
              <w:rPr>
                <w:rFonts w:eastAsia="Times New Roman" w:cs="Times New Roman"/>
                <w:color w:val="101828"/>
                <w:lang w:eastAsia="fr-CA"/>
              </w:rPr>
              <w:t xml:space="preserve"> et en descendant lentement</w:t>
            </w:r>
            <w:r w:rsidR="00722406">
              <w:rPr>
                <w:rFonts w:eastAsia="Times New Roman" w:cs="Times New Roman"/>
                <w:color w:val="101828"/>
                <w:lang w:eastAsia="fr-CA"/>
              </w:rPr>
              <w:t xml:space="preserve"> le pousse</w:t>
            </w:r>
            <w:r w:rsidR="006038B1">
              <w:rPr>
                <w:rFonts w:eastAsia="Times New Roman" w:cs="Times New Roman"/>
                <w:color w:val="101828"/>
                <w:lang w:eastAsia="fr-CA"/>
              </w:rPr>
              <w:t>-piston</w:t>
            </w:r>
            <w:r w:rsidR="00E70F82">
              <w:rPr>
                <w:rFonts w:eastAsia="Times New Roman" w:cs="Times New Roman"/>
                <w:color w:val="101828"/>
                <w:lang w:eastAsia="fr-CA"/>
              </w:rPr>
              <w:t xml:space="preserve"> sur le piston de la seringue</w:t>
            </w:r>
            <w:r w:rsidR="003B5B1F">
              <w:rPr>
                <w:rFonts w:eastAsia="Times New Roman" w:cs="Times New Roman"/>
                <w:color w:val="101828"/>
                <w:lang w:eastAsia="fr-CA"/>
              </w:rPr>
              <w:t xml:space="preserve"> _____________</w:t>
            </w:r>
          </w:p>
          <w:p w14:paraId="230B2FED" w14:textId="77777777" w:rsidR="000227B5" w:rsidRPr="000227B5" w:rsidRDefault="000227B5" w:rsidP="000227B5">
            <w:pPr>
              <w:jc w:val="both"/>
              <w:rPr>
                <w:b/>
              </w:rPr>
            </w:pPr>
          </w:p>
          <w:p w14:paraId="47975AB0" w14:textId="340FFE05" w:rsidR="000227B5" w:rsidRPr="000227B5" w:rsidRDefault="000227B5" w:rsidP="007E4F6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0227B5">
              <w:rPr>
                <w:b/>
                <w:bCs/>
                <w:i/>
              </w:rPr>
              <w:t>Administration d’un médicament secondaire</w:t>
            </w:r>
            <w:r w:rsidR="003A42AA">
              <w:rPr>
                <w:b/>
                <w:bCs/>
                <w:i/>
              </w:rPr>
              <w:t xml:space="preserve"> en seringue</w:t>
            </w:r>
            <w:r w:rsidRPr="000227B5">
              <w:rPr>
                <w:b/>
                <w:bCs/>
                <w:i/>
              </w:rPr>
              <w:t xml:space="preserve"> sur pompe volumétrique :</w:t>
            </w:r>
          </w:p>
          <w:p w14:paraId="35814888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0F04D70C" w14:textId="2E0B2B5D" w:rsidR="00BE67E1" w:rsidRPr="00E0062A" w:rsidRDefault="00E0062A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/>
              </w:rPr>
            </w:pPr>
            <w:r>
              <w:t xml:space="preserve">Désinfecter le site d’injection de port pour la voie secondaire sur la cassette avec un tampon </w:t>
            </w:r>
            <w:r w:rsidRPr="7CD7CCE3">
              <w:rPr>
                <w:rFonts w:ascii="Cambria" w:eastAsia="Cambria" w:hAnsi="Cambria" w:cs="Cambria"/>
                <w:color w:val="000000" w:themeColor="text1"/>
              </w:rPr>
              <w:t>d’alcool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7CD7CCE3">
              <w:rPr>
                <w:rFonts w:ascii="Cambria" w:eastAsia="Cambria" w:hAnsi="Cambria" w:cs="Cambria"/>
                <w:color w:val="000000" w:themeColor="text1"/>
              </w:rPr>
              <w:t>isopropylique 70% pendant 5 à 15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7CD7CCE3">
              <w:rPr>
                <w:rFonts w:ascii="Cambria" w:eastAsia="Cambria" w:hAnsi="Cambria" w:cs="Cambria"/>
                <w:color w:val="000000" w:themeColor="text1"/>
              </w:rPr>
              <w:t>secondes</w:t>
            </w:r>
            <w:r>
              <w:t xml:space="preserve"> et laisser sécher 5 secondes______________________________________________</w:t>
            </w:r>
            <w:r w:rsidR="00420BFB">
              <w:t>_______________________</w:t>
            </w:r>
            <w:r w:rsidR="00716C36">
              <w:t>_</w:t>
            </w:r>
          </w:p>
          <w:p w14:paraId="45F8776E" w14:textId="2CDB2039" w:rsidR="00E0062A" w:rsidRPr="00F31430" w:rsidRDefault="00F31430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/>
              </w:rPr>
            </w:pPr>
            <w:r>
              <w:t>Connecter la seringue au port pour la voie secondaire de la cassette désinfectée à l’étape précédente ___________________________________________________________________</w:t>
            </w:r>
          </w:p>
          <w:p w14:paraId="2CA28A98" w14:textId="55C325F2" w:rsidR="00F31430" w:rsidRDefault="00CA6DE5" w:rsidP="007E4F67">
            <w:pPr>
              <w:pStyle w:val="ListParagraph"/>
              <w:numPr>
                <w:ilvl w:val="1"/>
                <w:numId w:val="1"/>
              </w:numPr>
              <w:jc w:val="both"/>
              <w:rPr>
                <w:bCs/>
              </w:rPr>
            </w:pPr>
            <w:r w:rsidRPr="00CA6DE5">
              <w:rPr>
                <w:bCs/>
              </w:rPr>
              <w:t>Programmer la pompe pour quelle administre le volume requis au débit de la perfusion prescrit _____________________________________________________________</w:t>
            </w:r>
            <w:r w:rsidR="007E4F67">
              <w:rPr>
                <w:bCs/>
              </w:rPr>
              <w:t>________</w:t>
            </w:r>
          </w:p>
          <w:p w14:paraId="23579DB5" w14:textId="3A939173" w:rsidR="007E4F67" w:rsidRPr="00500844" w:rsidRDefault="007E4F67" w:rsidP="007E4F67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101828"/>
                <w:lang w:eastAsia="fr-CA"/>
              </w:rPr>
            </w:pPr>
            <w:r w:rsidRPr="00500844">
              <w:rPr>
                <w:rFonts w:eastAsia="Times New Roman" w:cs="Times New Roman"/>
                <w:color w:val="101828"/>
                <w:lang w:eastAsia="fr-CA"/>
              </w:rPr>
              <w:t>Démarrer la perfusion</w:t>
            </w:r>
            <w:r w:rsidR="007E4225">
              <w:rPr>
                <w:rFonts w:eastAsia="Times New Roman" w:cs="Times New Roman"/>
                <w:color w:val="101828"/>
                <w:lang w:eastAsia="fr-CA"/>
              </w:rPr>
              <w:t xml:space="preserve"> ________________________________________________________________</w:t>
            </w:r>
          </w:p>
          <w:p w14:paraId="3AB686C1" w14:textId="77777777" w:rsidR="007E4F67" w:rsidRPr="00CA6DE5" w:rsidRDefault="007E4F67" w:rsidP="00500844">
            <w:pPr>
              <w:pStyle w:val="ListParagraph"/>
              <w:ind w:left="1080"/>
              <w:jc w:val="both"/>
              <w:rPr>
                <w:bCs/>
              </w:rPr>
            </w:pPr>
          </w:p>
          <w:p w14:paraId="5F95F599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578083A9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748AC01A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2417161F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5159E602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3D9A31B3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1CA855F4" w14:textId="77777777" w:rsidR="00BE67E1" w:rsidRDefault="00BE67E1" w:rsidP="00B52CDF">
            <w:pPr>
              <w:pStyle w:val="ListParagraph"/>
              <w:ind w:left="360"/>
              <w:jc w:val="both"/>
              <w:rPr>
                <w:b/>
              </w:rPr>
            </w:pPr>
          </w:p>
          <w:p w14:paraId="74A235A2" w14:textId="77777777" w:rsidR="00BE67E1" w:rsidRDefault="00BE67E1" w:rsidP="00BE67E1">
            <w:pPr>
              <w:jc w:val="both"/>
              <w:rPr>
                <w:b/>
              </w:rPr>
            </w:pPr>
          </w:p>
          <w:p w14:paraId="423D1597" w14:textId="0DF06D62" w:rsidR="00B52CDF" w:rsidRPr="00BE67E1" w:rsidRDefault="00B52CDF" w:rsidP="00BE67E1">
            <w:pPr>
              <w:jc w:val="both"/>
              <w:rPr>
                <w:b/>
              </w:rPr>
            </w:pPr>
            <w:r w:rsidRPr="00BE67E1">
              <w:rPr>
                <w:b/>
              </w:rPr>
              <w:t>Étapes post-procédure de soins</w:t>
            </w:r>
          </w:p>
        </w:tc>
        <w:tc>
          <w:tcPr>
            <w:tcW w:w="498" w:type="dxa"/>
          </w:tcPr>
          <w:p w14:paraId="47F98E48" w14:textId="77777777" w:rsidR="00B52CDF" w:rsidRDefault="00B52CDF" w:rsidP="00B52CDF">
            <w:pPr>
              <w:tabs>
                <w:tab w:val="left" w:pos="1791"/>
              </w:tabs>
              <w:contextualSpacing/>
            </w:pPr>
          </w:p>
          <w:p w14:paraId="2601517C" w14:textId="77777777" w:rsidR="000F3A26" w:rsidRDefault="000F3A26" w:rsidP="000F3A26"/>
          <w:p w14:paraId="1B9FD226" w14:textId="77777777" w:rsidR="000F3A26" w:rsidRDefault="000F3A26" w:rsidP="000F3A26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94A0352" w14:textId="77777777" w:rsidR="000F3A26" w:rsidRDefault="000F3A26" w:rsidP="000F3A26"/>
          <w:p w14:paraId="776E24AC" w14:textId="77777777" w:rsidR="000F3A26" w:rsidRDefault="000F3A26" w:rsidP="000F3A26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9B6EB77" w14:textId="77777777" w:rsidR="00046D64" w:rsidRDefault="00046D64" w:rsidP="00046D6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E345BE9" w14:textId="77777777" w:rsidR="00046D64" w:rsidRDefault="00046D64" w:rsidP="000F3A26">
            <w:pPr>
              <w:tabs>
                <w:tab w:val="left" w:pos="1791"/>
              </w:tabs>
            </w:pPr>
          </w:p>
          <w:p w14:paraId="29314065" w14:textId="77777777" w:rsidR="000F3A26" w:rsidRDefault="000F3A26" w:rsidP="000F3A26"/>
          <w:p w14:paraId="4EBF7C15" w14:textId="77777777" w:rsidR="000F3A26" w:rsidRDefault="000F3A26" w:rsidP="000F3A26"/>
          <w:p w14:paraId="43DEA0C8" w14:textId="6C08D05A" w:rsidR="00046D64" w:rsidRDefault="000F3A26" w:rsidP="000F3A26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34611FD" w14:textId="77777777" w:rsidR="000F3A26" w:rsidRDefault="000F3A26" w:rsidP="000F3A26"/>
          <w:p w14:paraId="62253B86" w14:textId="77777777" w:rsidR="007E4225" w:rsidRPr="007E4225" w:rsidRDefault="007E4225" w:rsidP="007E4225"/>
          <w:p w14:paraId="6AD0C201" w14:textId="77777777" w:rsidR="007E4225" w:rsidRPr="007E4225" w:rsidRDefault="007E4225" w:rsidP="007E4225"/>
          <w:p w14:paraId="1903E23A" w14:textId="77777777" w:rsidR="007E4225" w:rsidRPr="007E4225" w:rsidRDefault="007E4225" w:rsidP="007E4225"/>
          <w:p w14:paraId="292DFEAA" w14:textId="77777777" w:rsidR="00046D64" w:rsidRDefault="00046D64" w:rsidP="00046D6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48F7DDF" w14:textId="77777777" w:rsidR="00046D64" w:rsidRDefault="00046D64" w:rsidP="00046D6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DD3BBF9" w14:textId="77777777" w:rsidR="007E4225" w:rsidRPr="007E4225" w:rsidRDefault="007E4225" w:rsidP="007E4225"/>
          <w:p w14:paraId="6FDCC41A" w14:textId="77777777" w:rsidR="00046D64" w:rsidRDefault="00046D64" w:rsidP="00046D64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EE03588" w14:textId="77777777" w:rsidR="007E4225" w:rsidRDefault="007E4225" w:rsidP="007E4225"/>
          <w:p w14:paraId="14C2C289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EB3FE59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66CC935" w14:textId="77777777" w:rsidR="007E4225" w:rsidRDefault="007E4225" w:rsidP="007E4225"/>
          <w:p w14:paraId="45376431" w14:textId="0FFFC171" w:rsidR="007E4225" w:rsidRDefault="007E4225" w:rsidP="006D59DE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91CAB04" w14:textId="28E82E0B" w:rsidR="007E4225" w:rsidRDefault="007E4225" w:rsidP="007E4225">
            <w:pPr>
              <w:tabs>
                <w:tab w:val="left" w:pos="1791"/>
              </w:tabs>
            </w:pPr>
          </w:p>
          <w:p w14:paraId="2372BD92" w14:textId="6E3B1B3C" w:rsidR="007E4225" w:rsidRDefault="007E4225" w:rsidP="0011102C">
            <w:pPr>
              <w:tabs>
                <w:tab w:val="left" w:pos="1791"/>
              </w:tabs>
            </w:pPr>
          </w:p>
          <w:p w14:paraId="03DF55B8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CD9E833" w14:textId="77777777" w:rsidR="007E4225" w:rsidRDefault="007E4225" w:rsidP="007E4225"/>
          <w:p w14:paraId="2D8F9412" w14:textId="77777777" w:rsidR="008D24C3" w:rsidRDefault="008D24C3" w:rsidP="008D24C3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8A4BBB1" w14:textId="77C3B659" w:rsidR="007E4225" w:rsidRDefault="007E4225" w:rsidP="00E943F0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2C11EF6" w14:textId="3F18BEDE" w:rsidR="007E4225" w:rsidRDefault="007E4225" w:rsidP="007E4225">
            <w:pPr>
              <w:tabs>
                <w:tab w:val="left" w:pos="1791"/>
              </w:tabs>
            </w:pPr>
          </w:p>
          <w:p w14:paraId="1E6F119F" w14:textId="77777777" w:rsidR="008A652A" w:rsidRDefault="008A652A" w:rsidP="008A652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C094C72" w14:textId="77777777" w:rsidR="007E4225" w:rsidRDefault="007E4225" w:rsidP="007E4225"/>
          <w:p w14:paraId="7BC674EC" w14:textId="335F2995" w:rsidR="007E4225" w:rsidRDefault="007E4225" w:rsidP="007E4225">
            <w:pPr>
              <w:tabs>
                <w:tab w:val="left" w:pos="1791"/>
              </w:tabs>
            </w:pPr>
          </w:p>
          <w:p w14:paraId="1509056B" w14:textId="77777777" w:rsidR="007E4225" w:rsidRDefault="007E4225" w:rsidP="007E4225"/>
          <w:p w14:paraId="2429539D" w14:textId="77777777" w:rsidR="007E4225" w:rsidRDefault="007E4225" w:rsidP="007E4225"/>
          <w:p w14:paraId="56D4DFE7" w14:textId="77777777" w:rsidR="00716C36" w:rsidRDefault="00716C36" w:rsidP="007E4225"/>
          <w:p w14:paraId="63544C2E" w14:textId="77777777" w:rsidR="00420BFB" w:rsidRDefault="00420BFB" w:rsidP="007E4225">
            <w:pPr>
              <w:tabs>
                <w:tab w:val="left" w:pos="1791"/>
              </w:tabs>
            </w:pPr>
          </w:p>
          <w:p w14:paraId="51906E0F" w14:textId="77777777" w:rsidR="00420BFB" w:rsidRDefault="00420BFB" w:rsidP="007E4225">
            <w:pPr>
              <w:tabs>
                <w:tab w:val="left" w:pos="1791"/>
              </w:tabs>
            </w:pPr>
          </w:p>
          <w:p w14:paraId="42BEB1F9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E49AC67" w14:textId="77777777" w:rsidR="007E4225" w:rsidRDefault="007E4225" w:rsidP="007E4225"/>
          <w:p w14:paraId="5B67BC44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C2C84D0" w14:textId="77777777" w:rsidR="007E4225" w:rsidRDefault="007E4225" w:rsidP="007E4225"/>
          <w:p w14:paraId="52F00D8E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E44F34D" w14:textId="77777777" w:rsidR="007E4225" w:rsidRDefault="007E4225" w:rsidP="007E4225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ADB1CBE" w14:textId="77777777" w:rsidR="007E4225" w:rsidRPr="007E4225" w:rsidRDefault="007E4225" w:rsidP="007E4225"/>
        </w:tc>
      </w:tr>
      <w:tr w:rsidR="00B52CDF" w14:paraId="41CEF606" w14:textId="77777777" w:rsidTr="3F777A53">
        <w:trPr>
          <w:gridAfter w:val="1"/>
          <w:wAfter w:w="33" w:type="dxa"/>
          <w:cantSplit/>
          <w:trHeight w:val="678"/>
        </w:trPr>
        <w:tc>
          <w:tcPr>
            <w:tcW w:w="9426" w:type="dxa"/>
            <w:gridSpan w:val="3"/>
          </w:tcPr>
          <w:p w14:paraId="5F7A5E18" w14:textId="6F82381C" w:rsidR="00B52CDF" w:rsidRDefault="00B52CDF" w:rsidP="00B817B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Retirer les gants, les jeter à la poubelle (si applicable) et se laver les mains ____</w:t>
            </w:r>
            <w:r w:rsidR="00082674">
              <w:t>_________</w:t>
            </w:r>
          </w:p>
          <w:p w14:paraId="6451038A" w14:textId="00553261" w:rsidR="00B52CDF" w:rsidRPr="005814BC" w:rsidRDefault="00B52CDF" w:rsidP="00B52CDF">
            <w:pPr>
              <w:pStyle w:val="ListParagraph"/>
              <w:ind w:left="360"/>
              <w:jc w:val="both"/>
            </w:pPr>
          </w:p>
        </w:tc>
        <w:tc>
          <w:tcPr>
            <w:tcW w:w="498" w:type="dxa"/>
          </w:tcPr>
          <w:p w14:paraId="1301A977" w14:textId="42733503" w:rsidR="00B52CDF" w:rsidRDefault="00B52CDF" w:rsidP="00B52CDF">
            <w:pPr>
              <w:tabs>
                <w:tab w:val="left" w:pos="1791"/>
              </w:tabs>
              <w:contextualSpacing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2CDF" w14:paraId="2ADED40F" w14:textId="77777777" w:rsidTr="3F777A53">
        <w:trPr>
          <w:gridAfter w:val="1"/>
          <w:wAfter w:w="33" w:type="dxa"/>
          <w:cantSplit/>
          <w:trHeight w:val="633"/>
        </w:trPr>
        <w:tc>
          <w:tcPr>
            <w:tcW w:w="9426" w:type="dxa"/>
            <w:gridSpan w:val="3"/>
          </w:tcPr>
          <w:p w14:paraId="679A74F2" w14:textId="74D37965" w:rsidR="00B52CDF" w:rsidRPr="0060168A" w:rsidRDefault="00B52CDF" w:rsidP="00B817B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Ramasser tout le matériel ayant servi à la procédure et le jette à l’endroit approprié</w:t>
            </w:r>
            <w:r w:rsidR="005E2EAC">
              <w:t xml:space="preserve"> __</w:t>
            </w:r>
          </w:p>
          <w:p w14:paraId="1F330EA5" w14:textId="77777777" w:rsidR="00B52CDF" w:rsidRPr="004E753E" w:rsidRDefault="00B52CDF" w:rsidP="00B52CDF">
            <w:pPr>
              <w:contextualSpacing/>
              <w:jc w:val="both"/>
              <w:rPr>
                <w:highlight w:val="cyan"/>
              </w:rPr>
            </w:pPr>
          </w:p>
        </w:tc>
        <w:tc>
          <w:tcPr>
            <w:tcW w:w="498" w:type="dxa"/>
          </w:tcPr>
          <w:p w14:paraId="4561E710" w14:textId="57EA2A5A" w:rsidR="00B52CDF" w:rsidRPr="001341C1" w:rsidRDefault="00B52CDF" w:rsidP="00B52CDF">
            <w:pPr>
              <w:tabs>
                <w:tab w:val="left" w:pos="1791"/>
              </w:tabs>
              <w:contextualSpacing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2CDF" w14:paraId="6D7DDD35" w14:textId="77777777" w:rsidTr="3F777A53">
        <w:trPr>
          <w:gridAfter w:val="1"/>
          <w:wAfter w:w="33" w:type="dxa"/>
          <w:cantSplit/>
          <w:trHeight w:val="633"/>
        </w:trPr>
        <w:tc>
          <w:tcPr>
            <w:tcW w:w="9426" w:type="dxa"/>
            <w:gridSpan w:val="3"/>
          </w:tcPr>
          <w:p w14:paraId="0F251F90" w14:textId="4D7C1293" w:rsidR="00B52CDF" w:rsidRDefault="00B52CDF" w:rsidP="00B817B2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Nettoyer la surface de travail (si applicable) ______________________________________</w:t>
            </w:r>
            <w:r w:rsidR="00082674">
              <w:t>__________</w:t>
            </w:r>
          </w:p>
          <w:p w14:paraId="740D0FCE" w14:textId="77777777" w:rsidR="00B52CDF" w:rsidRPr="0060168A" w:rsidRDefault="00B52CDF" w:rsidP="00B52CDF">
            <w:pPr>
              <w:pStyle w:val="ListParagraph"/>
              <w:ind w:left="360"/>
              <w:jc w:val="both"/>
            </w:pPr>
          </w:p>
        </w:tc>
        <w:tc>
          <w:tcPr>
            <w:tcW w:w="498" w:type="dxa"/>
          </w:tcPr>
          <w:p w14:paraId="34243E7C" w14:textId="415809B8" w:rsidR="00B52CDF" w:rsidRDefault="00B52CDF" w:rsidP="00B52CDF">
            <w:pPr>
              <w:tabs>
                <w:tab w:val="left" w:pos="1791"/>
              </w:tabs>
              <w:contextualSpacing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2CDF" w14:paraId="03994807" w14:textId="77777777" w:rsidTr="3F777A53">
        <w:trPr>
          <w:gridAfter w:val="1"/>
          <w:wAfter w:w="33" w:type="dxa"/>
          <w:cantSplit/>
          <w:trHeight w:val="887"/>
        </w:trPr>
        <w:tc>
          <w:tcPr>
            <w:tcW w:w="9426" w:type="dxa"/>
            <w:gridSpan w:val="3"/>
          </w:tcPr>
          <w:p w14:paraId="48E020EA" w14:textId="27D8416A" w:rsidR="00B52CDF" w:rsidRPr="0060168A" w:rsidRDefault="00B52CDF" w:rsidP="00B817B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0168A">
              <w:t>Note au dossier :</w:t>
            </w:r>
          </w:p>
          <w:p w14:paraId="595B9AA8" w14:textId="44A47150" w:rsidR="00B52CDF" w:rsidRPr="0060168A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Date et heure de l’installation __________________________________________</w:t>
            </w:r>
            <w:r w:rsidR="00082674">
              <w:t>__________</w:t>
            </w:r>
          </w:p>
          <w:p w14:paraId="2A48FD38" w14:textId="5F4485C2" w:rsidR="00B52CDF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Traitement reçu (nom du médicament, la dose et la voie d’administration)</w:t>
            </w:r>
          </w:p>
          <w:p w14:paraId="1B09CCBE" w14:textId="1B1B149B" w:rsidR="00B52CDF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Effets thérapeutiques et indésirables _________________________________</w:t>
            </w:r>
            <w:r w:rsidR="00082674">
              <w:t>___________</w:t>
            </w:r>
          </w:p>
          <w:p w14:paraId="19C7AF96" w14:textId="4877D281" w:rsidR="00B52CDF" w:rsidRPr="008A1DD6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Les éléments de surveillances selon le médicament administré ____</w:t>
            </w:r>
            <w:r w:rsidR="00082674">
              <w:t>___________</w:t>
            </w:r>
          </w:p>
          <w:p w14:paraId="4D270D2F" w14:textId="681B4A61" w:rsidR="00B52CDF" w:rsidRPr="008A1DD6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Observations du site du cathéter intraveineux _______________________</w:t>
            </w:r>
            <w:r w:rsidR="00082674">
              <w:t>___________</w:t>
            </w:r>
          </w:p>
          <w:p w14:paraId="6E31949F" w14:textId="02D728D2" w:rsidR="00B52CDF" w:rsidRPr="008A1DD6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Enseignement fait </w:t>
            </w:r>
            <w:r w:rsidRPr="52A2CC53">
              <w:rPr>
                <w:i/>
                <w:iCs/>
              </w:rPr>
              <w:t>prn</w:t>
            </w:r>
            <w:r>
              <w:t xml:space="preserve"> __________________________________________________</w:t>
            </w:r>
            <w:r w:rsidR="00082674">
              <w:t>___________</w:t>
            </w:r>
          </w:p>
          <w:p w14:paraId="17353F44" w14:textId="3E298804" w:rsidR="00B52CDF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Réactions </w:t>
            </w:r>
            <w:r w:rsidR="00E05CFE">
              <w:t>de la Personne</w:t>
            </w:r>
            <w:r>
              <w:t>______________________________________________________</w:t>
            </w:r>
            <w:r w:rsidR="00082674">
              <w:t>_</w:t>
            </w:r>
            <w:r w:rsidR="00E05CFE">
              <w:t>___</w:t>
            </w:r>
          </w:p>
          <w:p w14:paraId="13AFCD41" w14:textId="641FF056" w:rsidR="00B52CDF" w:rsidRDefault="00B52CDF" w:rsidP="00B52CDF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Toute autre intervention réalisée ______________________________________</w:t>
            </w:r>
            <w:r w:rsidR="00082674">
              <w:t>__________</w:t>
            </w:r>
          </w:p>
          <w:p w14:paraId="2E8A4E68" w14:textId="4494989E" w:rsidR="00B52CDF" w:rsidRPr="0060168A" w:rsidRDefault="00B52CDF" w:rsidP="00B52CDF">
            <w:pPr>
              <w:jc w:val="both"/>
            </w:pPr>
          </w:p>
        </w:tc>
        <w:tc>
          <w:tcPr>
            <w:tcW w:w="498" w:type="dxa"/>
          </w:tcPr>
          <w:p w14:paraId="2A361D2D" w14:textId="77777777" w:rsidR="00B52CDF" w:rsidRDefault="00B52CDF" w:rsidP="00B52CDF">
            <w:pPr>
              <w:tabs>
                <w:tab w:val="left" w:pos="1791"/>
              </w:tabs>
              <w:contextualSpacing/>
            </w:pPr>
          </w:p>
          <w:p w14:paraId="2B86E9A6" w14:textId="77777777" w:rsidR="00B52CDF" w:rsidRDefault="00B52CDF" w:rsidP="00B52CDF">
            <w:pPr>
              <w:tabs>
                <w:tab w:val="left" w:pos="1791"/>
              </w:tabs>
              <w:contextualSpacing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AEEBB6F" w14:textId="7CCDB6AB" w:rsidR="00B52CDF" w:rsidRDefault="00B52CDF" w:rsidP="00B52CDF">
            <w:pPr>
              <w:tabs>
                <w:tab w:val="left" w:pos="1791"/>
              </w:tabs>
              <w:contextualSpacing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C223289" w14:textId="77777777" w:rsidR="00CF1FC5" w:rsidRPr="00071972" w:rsidRDefault="00CF1FC5" w:rsidP="00D47B96">
      <w:pPr>
        <w:tabs>
          <w:tab w:val="left" w:pos="415"/>
          <w:tab w:val="left" w:pos="1791"/>
        </w:tabs>
      </w:pPr>
    </w:p>
    <w:tbl>
      <w:tblPr>
        <w:tblW w:w="9961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D47B96" w:rsidRPr="003A2E5D" w14:paraId="3A3E1E6F" w14:textId="77777777" w:rsidTr="169125F1">
        <w:trPr>
          <w:trHeight w:val="409"/>
        </w:trPr>
        <w:tc>
          <w:tcPr>
            <w:tcW w:w="9961" w:type="dxa"/>
            <w:shd w:val="clear" w:color="auto" w:fill="E0E0E0"/>
          </w:tcPr>
          <w:p w14:paraId="35085BF7" w14:textId="77777777" w:rsidR="00D47B96" w:rsidRPr="007770D4" w:rsidRDefault="00D47B96" w:rsidP="00536C1E">
            <w:pPr>
              <w:rPr>
                <w:sz w:val="20"/>
                <w:szCs w:val="20"/>
              </w:rPr>
            </w:pPr>
            <w:r w:rsidRPr="007770D4">
              <w:rPr>
                <w:sz w:val="20"/>
                <w:szCs w:val="20"/>
              </w:rPr>
              <w:t>Références :</w:t>
            </w:r>
          </w:p>
          <w:p w14:paraId="374A8E69" w14:textId="55491BDE" w:rsidR="00D47B96" w:rsidRDefault="001D1B79" w:rsidP="0041383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770D4">
              <w:rPr>
                <w:sz w:val="20"/>
                <w:szCs w:val="20"/>
              </w:rPr>
              <w:t>Perreault, V. (20</w:t>
            </w:r>
            <w:r w:rsidR="0023082A">
              <w:rPr>
                <w:sz w:val="20"/>
                <w:szCs w:val="20"/>
              </w:rPr>
              <w:t>2</w:t>
            </w:r>
            <w:r w:rsidR="000A70E0">
              <w:rPr>
                <w:sz w:val="20"/>
                <w:szCs w:val="20"/>
              </w:rPr>
              <w:t>2</w:t>
            </w:r>
            <w:r w:rsidRPr="007770D4">
              <w:rPr>
                <w:sz w:val="20"/>
                <w:szCs w:val="20"/>
              </w:rPr>
              <w:t xml:space="preserve">). </w:t>
            </w:r>
            <w:r w:rsidR="007C23BC">
              <w:rPr>
                <w:sz w:val="20"/>
                <w:szCs w:val="20"/>
              </w:rPr>
              <w:t xml:space="preserve">Thérapie intraveineuse. MS </w:t>
            </w:r>
            <w:r w:rsidR="005B1DF9">
              <w:rPr>
                <w:sz w:val="20"/>
                <w:szCs w:val="20"/>
              </w:rPr>
              <w:t>9.5 Ajout de médicaments au sac</w:t>
            </w:r>
            <w:r w:rsidR="00F249E4">
              <w:rPr>
                <w:sz w:val="20"/>
                <w:szCs w:val="20"/>
              </w:rPr>
              <w:t xml:space="preserve"> à perfusion intraveineuse</w:t>
            </w:r>
            <w:r w:rsidRPr="007770D4">
              <w:rPr>
                <w:sz w:val="20"/>
                <w:szCs w:val="20"/>
              </w:rPr>
              <w:t>.</w:t>
            </w:r>
            <w:r w:rsidR="00F249E4">
              <w:rPr>
                <w:sz w:val="20"/>
                <w:szCs w:val="20"/>
              </w:rPr>
              <w:t xml:space="preserve"> Dans C.</w:t>
            </w:r>
            <w:r w:rsidR="00361527">
              <w:rPr>
                <w:sz w:val="20"/>
                <w:szCs w:val="20"/>
              </w:rPr>
              <w:t xml:space="preserve"> Lemire &amp; V. Perreault (Dir.)</w:t>
            </w:r>
            <w:r w:rsidRPr="007770D4">
              <w:rPr>
                <w:sz w:val="20"/>
                <w:szCs w:val="20"/>
              </w:rPr>
              <w:t xml:space="preserve"> </w:t>
            </w:r>
            <w:r w:rsidR="00887A95">
              <w:rPr>
                <w:i/>
                <w:iCs/>
                <w:sz w:val="20"/>
                <w:szCs w:val="20"/>
              </w:rPr>
              <w:t>Soins infirmiers </w:t>
            </w:r>
            <w:r w:rsidR="008E4538">
              <w:rPr>
                <w:i/>
                <w:iCs/>
                <w:sz w:val="20"/>
                <w:szCs w:val="20"/>
              </w:rPr>
              <w:t xml:space="preserve">fondements généraux : méthodes de soins 1. </w:t>
            </w:r>
            <w:r w:rsidR="008E4538">
              <w:rPr>
                <w:sz w:val="20"/>
                <w:szCs w:val="20"/>
              </w:rPr>
              <w:t>(p.</w:t>
            </w:r>
            <w:r w:rsidR="002D1831">
              <w:rPr>
                <w:sz w:val="20"/>
                <w:szCs w:val="20"/>
              </w:rPr>
              <w:t>524-531). C</w:t>
            </w:r>
            <w:r w:rsidR="004D777E">
              <w:rPr>
                <w:sz w:val="20"/>
                <w:szCs w:val="20"/>
              </w:rPr>
              <w:t>henelière.</w:t>
            </w:r>
          </w:p>
          <w:p w14:paraId="6A2AA93D" w14:textId="570C40A9" w:rsidR="004D777E" w:rsidRPr="004D777E" w:rsidRDefault="004D777E" w:rsidP="004D777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770D4">
              <w:rPr>
                <w:sz w:val="20"/>
                <w:szCs w:val="20"/>
              </w:rPr>
              <w:t>Perreault, V. (20</w:t>
            </w:r>
            <w:r>
              <w:rPr>
                <w:sz w:val="20"/>
                <w:szCs w:val="20"/>
              </w:rPr>
              <w:t>22</w:t>
            </w:r>
            <w:r w:rsidRPr="007770D4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Thérapie intraveineuse. MS 9.8 Administration par voie intraveineuse d’un médicament au moyen d’un minisac</w:t>
            </w:r>
            <w:r w:rsidRPr="007770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Dans C. Lemire &amp; V. Perreault (Dir.)</w:t>
            </w:r>
            <w:r w:rsidRPr="007770D4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Soins infirmiers fondements généraux : méthodes de soins 1. </w:t>
            </w:r>
            <w:r>
              <w:rPr>
                <w:sz w:val="20"/>
                <w:szCs w:val="20"/>
              </w:rPr>
              <w:t>(p.5</w:t>
            </w:r>
            <w:r w:rsidR="00982EE3">
              <w:rPr>
                <w:sz w:val="20"/>
                <w:szCs w:val="20"/>
              </w:rPr>
              <w:t>46-554</w:t>
            </w:r>
            <w:r>
              <w:rPr>
                <w:sz w:val="20"/>
                <w:szCs w:val="20"/>
              </w:rPr>
              <w:t>). Chenelière.</w:t>
            </w:r>
          </w:p>
          <w:p w14:paraId="7B497BBB" w14:textId="06FC36AD" w:rsidR="007770D4" w:rsidRPr="00FE0DE9" w:rsidRDefault="281EA530" w:rsidP="0041383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169125F1">
              <w:rPr>
                <w:sz w:val="20"/>
                <w:szCs w:val="20"/>
              </w:rPr>
              <w:t>Méthodes de soins informatisées (MSI). (20</w:t>
            </w:r>
            <w:r w:rsidR="049D2382" w:rsidRPr="169125F1">
              <w:rPr>
                <w:sz w:val="20"/>
                <w:szCs w:val="20"/>
              </w:rPr>
              <w:t>2</w:t>
            </w:r>
            <w:r w:rsidR="00D658BA">
              <w:rPr>
                <w:sz w:val="20"/>
                <w:szCs w:val="20"/>
              </w:rPr>
              <w:t>5</w:t>
            </w:r>
            <w:r w:rsidR="00A612B1">
              <w:rPr>
                <w:sz w:val="20"/>
                <w:szCs w:val="20"/>
              </w:rPr>
              <w:t>-11-12</w:t>
            </w:r>
            <w:r w:rsidRPr="169125F1">
              <w:rPr>
                <w:sz w:val="20"/>
                <w:szCs w:val="20"/>
              </w:rPr>
              <w:t xml:space="preserve">). </w:t>
            </w:r>
            <w:r w:rsidRPr="169125F1">
              <w:rPr>
                <w:i/>
                <w:iCs/>
                <w:sz w:val="20"/>
                <w:szCs w:val="20"/>
              </w:rPr>
              <w:t xml:space="preserve">Administration </w:t>
            </w:r>
            <w:r w:rsidR="049D2382" w:rsidRPr="169125F1">
              <w:rPr>
                <w:i/>
                <w:iCs/>
                <w:sz w:val="20"/>
                <w:szCs w:val="20"/>
              </w:rPr>
              <w:t>par pompe à perfusion électronique.</w:t>
            </w:r>
            <w:r w:rsidR="049D2382" w:rsidRPr="169125F1">
              <w:rPr>
                <w:sz w:val="20"/>
                <w:szCs w:val="20"/>
              </w:rPr>
              <w:t xml:space="preserve"> </w:t>
            </w:r>
            <w:hyperlink r:id="rId11">
              <w:r w:rsidR="049D2382" w:rsidRPr="169125F1">
                <w:rPr>
                  <w:rStyle w:val="Hyperlink"/>
                  <w:sz w:val="20"/>
                  <w:szCs w:val="20"/>
                </w:rPr>
                <w:t>Administration par pompe à perfusion électronique | MSI</w:t>
              </w:r>
            </w:hyperlink>
          </w:p>
          <w:p w14:paraId="38D764AD" w14:textId="2152CCCF" w:rsidR="002D04C2" w:rsidRPr="002D04C2" w:rsidRDefault="00FE0DE9" w:rsidP="002D04C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n-CA"/>
              </w:rPr>
            </w:pPr>
            <w:r w:rsidRPr="009D6490">
              <w:rPr>
                <w:sz w:val="20"/>
                <w:szCs w:val="20"/>
                <w:lang w:val="en-CA"/>
              </w:rPr>
              <w:t xml:space="preserve">Guide </w:t>
            </w:r>
            <w:r w:rsidR="00A7127C" w:rsidRPr="009D6490">
              <w:rPr>
                <w:sz w:val="20"/>
                <w:szCs w:val="20"/>
                <w:lang w:val="en-CA"/>
              </w:rPr>
              <w:t>utilisation</w:t>
            </w:r>
            <w:r w:rsidR="004315A3" w:rsidRPr="009D6490">
              <w:rPr>
                <w:sz w:val="20"/>
                <w:szCs w:val="20"/>
                <w:lang w:val="en-CA"/>
              </w:rPr>
              <w:t xml:space="preserve"> IV Med</w:t>
            </w:r>
            <w:r w:rsidR="001A02BA" w:rsidRPr="009D6490">
              <w:rPr>
                <w:sz w:val="20"/>
                <w:szCs w:val="20"/>
                <w:lang w:val="en-CA"/>
              </w:rPr>
              <w:t>60</w:t>
            </w:r>
            <w:r w:rsidR="009D6490" w:rsidRPr="009D6490">
              <w:rPr>
                <w:sz w:val="20"/>
                <w:szCs w:val="20"/>
                <w:lang w:val="en-CA"/>
              </w:rPr>
              <w:t xml:space="preserve"> Syringe infuser Operato</w:t>
            </w:r>
            <w:r w:rsidR="002D04C2">
              <w:rPr>
                <w:sz w:val="20"/>
                <w:szCs w:val="20"/>
                <w:lang w:val="en-CA"/>
              </w:rPr>
              <w:t>r’s Manual</w:t>
            </w:r>
            <w:r w:rsidR="00692821">
              <w:rPr>
                <w:sz w:val="20"/>
                <w:szCs w:val="20"/>
                <w:lang w:val="en-CA"/>
              </w:rPr>
              <w:t>.</w:t>
            </w:r>
          </w:p>
        </w:tc>
      </w:tr>
    </w:tbl>
    <w:p w14:paraId="6234EB40" w14:textId="77777777" w:rsidR="00336635" w:rsidRPr="009D6490" w:rsidRDefault="00336635" w:rsidP="004F6DCA">
      <w:pPr>
        <w:rPr>
          <w:lang w:val="en-CA"/>
        </w:rPr>
      </w:pPr>
    </w:p>
    <w:sectPr w:rsidR="00336635" w:rsidRPr="009D6490" w:rsidSect="00CF79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9507" w14:textId="77777777" w:rsidR="00A8469F" w:rsidRDefault="00A8469F" w:rsidP="0035259D">
      <w:r>
        <w:separator/>
      </w:r>
    </w:p>
  </w:endnote>
  <w:endnote w:type="continuationSeparator" w:id="0">
    <w:p w14:paraId="2214DC92" w14:textId="77777777" w:rsidR="00A8469F" w:rsidRDefault="00A8469F" w:rsidP="0035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31FD" w14:textId="77777777" w:rsidR="005814BC" w:rsidRDefault="005814BC" w:rsidP="00536C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F6C69" w14:textId="77777777" w:rsidR="005814BC" w:rsidRDefault="005814BC" w:rsidP="00536C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772895"/>
      <w:docPartObj>
        <w:docPartGallery w:val="Page Numbers (Bottom of Page)"/>
        <w:docPartUnique/>
      </w:docPartObj>
    </w:sdtPr>
    <w:sdtContent>
      <w:p w14:paraId="6CBE804F" w14:textId="50A152DA" w:rsidR="00CF796C" w:rsidRDefault="00CF7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E1970" w14:textId="7F01BEF2" w:rsidR="005814BC" w:rsidRPr="0013571A" w:rsidRDefault="00E33F76" w:rsidP="00536C1E">
    <w:pPr>
      <w:pStyle w:val="Footer"/>
      <w:ind w:right="360"/>
      <w:rPr>
        <w:sz w:val="16"/>
        <w:szCs w:val="16"/>
      </w:rPr>
    </w:pPr>
    <w:r w:rsidRPr="52A2CC53">
      <w:rPr>
        <w:sz w:val="16"/>
        <w:szCs w:val="16"/>
      </w:rPr>
      <w:t>Dernière révision</w:t>
    </w:r>
    <w:r>
      <w:rPr>
        <w:sz w:val="16"/>
        <w:szCs w:val="16"/>
      </w:rPr>
      <w:t> : janvier 2026</w:t>
    </w:r>
    <w:r w:rsidRPr="52A2CC53">
      <w:rPr>
        <w:sz w:val="16"/>
        <w:szCs w:val="16"/>
      </w:rPr>
      <w:t xml:space="preserve"> </w:t>
    </w:r>
    <w:r>
      <w:rPr>
        <w:sz w:val="16"/>
        <w:szCs w:val="16"/>
      </w:rPr>
      <w:t>par Emilie Renaud, superviseure clinique UQO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0D6A" w14:textId="207BA5E6" w:rsidR="00603397" w:rsidRDefault="00603397">
    <w:pPr>
      <w:pStyle w:val="Footer"/>
      <w:jc w:val="right"/>
    </w:pPr>
  </w:p>
  <w:p w14:paraId="78AA14C4" w14:textId="5DE09861" w:rsidR="4E1E1BD4" w:rsidRPr="00E33F76" w:rsidRDefault="00E33F76" w:rsidP="00E33F76">
    <w:pPr>
      <w:pStyle w:val="Footer"/>
      <w:ind w:right="360"/>
      <w:rPr>
        <w:sz w:val="16"/>
        <w:szCs w:val="16"/>
      </w:rPr>
    </w:pPr>
    <w:r w:rsidRPr="52A2CC53">
      <w:rPr>
        <w:sz w:val="16"/>
        <w:szCs w:val="16"/>
      </w:rPr>
      <w:t>Dernière révision</w:t>
    </w:r>
    <w:r>
      <w:rPr>
        <w:sz w:val="16"/>
        <w:szCs w:val="16"/>
      </w:rPr>
      <w:t> : janvier 2026</w:t>
    </w:r>
    <w:r w:rsidRPr="52A2CC53">
      <w:rPr>
        <w:sz w:val="16"/>
        <w:szCs w:val="16"/>
      </w:rPr>
      <w:t xml:space="preserve"> </w:t>
    </w:r>
    <w:r>
      <w:rPr>
        <w:sz w:val="16"/>
        <w:szCs w:val="16"/>
      </w:rPr>
      <w:t>par Emilie Renaud, superviseure clinique UQO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7956" w14:textId="77777777" w:rsidR="00A8469F" w:rsidRDefault="00A8469F" w:rsidP="0035259D">
      <w:r>
        <w:separator/>
      </w:r>
    </w:p>
  </w:footnote>
  <w:footnote w:type="continuationSeparator" w:id="0">
    <w:p w14:paraId="315A475E" w14:textId="77777777" w:rsidR="00A8469F" w:rsidRDefault="00A8469F" w:rsidP="0035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8B98" w14:textId="77777777" w:rsidR="00277DE8" w:rsidRDefault="00277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E1E1BD4" w14:paraId="2732BF2F" w14:textId="77777777" w:rsidTr="4E1E1BD4">
      <w:trPr>
        <w:trHeight w:val="300"/>
      </w:trPr>
      <w:tc>
        <w:tcPr>
          <w:tcW w:w="3135" w:type="dxa"/>
        </w:tcPr>
        <w:p w14:paraId="79612B4B" w14:textId="0C4B5FA5" w:rsidR="4E1E1BD4" w:rsidRDefault="4E1E1BD4" w:rsidP="4E1E1BD4">
          <w:pPr>
            <w:pStyle w:val="Header"/>
            <w:ind w:left="-115"/>
          </w:pPr>
        </w:p>
      </w:tc>
      <w:tc>
        <w:tcPr>
          <w:tcW w:w="3135" w:type="dxa"/>
        </w:tcPr>
        <w:p w14:paraId="10E9DA55" w14:textId="21F9EB0F" w:rsidR="4E1E1BD4" w:rsidRDefault="4E1E1BD4" w:rsidP="4E1E1BD4">
          <w:pPr>
            <w:pStyle w:val="Header"/>
            <w:jc w:val="center"/>
          </w:pPr>
        </w:p>
      </w:tc>
      <w:tc>
        <w:tcPr>
          <w:tcW w:w="3135" w:type="dxa"/>
        </w:tcPr>
        <w:p w14:paraId="185B6C9B" w14:textId="073FDED8" w:rsidR="4E1E1BD4" w:rsidRDefault="4E1E1BD4" w:rsidP="4E1E1BD4">
          <w:pPr>
            <w:pStyle w:val="Header"/>
            <w:ind w:right="-115"/>
            <w:jc w:val="right"/>
          </w:pPr>
        </w:p>
      </w:tc>
    </w:tr>
  </w:tbl>
  <w:p w14:paraId="0CFD4E9A" w14:textId="2ABE4BC3" w:rsidR="4E1E1BD4" w:rsidRDefault="4E1E1BD4" w:rsidP="4E1E1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1108" w14:textId="77777777" w:rsidR="0085461B" w:rsidRDefault="0085461B" w:rsidP="0085461B">
    <w:pPr>
      <w:pStyle w:val="Header"/>
      <w:jc w:val="right"/>
    </w:pPr>
    <w:r>
      <w:t>Nom de l’étudiant : __________________________________________</w:t>
    </w:r>
  </w:p>
  <w:p w14:paraId="20435E76" w14:textId="77777777" w:rsidR="0085461B" w:rsidRDefault="0085461B" w:rsidP="0085461B">
    <w:pPr>
      <w:pStyle w:val="Header"/>
      <w:jc w:val="right"/>
    </w:pPr>
    <w:r>
      <w:t>Date : _________________________________________________________</w:t>
    </w:r>
  </w:p>
  <w:p w14:paraId="3E510233" w14:textId="77777777" w:rsidR="0085461B" w:rsidRDefault="0085461B" w:rsidP="008546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381"/>
    <w:multiLevelType w:val="hybridMultilevel"/>
    <w:tmpl w:val="F7643A04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078"/>
    <w:multiLevelType w:val="multilevel"/>
    <w:tmpl w:val="642EC8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73292"/>
    <w:multiLevelType w:val="hybridMultilevel"/>
    <w:tmpl w:val="F1586E56"/>
    <w:lvl w:ilvl="0" w:tplc="040C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99D"/>
    <w:multiLevelType w:val="hybridMultilevel"/>
    <w:tmpl w:val="FC24A64C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4165"/>
    <w:multiLevelType w:val="hybridMultilevel"/>
    <w:tmpl w:val="935CBCF8"/>
    <w:lvl w:ilvl="0" w:tplc="040C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6CDE"/>
    <w:multiLevelType w:val="hybridMultilevel"/>
    <w:tmpl w:val="9698F170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83AF1"/>
    <w:multiLevelType w:val="hybridMultilevel"/>
    <w:tmpl w:val="66DEB29A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3CEB"/>
    <w:multiLevelType w:val="hybridMultilevel"/>
    <w:tmpl w:val="8A8CB14C"/>
    <w:lvl w:ilvl="0" w:tplc="040C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615"/>
    <w:multiLevelType w:val="multilevel"/>
    <w:tmpl w:val="EF1EE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B6AC1"/>
    <w:multiLevelType w:val="hybridMultilevel"/>
    <w:tmpl w:val="BC5C8D4C"/>
    <w:lvl w:ilvl="0" w:tplc="2D266C9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3F50640C">
      <w:start w:val="1"/>
      <w:numFmt w:val="lowerLetter"/>
      <w:lvlText w:val="%2."/>
      <w:lvlJc w:val="left"/>
      <w:pPr>
        <w:ind w:left="1080" w:hanging="360"/>
      </w:pPr>
      <w:rPr>
        <w:b w:val="0"/>
        <w:bCs/>
        <w:color w:val="auto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F04C6"/>
    <w:multiLevelType w:val="hybridMultilevel"/>
    <w:tmpl w:val="E99E0C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30BD"/>
    <w:multiLevelType w:val="multilevel"/>
    <w:tmpl w:val="B3762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827FD"/>
    <w:multiLevelType w:val="hybridMultilevel"/>
    <w:tmpl w:val="90C2F770"/>
    <w:lvl w:ilvl="0" w:tplc="20F6D3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060E85"/>
    <w:multiLevelType w:val="hybridMultilevel"/>
    <w:tmpl w:val="D3B8CFC4"/>
    <w:lvl w:ilvl="0" w:tplc="36D8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43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0C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3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4E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E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E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A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49F1"/>
    <w:multiLevelType w:val="hybridMultilevel"/>
    <w:tmpl w:val="F58EE0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264AD"/>
    <w:multiLevelType w:val="hybridMultilevel"/>
    <w:tmpl w:val="243C5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47488"/>
    <w:multiLevelType w:val="hybridMultilevel"/>
    <w:tmpl w:val="DE5ADDF2"/>
    <w:lvl w:ilvl="0" w:tplc="6BA62A86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27A47"/>
    <w:multiLevelType w:val="hybridMultilevel"/>
    <w:tmpl w:val="E74E29EA"/>
    <w:lvl w:ilvl="0" w:tplc="436E47BA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FF13F0"/>
    <w:multiLevelType w:val="multilevel"/>
    <w:tmpl w:val="3CE20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A757F"/>
    <w:multiLevelType w:val="hybridMultilevel"/>
    <w:tmpl w:val="EF38016A"/>
    <w:lvl w:ilvl="0" w:tplc="89F892D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A5097E"/>
    <w:multiLevelType w:val="multilevel"/>
    <w:tmpl w:val="00668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B1852"/>
    <w:multiLevelType w:val="multilevel"/>
    <w:tmpl w:val="641E3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C6458"/>
    <w:multiLevelType w:val="hybridMultilevel"/>
    <w:tmpl w:val="892CE5F2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E5F7C"/>
    <w:multiLevelType w:val="hybridMultilevel"/>
    <w:tmpl w:val="D8C8EF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7D6339"/>
    <w:multiLevelType w:val="hybridMultilevel"/>
    <w:tmpl w:val="BF5C9FA2"/>
    <w:lvl w:ilvl="0" w:tplc="AE428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910AF6"/>
    <w:multiLevelType w:val="multilevel"/>
    <w:tmpl w:val="3DE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622540619">
    <w:abstractNumId w:val="9"/>
  </w:num>
  <w:num w:numId="2" w16cid:durableId="1344555649">
    <w:abstractNumId w:val="10"/>
  </w:num>
  <w:num w:numId="3" w16cid:durableId="20055151">
    <w:abstractNumId w:val="18"/>
  </w:num>
  <w:num w:numId="4" w16cid:durableId="1150950151">
    <w:abstractNumId w:val="27"/>
  </w:num>
  <w:num w:numId="5" w16cid:durableId="777716411">
    <w:abstractNumId w:val="15"/>
  </w:num>
  <w:num w:numId="6" w16cid:durableId="1486320620">
    <w:abstractNumId w:val="11"/>
  </w:num>
  <w:num w:numId="7" w16cid:durableId="929507723">
    <w:abstractNumId w:val="7"/>
  </w:num>
  <w:num w:numId="8" w16cid:durableId="2006662421">
    <w:abstractNumId w:val="12"/>
  </w:num>
  <w:num w:numId="9" w16cid:durableId="555703270">
    <w:abstractNumId w:val="2"/>
  </w:num>
  <w:num w:numId="10" w16cid:durableId="1049915204">
    <w:abstractNumId w:val="21"/>
  </w:num>
  <w:num w:numId="11" w16cid:durableId="852766717">
    <w:abstractNumId w:val="5"/>
  </w:num>
  <w:num w:numId="12" w16cid:durableId="1631205986">
    <w:abstractNumId w:val="3"/>
  </w:num>
  <w:num w:numId="13" w16cid:durableId="1643852878">
    <w:abstractNumId w:val="6"/>
  </w:num>
  <w:num w:numId="14" w16cid:durableId="1747073981">
    <w:abstractNumId w:val="4"/>
  </w:num>
  <w:num w:numId="15" w16cid:durableId="461072672">
    <w:abstractNumId w:val="16"/>
  </w:num>
  <w:num w:numId="16" w16cid:durableId="1920166671">
    <w:abstractNumId w:val="20"/>
  </w:num>
  <w:num w:numId="17" w16cid:durableId="1453282362">
    <w:abstractNumId w:val="25"/>
  </w:num>
  <w:num w:numId="18" w16cid:durableId="37097756">
    <w:abstractNumId w:val="23"/>
  </w:num>
  <w:num w:numId="19" w16cid:durableId="360055037">
    <w:abstractNumId w:val="0"/>
  </w:num>
  <w:num w:numId="20" w16cid:durableId="1965698295">
    <w:abstractNumId w:val="24"/>
  </w:num>
  <w:num w:numId="21" w16cid:durableId="1002464921">
    <w:abstractNumId w:val="13"/>
  </w:num>
  <w:num w:numId="22" w16cid:durableId="1488594558">
    <w:abstractNumId w:val="17"/>
  </w:num>
  <w:num w:numId="23" w16cid:durableId="830372204">
    <w:abstractNumId w:val="14"/>
  </w:num>
  <w:num w:numId="24" w16cid:durableId="37779761">
    <w:abstractNumId w:val="26"/>
  </w:num>
  <w:num w:numId="25" w16cid:durableId="691227551">
    <w:abstractNumId w:val="1"/>
  </w:num>
  <w:num w:numId="26" w16cid:durableId="361977466">
    <w:abstractNumId w:val="19"/>
  </w:num>
  <w:num w:numId="27" w16cid:durableId="1793748542">
    <w:abstractNumId w:val="22"/>
  </w:num>
  <w:num w:numId="28" w16cid:durableId="2053924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B96"/>
    <w:rsid w:val="00020362"/>
    <w:rsid w:val="000227B5"/>
    <w:rsid w:val="00030393"/>
    <w:rsid w:val="0003252A"/>
    <w:rsid w:val="00032C91"/>
    <w:rsid w:val="000373FE"/>
    <w:rsid w:val="0004041E"/>
    <w:rsid w:val="00046D64"/>
    <w:rsid w:val="00055385"/>
    <w:rsid w:val="00065D48"/>
    <w:rsid w:val="00082674"/>
    <w:rsid w:val="00095E79"/>
    <w:rsid w:val="000A70E0"/>
    <w:rsid w:val="000B1209"/>
    <w:rsid w:val="000B765F"/>
    <w:rsid w:val="000C2FA1"/>
    <w:rsid w:val="000C3FF8"/>
    <w:rsid w:val="000C4FF2"/>
    <w:rsid w:val="000C55C9"/>
    <w:rsid w:val="000D6850"/>
    <w:rsid w:val="000F0F5E"/>
    <w:rsid w:val="000F3A26"/>
    <w:rsid w:val="000F3AEB"/>
    <w:rsid w:val="00107B57"/>
    <w:rsid w:val="0011102C"/>
    <w:rsid w:val="0011154C"/>
    <w:rsid w:val="0011247B"/>
    <w:rsid w:val="0012134C"/>
    <w:rsid w:val="0012561C"/>
    <w:rsid w:val="001341C1"/>
    <w:rsid w:val="0014763A"/>
    <w:rsid w:val="00152A4B"/>
    <w:rsid w:val="00162886"/>
    <w:rsid w:val="0016325B"/>
    <w:rsid w:val="00166BCF"/>
    <w:rsid w:val="001725EA"/>
    <w:rsid w:val="00175A59"/>
    <w:rsid w:val="001A017D"/>
    <w:rsid w:val="001A02BA"/>
    <w:rsid w:val="001A1C16"/>
    <w:rsid w:val="001A4EE9"/>
    <w:rsid w:val="001A5A73"/>
    <w:rsid w:val="001B2688"/>
    <w:rsid w:val="001C740A"/>
    <w:rsid w:val="001D19AA"/>
    <w:rsid w:val="001D1B6C"/>
    <w:rsid w:val="001D1B79"/>
    <w:rsid w:val="001D3CED"/>
    <w:rsid w:val="001D70B1"/>
    <w:rsid w:val="001E21ED"/>
    <w:rsid w:val="001E3D25"/>
    <w:rsid w:val="001F1E20"/>
    <w:rsid w:val="002001F8"/>
    <w:rsid w:val="00202FCE"/>
    <w:rsid w:val="002069FA"/>
    <w:rsid w:val="00220572"/>
    <w:rsid w:val="00223FFE"/>
    <w:rsid w:val="0023082A"/>
    <w:rsid w:val="002319EC"/>
    <w:rsid w:val="00233FA9"/>
    <w:rsid w:val="00240F32"/>
    <w:rsid w:val="00243DD6"/>
    <w:rsid w:val="00245759"/>
    <w:rsid w:val="00246A9A"/>
    <w:rsid w:val="00247620"/>
    <w:rsid w:val="0025720F"/>
    <w:rsid w:val="00257CE7"/>
    <w:rsid w:val="00263384"/>
    <w:rsid w:val="00277DE8"/>
    <w:rsid w:val="00285477"/>
    <w:rsid w:val="00292E80"/>
    <w:rsid w:val="00297E03"/>
    <w:rsid w:val="002B4595"/>
    <w:rsid w:val="002C4048"/>
    <w:rsid w:val="002C5AE1"/>
    <w:rsid w:val="002D04C2"/>
    <w:rsid w:val="002D09B6"/>
    <w:rsid w:val="002D15C2"/>
    <w:rsid w:val="002D1831"/>
    <w:rsid w:val="002D3962"/>
    <w:rsid w:val="002D7F51"/>
    <w:rsid w:val="002E6381"/>
    <w:rsid w:val="003008E5"/>
    <w:rsid w:val="00303B72"/>
    <w:rsid w:val="00307DF7"/>
    <w:rsid w:val="003128FB"/>
    <w:rsid w:val="003160FE"/>
    <w:rsid w:val="00324FDF"/>
    <w:rsid w:val="00336635"/>
    <w:rsid w:val="00341946"/>
    <w:rsid w:val="003464E3"/>
    <w:rsid w:val="0035259D"/>
    <w:rsid w:val="00361527"/>
    <w:rsid w:val="00363491"/>
    <w:rsid w:val="0036553F"/>
    <w:rsid w:val="0038310A"/>
    <w:rsid w:val="003846F9"/>
    <w:rsid w:val="00393450"/>
    <w:rsid w:val="003A2E5D"/>
    <w:rsid w:val="003A4295"/>
    <w:rsid w:val="003A42AA"/>
    <w:rsid w:val="003A42E1"/>
    <w:rsid w:val="003B4F13"/>
    <w:rsid w:val="003B5B1F"/>
    <w:rsid w:val="003C154A"/>
    <w:rsid w:val="003C6A88"/>
    <w:rsid w:val="003C76A6"/>
    <w:rsid w:val="003D18B5"/>
    <w:rsid w:val="003D271C"/>
    <w:rsid w:val="003D35D4"/>
    <w:rsid w:val="003E5557"/>
    <w:rsid w:val="003E70C3"/>
    <w:rsid w:val="00401D4B"/>
    <w:rsid w:val="00401D88"/>
    <w:rsid w:val="00410A30"/>
    <w:rsid w:val="00411831"/>
    <w:rsid w:val="00413832"/>
    <w:rsid w:val="00414F49"/>
    <w:rsid w:val="00415426"/>
    <w:rsid w:val="00416ADE"/>
    <w:rsid w:val="00420BFB"/>
    <w:rsid w:val="004315A3"/>
    <w:rsid w:val="00432C0C"/>
    <w:rsid w:val="00441EB0"/>
    <w:rsid w:val="0044215A"/>
    <w:rsid w:val="0044236E"/>
    <w:rsid w:val="00443BEC"/>
    <w:rsid w:val="004535D6"/>
    <w:rsid w:val="004561DF"/>
    <w:rsid w:val="004563B7"/>
    <w:rsid w:val="0046575D"/>
    <w:rsid w:val="00473880"/>
    <w:rsid w:val="00477295"/>
    <w:rsid w:val="00477B02"/>
    <w:rsid w:val="00477F0A"/>
    <w:rsid w:val="00483E02"/>
    <w:rsid w:val="0048563D"/>
    <w:rsid w:val="00490233"/>
    <w:rsid w:val="004A6CAC"/>
    <w:rsid w:val="004B247A"/>
    <w:rsid w:val="004B7B42"/>
    <w:rsid w:val="004C1918"/>
    <w:rsid w:val="004C63AF"/>
    <w:rsid w:val="004D777E"/>
    <w:rsid w:val="004E1A28"/>
    <w:rsid w:val="004E2293"/>
    <w:rsid w:val="004E39DF"/>
    <w:rsid w:val="004E5616"/>
    <w:rsid w:val="004E6AC0"/>
    <w:rsid w:val="004E753E"/>
    <w:rsid w:val="004E7754"/>
    <w:rsid w:val="004F6DCA"/>
    <w:rsid w:val="005004B8"/>
    <w:rsid w:val="005007F1"/>
    <w:rsid w:val="00500844"/>
    <w:rsid w:val="005029C2"/>
    <w:rsid w:val="005046F6"/>
    <w:rsid w:val="00506AF6"/>
    <w:rsid w:val="00516C57"/>
    <w:rsid w:val="00517276"/>
    <w:rsid w:val="00524AFA"/>
    <w:rsid w:val="005351A8"/>
    <w:rsid w:val="00536531"/>
    <w:rsid w:val="00536C1E"/>
    <w:rsid w:val="00541348"/>
    <w:rsid w:val="00543D18"/>
    <w:rsid w:val="00545225"/>
    <w:rsid w:val="00546244"/>
    <w:rsid w:val="005577AA"/>
    <w:rsid w:val="0056487E"/>
    <w:rsid w:val="00564D90"/>
    <w:rsid w:val="0057161E"/>
    <w:rsid w:val="0057180E"/>
    <w:rsid w:val="005721AC"/>
    <w:rsid w:val="00572CA8"/>
    <w:rsid w:val="0057336A"/>
    <w:rsid w:val="005814BC"/>
    <w:rsid w:val="00585765"/>
    <w:rsid w:val="00586845"/>
    <w:rsid w:val="005878FB"/>
    <w:rsid w:val="00590514"/>
    <w:rsid w:val="0059053C"/>
    <w:rsid w:val="005906BF"/>
    <w:rsid w:val="00590B9B"/>
    <w:rsid w:val="005974FF"/>
    <w:rsid w:val="005A180D"/>
    <w:rsid w:val="005A55B1"/>
    <w:rsid w:val="005B04E0"/>
    <w:rsid w:val="005B1DF9"/>
    <w:rsid w:val="005B421F"/>
    <w:rsid w:val="005C3541"/>
    <w:rsid w:val="005C5471"/>
    <w:rsid w:val="005D0059"/>
    <w:rsid w:val="005E0B1E"/>
    <w:rsid w:val="005E2214"/>
    <w:rsid w:val="005E2EAC"/>
    <w:rsid w:val="005E7128"/>
    <w:rsid w:val="005F1696"/>
    <w:rsid w:val="005F1872"/>
    <w:rsid w:val="005F20FB"/>
    <w:rsid w:val="005F7944"/>
    <w:rsid w:val="006032A7"/>
    <w:rsid w:val="00603397"/>
    <w:rsid w:val="00603875"/>
    <w:rsid w:val="006038B1"/>
    <w:rsid w:val="006101A3"/>
    <w:rsid w:val="006114D3"/>
    <w:rsid w:val="00623513"/>
    <w:rsid w:val="00624A25"/>
    <w:rsid w:val="00627DE0"/>
    <w:rsid w:val="00627E3F"/>
    <w:rsid w:val="00630875"/>
    <w:rsid w:val="00631208"/>
    <w:rsid w:val="00631E83"/>
    <w:rsid w:val="00633B4B"/>
    <w:rsid w:val="00642B8C"/>
    <w:rsid w:val="00671D82"/>
    <w:rsid w:val="0069271F"/>
    <w:rsid w:val="00692821"/>
    <w:rsid w:val="00695938"/>
    <w:rsid w:val="006A754F"/>
    <w:rsid w:val="006B1857"/>
    <w:rsid w:val="006C02BF"/>
    <w:rsid w:val="006C0547"/>
    <w:rsid w:val="006C6326"/>
    <w:rsid w:val="006D1AAD"/>
    <w:rsid w:val="006D448A"/>
    <w:rsid w:val="006D4D1D"/>
    <w:rsid w:val="006D59DE"/>
    <w:rsid w:val="006E0DC0"/>
    <w:rsid w:val="006E5212"/>
    <w:rsid w:val="006E710A"/>
    <w:rsid w:val="006F7C7B"/>
    <w:rsid w:val="007018D1"/>
    <w:rsid w:val="00705D4C"/>
    <w:rsid w:val="00716679"/>
    <w:rsid w:val="00716C36"/>
    <w:rsid w:val="0071734F"/>
    <w:rsid w:val="0072128B"/>
    <w:rsid w:val="00722406"/>
    <w:rsid w:val="00722618"/>
    <w:rsid w:val="00722DFE"/>
    <w:rsid w:val="00727883"/>
    <w:rsid w:val="0075003E"/>
    <w:rsid w:val="007528DE"/>
    <w:rsid w:val="00756F21"/>
    <w:rsid w:val="00763F9B"/>
    <w:rsid w:val="00765B9C"/>
    <w:rsid w:val="00766303"/>
    <w:rsid w:val="0077223C"/>
    <w:rsid w:val="00774BCE"/>
    <w:rsid w:val="007770D4"/>
    <w:rsid w:val="00777EC4"/>
    <w:rsid w:val="00782DA2"/>
    <w:rsid w:val="007925B4"/>
    <w:rsid w:val="0079301A"/>
    <w:rsid w:val="00793177"/>
    <w:rsid w:val="007B0E6F"/>
    <w:rsid w:val="007B6F2D"/>
    <w:rsid w:val="007C00E5"/>
    <w:rsid w:val="007C23BC"/>
    <w:rsid w:val="007C2EB7"/>
    <w:rsid w:val="007C7AAD"/>
    <w:rsid w:val="007D5F7F"/>
    <w:rsid w:val="007E02C4"/>
    <w:rsid w:val="007E152B"/>
    <w:rsid w:val="007E4225"/>
    <w:rsid w:val="007E4F67"/>
    <w:rsid w:val="007F7419"/>
    <w:rsid w:val="00805BBE"/>
    <w:rsid w:val="00807F03"/>
    <w:rsid w:val="008135F1"/>
    <w:rsid w:val="008301DA"/>
    <w:rsid w:val="00833BB1"/>
    <w:rsid w:val="00841921"/>
    <w:rsid w:val="00850F79"/>
    <w:rsid w:val="008529C5"/>
    <w:rsid w:val="0085461B"/>
    <w:rsid w:val="0086371F"/>
    <w:rsid w:val="0086655A"/>
    <w:rsid w:val="008670C4"/>
    <w:rsid w:val="00875973"/>
    <w:rsid w:val="0087667C"/>
    <w:rsid w:val="00884313"/>
    <w:rsid w:val="00887A95"/>
    <w:rsid w:val="0089192E"/>
    <w:rsid w:val="00892A20"/>
    <w:rsid w:val="00893981"/>
    <w:rsid w:val="008A1DD6"/>
    <w:rsid w:val="008A2441"/>
    <w:rsid w:val="008A4A83"/>
    <w:rsid w:val="008A652A"/>
    <w:rsid w:val="008A77B0"/>
    <w:rsid w:val="008B6352"/>
    <w:rsid w:val="008C51F7"/>
    <w:rsid w:val="008D07FE"/>
    <w:rsid w:val="008D215E"/>
    <w:rsid w:val="008D24C3"/>
    <w:rsid w:val="008D4644"/>
    <w:rsid w:val="008E35E8"/>
    <w:rsid w:val="008E4538"/>
    <w:rsid w:val="008F6BBF"/>
    <w:rsid w:val="009149E9"/>
    <w:rsid w:val="009359CA"/>
    <w:rsid w:val="00935BC9"/>
    <w:rsid w:val="00936D65"/>
    <w:rsid w:val="00942F25"/>
    <w:rsid w:val="00947756"/>
    <w:rsid w:val="00953CA9"/>
    <w:rsid w:val="00954DFE"/>
    <w:rsid w:val="00962B2A"/>
    <w:rsid w:val="009677B2"/>
    <w:rsid w:val="00972D16"/>
    <w:rsid w:val="00981FE8"/>
    <w:rsid w:val="00982EE3"/>
    <w:rsid w:val="009850C6"/>
    <w:rsid w:val="009A5217"/>
    <w:rsid w:val="009B16F3"/>
    <w:rsid w:val="009C3E12"/>
    <w:rsid w:val="009D2DAD"/>
    <w:rsid w:val="009D6288"/>
    <w:rsid w:val="009D6490"/>
    <w:rsid w:val="009E72A5"/>
    <w:rsid w:val="009F3475"/>
    <w:rsid w:val="009F5C13"/>
    <w:rsid w:val="009F649E"/>
    <w:rsid w:val="00A105BB"/>
    <w:rsid w:val="00A16E91"/>
    <w:rsid w:val="00A27424"/>
    <w:rsid w:val="00A3798C"/>
    <w:rsid w:val="00A51C89"/>
    <w:rsid w:val="00A54742"/>
    <w:rsid w:val="00A612B1"/>
    <w:rsid w:val="00A7127C"/>
    <w:rsid w:val="00A82FD0"/>
    <w:rsid w:val="00A8324A"/>
    <w:rsid w:val="00A8469F"/>
    <w:rsid w:val="00A900D6"/>
    <w:rsid w:val="00A9537B"/>
    <w:rsid w:val="00A95E78"/>
    <w:rsid w:val="00A960BE"/>
    <w:rsid w:val="00AA3F45"/>
    <w:rsid w:val="00AA538F"/>
    <w:rsid w:val="00AB7235"/>
    <w:rsid w:val="00AB7A15"/>
    <w:rsid w:val="00AC1446"/>
    <w:rsid w:val="00AC351C"/>
    <w:rsid w:val="00AC64C6"/>
    <w:rsid w:val="00AD1655"/>
    <w:rsid w:val="00AD3C6E"/>
    <w:rsid w:val="00AD4D5F"/>
    <w:rsid w:val="00AE5D3E"/>
    <w:rsid w:val="00AE7E83"/>
    <w:rsid w:val="00AF7E3A"/>
    <w:rsid w:val="00B009A1"/>
    <w:rsid w:val="00B01B1B"/>
    <w:rsid w:val="00B04694"/>
    <w:rsid w:val="00B207CC"/>
    <w:rsid w:val="00B3058A"/>
    <w:rsid w:val="00B332C3"/>
    <w:rsid w:val="00B5031B"/>
    <w:rsid w:val="00B52CDF"/>
    <w:rsid w:val="00B614BD"/>
    <w:rsid w:val="00B640B4"/>
    <w:rsid w:val="00B64F1D"/>
    <w:rsid w:val="00B817B2"/>
    <w:rsid w:val="00B81B66"/>
    <w:rsid w:val="00B84B3D"/>
    <w:rsid w:val="00B93995"/>
    <w:rsid w:val="00B95C4D"/>
    <w:rsid w:val="00B95FE6"/>
    <w:rsid w:val="00BA6594"/>
    <w:rsid w:val="00BA6905"/>
    <w:rsid w:val="00BC1749"/>
    <w:rsid w:val="00BC1DC3"/>
    <w:rsid w:val="00BC610F"/>
    <w:rsid w:val="00BC6946"/>
    <w:rsid w:val="00BC714C"/>
    <w:rsid w:val="00BD5087"/>
    <w:rsid w:val="00BE1EDB"/>
    <w:rsid w:val="00BE270D"/>
    <w:rsid w:val="00BE67E1"/>
    <w:rsid w:val="00C01491"/>
    <w:rsid w:val="00C053C2"/>
    <w:rsid w:val="00C1094A"/>
    <w:rsid w:val="00C121D2"/>
    <w:rsid w:val="00C300E5"/>
    <w:rsid w:val="00C33154"/>
    <w:rsid w:val="00C41AD5"/>
    <w:rsid w:val="00C447DF"/>
    <w:rsid w:val="00C509B3"/>
    <w:rsid w:val="00C632A0"/>
    <w:rsid w:val="00C71A36"/>
    <w:rsid w:val="00C7691F"/>
    <w:rsid w:val="00C80706"/>
    <w:rsid w:val="00C83C81"/>
    <w:rsid w:val="00C90236"/>
    <w:rsid w:val="00C977B6"/>
    <w:rsid w:val="00CA5DC4"/>
    <w:rsid w:val="00CA6DE5"/>
    <w:rsid w:val="00CB11C7"/>
    <w:rsid w:val="00CC2DE1"/>
    <w:rsid w:val="00CC34FA"/>
    <w:rsid w:val="00CD23B6"/>
    <w:rsid w:val="00CE64E7"/>
    <w:rsid w:val="00CE6E88"/>
    <w:rsid w:val="00CE7481"/>
    <w:rsid w:val="00CF13EE"/>
    <w:rsid w:val="00CF1FC5"/>
    <w:rsid w:val="00CF6EA0"/>
    <w:rsid w:val="00CF796C"/>
    <w:rsid w:val="00D14BF0"/>
    <w:rsid w:val="00D275C4"/>
    <w:rsid w:val="00D36330"/>
    <w:rsid w:val="00D36522"/>
    <w:rsid w:val="00D37BB3"/>
    <w:rsid w:val="00D4182C"/>
    <w:rsid w:val="00D42D11"/>
    <w:rsid w:val="00D47B96"/>
    <w:rsid w:val="00D47F09"/>
    <w:rsid w:val="00D53878"/>
    <w:rsid w:val="00D61975"/>
    <w:rsid w:val="00D61CA6"/>
    <w:rsid w:val="00D650DB"/>
    <w:rsid w:val="00D651F4"/>
    <w:rsid w:val="00D658BA"/>
    <w:rsid w:val="00D71EB0"/>
    <w:rsid w:val="00D7608F"/>
    <w:rsid w:val="00D76746"/>
    <w:rsid w:val="00D825B8"/>
    <w:rsid w:val="00D82C74"/>
    <w:rsid w:val="00D82D7F"/>
    <w:rsid w:val="00D93701"/>
    <w:rsid w:val="00D94F3F"/>
    <w:rsid w:val="00DA2731"/>
    <w:rsid w:val="00DC2982"/>
    <w:rsid w:val="00DC3322"/>
    <w:rsid w:val="00DD2458"/>
    <w:rsid w:val="00DE0E43"/>
    <w:rsid w:val="00DF20FD"/>
    <w:rsid w:val="00DF4274"/>
    <w:rsid w:val="00E0062A"/>
    <w:rsid w:val="00E05CFE"/>
    <w:rsid w:val="00E24213"/>
    <w:rsid w:val="00E24900"/>
    <w:rsid w:val="00E33F76"/>
    <w:rsid w:val="00E43FB2"/>
    <w:rsid w:val="00E46F32"/>
    <w:rsid w:val="00E4784A"/>
    <w:rsid w:val="00E668AD"/>
    <w:rsid w:val="00E70F82"/>
    <w:rsid w:val="00E760CF"/>
    <w:rsid w:val="00E90CC9"/>
    <w:rsid w:val="00E911AC"/>
    <w:rsid w:val="00E943F0"/>
    <w:rsid w:val="00E949B3"/>
    <w:rsid w:val="00EA2186"/>
    <w:rsid w:val="00EC1E45"/>
    <w:rsid w:val="00EC7E7F"/>
    <w:rsid w:val="00EE7F72"/>
    <w:rsid w:val="00EF7E58"/>
    <w:rsid w:val="00F11CFA"/>
    <w:rsid w:val="00F1756C"/>
    <w:rsid w:val="00F20EF7"/>
    <w:rsid w:val="00F249E4"/>
    <w:rsid w:val="00F25FC4"/>
    <w:rsid w:val="00F27480"/>
    <w:rsid w:val="00F31430"/>
    <w:rsid w:val="00F326E8"/>
    <w:rsid w:val="00F46ECB"/>
    <w:rsid w:val="00F473D0"/>
    <w:rsid w:val="00F477AE"/>
    <w:rsid w:val="00F55F27"/>
    <w:rsid w:val="00F626ED"/>
    <w:rsid w:val="00F62E82"/>
    <w:rsid w:val="00F67E3E"/>
    <w:rsid w:val="00F700E5"/>
    <w:rsid w:val="00F71E28"/>
    <w:rsid w:val="00F77ABB"/>
    <w:rsid w:val="00F8511C"/>
    <w:rsid w:val="00FA1377"/>
    <w:rsid w:val="00FA1DDC"/>
    <w:rsid w:val="00FB13E3"/>
    <w:rsid w:val="00FB6FA0"/>
    <w:rsid w:val="00FC4F53"/>
    <w:rsid w:val="00FC62E4"/>
    <w:rsid w:val="00FC680F"/>
    <w:rsid w:val="00FE0DE9"/>
    <w:rsid w:val="00FE5160"/>
    <w:rsid w:val="00FE56F1"/>
    <w:rsid w:val="01184143"/>
    <w:rsid w:val="01B3602D"/>
    <w:rsid w:val="049D2382"/>
    <w:rsid w:val="0725583F"/>
    <w:rsid w:val="0A37D636"/>
    <w:rsid w:val="0E161F8A"/>
    <w:rsid w:val="11A2AC71"/>
    <w:rsid w:val="12221208"/>
    <w:rsid w:val="12C287E4"/>
    <w:rsid w:val="15BEB44B"/>
    <w:rsid w:val="169125F1"/>
    <w:rsid w:val="1E384958"/>
    <w:rsid w:val="20386CBE"/>
    <w:rsid w:val="20E17D7A"/>
    <w:rsid w:val="21EB836C"/>
    <w:rsid w:val="2463C880"/>
    <w:rsid w:val="25D9899E"/>
    <w:rsid w:val="281EA530"/>
    <w:rsid w:val="2E6DBA46"/>
    <w:rsid w:val="2F124A73"/>
    <w:rsid w:val="30A2C0E3"/>
    <w:rsid w:val="3C348238"/>
    <w:rsid w:val="3F777A53"/>
    <w:rsid w:val="4602DDDA"/>
    <w:rsid w:val="49551504"/>
    <w:rsid w:val="49C4AAC7"/>
    <w:rsid w:val="4C785C44"/>
    <w:rsid w:val="4E1E1BD4"/>
    <w:rsid w:val="4E5CC75E"/>
    <w:rsid w:val="504E546A"/>
    <w:rsid w:val="520641F3"/>
    <w:rsid w:val="523E224A"/>
    <w:rsid w:val="52A2CC53"/>
    <w:rsid w:val="5366B924"/>
    <w:rsid w:val="568651A4"/>
    <w:rsid w:val="5A45A630"/>
    <w:rsid w:val="5C15C21A"/>
    <w:rsid w:val="5C895A29"/>
    <w:rsid w:val="6031EFCA"/>
    <w:rsid w:val="61C1C2D0"/>
    <w:rsid w:val="6B7C969F"/>
    <w:rsid w:val="6BBCF93B"/>
    <w:rsid w:val="6C09ECD4"/>
    <w:rsid w:val="6C0D96A0"/>
    <w:rsid w:val="6E044F5D"/>
    <w:rsid w:val="7297960D"/>
    <w:rsid w:val="7CD7CCE3"/>
    <w:rsid w:val="7F92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47702C"/>
  <w14:defaultImageDpi w14:val="300"/>
  <w15:docId w15:val="{40C3F14E-CD6E-456A-90D2-2EAB49F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96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B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B96"/>
    <w:rPr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D47B9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7B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7B9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D47B96"/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B96"/>
    <w:rPr>
      <w:lang w:val="fr-CA"/>
    </w:rPr>
  </w:style>
  <w:style w:type="paragraph" w:styleId="Revision">
    <w:name w:val="Revision"/>
    <w:hidden/>
    <w:uiPriority w:val="99"/>
    <w:semiHidden/>
    <w:rsid w:val="00B64F1D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F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1D"/>
    <w:rPr>
      <w:rFonts w:ascii="Lucida Grande" w:hAnsi="Lucida Grande"/>
      <w:sz w:val="18"/>
      <w:szCs w:val="18"/>
      <w:lang w:val="fr-CA"/>
    </w:rPr>
  </w:style>
  <w:style w:type="character" w:styleId="Strong">
    <w:name w:val="Strong"/>
    <w:basedOn w:val="DefaultParagraphFont"/>
    <w:uiPriority w:val="22"/>
    <w:qFormat/>
    <w:rsid w:val="008529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75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5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53E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5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53E"/>
    <w:rPr>
      <w:b/>
      <w:bCs/>
      <w:sz w:val="20"/>
      <w:szCs w:val="20"/>
      <w:lang w:val="fr-CA"/>
    </w:rPr>
  </w:style>
  <w:style w:type="character" w:styleId="Hyperlink">
    <w:name w:val="Hyperlink"/>
    <w:basedOn w:val="DefaultParagraphFont"/>
    <w:uiPriority w:val="99"/>
    <w:unhideWhenUsed/>
    <w:rsid w:val="0041383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004B8"/>
  </w:style>
  <w:style w:type="character" w:styleId="UnresolvedMention">
    <w:name w:val="Unresolved Mention"/>
    <w:basedOn w:val="DefaultParagraphFont"/>
    <w:uiPriority w:val="99"/>
    <w:semiHidden/>
    <w:unhideWhenUsed/>
    <w:rsid w:val="002308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49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i.expertise-sante.com/fr/methode/administration-par-pompe-perfusion-electroniq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c341a1af9bfb6ea8575bdf44406edfa5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749daa290fa4319421f5dbf8acd1be49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4826F-ED00-427D-83BC-67FE1606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6E074-3630-491C-8D5A-3913833DE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86224-C697-4331-AA19-E2245FE5B12E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customXml/itemProps4.xml><?xml version="1.0" encoding="utf-8"?>
<ds:datastoreItem xmlns:ds="http://schemas.openxmlformats.org/officeDocument/2006/customXml" ds:itemID="{4D5F30EE-7951-4735-8AF4-CFED44D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2218</Words>
  <Characters>12649</Characters>
  <Application>Microsoft Office Word</Application>
  <DocSecurity>4</DocSecurity>
  <Lines>105</Lines>
  <Paragraphs>29</Paragraphs>
  <ScaleCrop>false</ScaleCrop>
  <Company/>
  <LinksUpToDate>false</LinksUpToDate>
  <CharactersWithSpaces>14838</CharactersWithSpaces>
  <SharedDoc>false</SharedDoc>
  <HLinks>
    <vt:vector size="6" baseType="variant">
      <vt:variant>
        <vt:i4>8323117</vt:i4>
      </vt:variant>
      <vt:variant>
        <vt:i4>267</vt:i4>
      </vt:variant>
      <vt:variant>
        <vt:i4>0</vt:i4>
      </vt:variant>
      <vt:variant>
        <vt:i4>5</vt:i4>
      </vt:variant>
      <vt:variant>
        <vt:lpwstr>https://msi.expertise-sante.com/fr/methode/administration-par-pompe-perfusion-electronique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Prévost, Jasmine</dc:creator>
  <cp:keywords/>
  <dc:description/>
  <cp:lastModifiedBy>Morissette, Alexandra</cp:lastModifiedBy>
  <cp:revision>307</cp:revision>
  <cp:lastPrinted>2013-07-11T17:02:00Z</cp:lastPrinted>
  <dcterms:created xsi:type="dcterms:W3CDTF">2015-12-10T21:54:00Z</dcterms:created>
  <dcterms:modified xsi:type="dcterms:W3CDTF">2026-01-09T19:08:00Z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432000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