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54"/>
        <w:gridCol w:w="2268"/>
        <w:gridCol w:w="1984"/>
      </w:tblGrid>
      <w:tr w:rsidR="001A6E00" w:rsidRPr="001A6E00" w14:paraId="33B795FE" w14:textId="77777777" w:rsidTr="001A6E00">
        <w:trPr>
          <w:trHeight w:val="567"/>
          <w:jc w:val="center"/>
        </w:trPr>
        <w:tc>
          <w:tcPr>
            <w:tcW w:w="10206" w:type="dxa"/>
            <w:gridSpan w:val="3"/>
            <w:tcBorders>
              <w:top w:val="single" w:sz="2" w:space="0" w:color="auto"/>
            </w:tcBorders>
            <w:shd w:val="clear" w:color="auto" w:fill="D5DCE4" w:themeFill="text2" w:themeFillTint="33"/>
            <w:vAlign w:val="center"/>
          </w:tcPr>
          <w:p w14:paraId="69DB113B" w14:textId="345EDE76" w:rsidR="001A6E00" w:rsidRPr="001A6E00" w:rsidRDefault="001A6E00" w:rsidP="001A6E00">
            <w:pPr>
              <w:jc w:val="center"/>
              <w:rPr>
                <w:rFonts w:ascii="Arial" w:hAnsi="Arial" w:cs="Arial"/>
                <w:b/>
              </w:rPr>
            </w:pPr>
            <w:r w:rsidRPr="001A6E00">
              <w:rPr>
                <w:rFonts w:ascii="Arial" w:hAnsi="Arial" w:cs="Arial"/>
                <w:b/>
              </w:rPr>
              <w:t>DÉPARTEMENT DES SCIENCES DE L’ÉDUCATION</w:t>
            </w:r>
          </w:p>
          <w:p w14:paraId="1430EB17" w14:textId="1778F9E4" w:rsidR="001A6E00" w:rsidRPr="001A6E00" w:rsidRDefault="001A6E00" w:rsidP="001A6E00">
            <w:pPr>
              <w:jc w:val="center"/>
              <w:rPr>
                <w:rFonts w:ascii="Arial" w:hAnsi="Arial" w:cs="Arial"/>
                <w:b/>
                <w:sz w:val="20"/>
                <w:szCs w:val="20"/>
              </w:rPr>
            </w:pPr>
            <w:r w:rsidRPr="001A6E00">
              <w:rPr>
                <w:rFonts w:ascii="Arial" w:hAnsi="Arial" w:cs="Arial"/>
                <w:b/>
                <w:sz w:val="20"/>
                <w:szCs w:val="20"/>
              </w:rPr>
              <w:t>Programmes courts et maitrise en éducation</w:t>
            </w:r>
          </w:p>
        </w:tc>
      </w:tr>
      <w:tr w:rsidR="001A6E00" w:rsidRPr="001A6E00" w14:paraId="1A9A1B18" w14:textId="77777777" w:rsidTr="009D04A4">
        <w:trPr>
          <w:trHeight w:val="283"/>
          <w:jc w:val="center"/>
        </w:trPr>
        <w:tc>
          <w:tcPr>
            <w:tcW w:w="5954" w:type="dxa"/>
            <w:shd w:val="clear" w:color="auto" w:fill="auto"/>
            <w:vAlign w:val="center"/>
          </w:tcPr>
          <w:p w14:paraId="2501F370" w14:textId="77777777" w:rsidR="001A6E00" w:rsidRPr="001A6E00" w:rsidRDefault="001A6E00" w:rsidP="009D04A4">
            <w:pPr>
              <w:rPr>
                <w:sz w:val="20"/>
                <w:szCs w:val="20"/>
              </w:rPr>
            </w:pPr>
            <w:r w:rsidRPr="001A6E00">
              <w:rPr>
                <w:sz w:val="20"/>
                <w:szCs w:val="20"/>
              </w:rPr>
              <w:t xml:space="preserve">Titre du cours : </w:t>
            </w:r>
          </w:p>
        </w:tc>
        <w:tc>
          <w:tcPr>
            <w:tcW w:w="2268" w:type="dxa"/>
            <w:shd w:val="clear" w:color="auto" w:fill="auto"/>
            <w:vAlign w:val="center"/>
          </w:tcPr>
          <w:p w14:paraId="56E4D213" w14:textId="162B2DA4" w:rsidR="001A6E00" w:rsidRPr="001A6E00" w:rsidRDefault="001A6E00" w:rsidP="009D04A4">
            <w:pPr>
              <w:rPr>
                <w:sz w:val="20"/>
                <w:szCs w:val="20"/>
              </w:rPr>
            </w:pPr>
            <w:r w:rsidRPr="001A6E00">
              <w:rPr>
                <w:sz w:val="20"/>
                <w:szCs w:val="20"/>
              </w:rPr>
              <w:t>Sigle</w:t>
            </w:r>
            <w:r w:rsidR="00D72D81">
              <w:rPr>
                <w:sz w:val="20"/>
                <w:szCs w:val="20"/>
              </w:rPr>
              <w:t> </w:t>
            </w:r>
            <w:r w:rsidRPr="001A6E00">
              <w:rPr>
                <w:sz w:val="20"/>
                <w:szCs w:val="20"/>
              </w:rPr>
              <w:t xml:space="preserve">: </w:t>
            </w:r>
          </w:p>
        </w:tc>
        <w:tc>
          <w:tcPr>
            <w:tcW w:w="1984" w:type="dxa"/>
            <w:shd w:val="clear" w:color="auto" w:fill="auto"/>
            <w:vAlign w:val="center"/>
          </w:tcPr>
          <w:p w14:paraId="235BFA32" w14:textId="77777777" w:rsidR="001A6E00" w:rsidRPr="001A6E00" w:rsidRDefault="001A6E00" w:rsidP="009D04A4">
            <w:pPr>
              <w:ind w:right="-106"/>
              <w:rPr>
                <w:sz w:val="20"/>
                <w:szCs w:val="20"/>
              </w:rPr>
            </w:pPr>
            <w:r w:rsidRPr="001A6E00">
              <w:rPr>
                <w:sz w:val="20"/>
                <w:szCs w:val="20"/>
              </w:rPr>
              <w:t xml:space="preserve">Groupe : </w:t>
            </w:r>
          </w:p>
        </w:tc>
      </w:tr>
      <w:tr w:rsidR="001A6E00" w:rsidRPr="001A6E00" w14:paraId="10AF9616" w14:textId="77777777" w:rsidTr="009D04A4">
        <w:trPr>
          <w:trHeight w:val="283"/>
          <w:jc w:val="center"/>
        </w:trPr>
        <w:tc>
          <w:tcPr>
            <w:tcW w:w="5954" w:type="dxa"/>
            <w:shd w:val="clear" w:color="auto" w:fill="auto"/>
            <w:vAlign w:val="center"/>
          </w:tcPr>
          <w:p w14:paraId="250E33C6" w14:textId="122B42A4" w:rsidR="001A6E00" w:rsidRPr="001A6E00" w:rsidRDefault="001A6E00" w:rsidP="009D04A4">
            <w:pPr>
              <w:rPr>
                <w:sz w:val="20"/>
                <w:szCs w:val="20"/>
              </w:rPr>
            </w:pPr>
            <w:r w:rsidRPr="001A6E00">
              <w:rPr>
                <w:sz w:val="20"/>
                <w:szCs w:val="20"/>
              </w:rPr>
              <w:t xml:space="preserve">Mode d’enseignement : </w:t>
            </w:r>
            <w:sdt>
              <w:sdtPr>
                <w:rPr>
                  <w:sz w:val="20"/>
                  <w:szCs w:val="20"/>
                </w:rPr>
                <w:id w:val="763876049"/>
                <w14:checkbox>
                  <w14:checked w14:val="0"/>
                  <w14:checkedState w14:val="2612" w14:font="MS Gothic"/>
                  <w14:uncheckedState w14:val="2610" w14:font="MS Gothic"/>
                </w14:checkbox>
              </w:sdtPr>
              <w:sdtEndPr/>
              <w:sdtContent>
                <w:r w:rsidRPr="001A6E00">
                  <w:rPr>
                    <w:rFonts w:eastAsia="MS Gothic" w:hint="eastAsia"/>
                    <w:sz w:val="20"/>
                    <w:szCs w:val="20"/>
                  </w:rPr>
                  <w:t>☐</w:t>
                </w:r>
              </w:sdtContent>
            </w:sdt>
            <w:r w:rsidRPr="001A6E00">
              <w:rPr>
                <w:sz w:val="20"/>
                <w:szCs w:val="20"/>
              </w:rPr>
              <w:t xml:space="preserve"> Présentiel      </w:t>
            </w:r>
            <w:sdt>
              <w:sdtPr>
                <w:rPr>
                  <w:sz w:val="20"/>
                  <w:szCs w:val="20"/>
                </w:rPr>
                <w:id w:val="-148063060"/>
                <w14:checkbox>
                  <w14:checked w14:val="0"/>
                  <w14:checkedState w14:val="2612" w14:font="MS Gothic"/>
                  <w14:uncheckedState w14:val="2610" w14:font="MS Gothic"/>
                </w14:checkbox>
              </w:sdtPr>
              <w:sdtEndPr/>
              <w:sdtContent>
                <w:r w:rsidR="009D04A4">
                  <w:rPr>
                    <w:rFonts w:ascii="MS Gothic" w:eastAsia="MS Gothic" w:hAnsi="MS Gothic" w:hint="eastAsia"/>
                    <w:sz w:val="20"/>
                    <w:szCs w:val="20"/>
                  </w:rPr>
                  <w:t>☐</w:t>
                </w:r>
              </w:sdtContent>
            </w:sdt>
            <w:r w:rsidRPr="001A6E00">
              <w:rPr>
                <w:sz w:val="20"/>
                <w:szCs w:val="20"/>
              </w:rPr>
              <w:t xml:space="preserve"> Non-présentiel </w:t>
            </w:r>
          </w:p>
        </w:tc>
        <w:tc>
          <w:tcPr>
            <w:tcW w:w="2268" w:type="dxa"/>
            <w:shd w:val="clear" w:color="auto" w:fill="auto"/>
            <w:vAlign w:val="center"/>
          </w:tcPr>
          <w:p w14:paraId="2CE4F46B" w14:textId="77777777" w:rsidR="001A6E00" w:rsidRPr="001A6E00" w:rsidRDefault="001A6E00" w:rsidP="009D04A4">
            <w:pPr>
              <w:rPr>
                <w:sz w:val="20"/>
                <w:szCs w:val="20"/>
              </w:rPr>
            </w:pPr>
            <w:r w:rsidRPr="001A6E00">
              <w:rPr>
                <w:sz w:val="20"/>
                <w:szCs w:val="20"/>
              </w:rPr>
              <w:t>Nombre de crédits :</w:t>
            </w:r>
          </w:p>
        </w:tc>
        <w:tc>
          <w:tcPr>
            <w:tcW w:w="1984" w:type="dxa"/>
            <w:shd w:val="clear" w:color="auto" w:fill="auto"/>
            <w:vAlign w:val="center"/>
          </w:tcPr>
          <w:p w14:paraId="66817D44" w14:textId="77777777" w:rsidR="001A6E00" w:rsidRPr="001A6E00" w:rsidRDefault="001A6E00" w:rsidP="009D04A4">
            <w:pPr>
              <w:rPr>
                <w:sz w:val="20"/>
                <w:szCs w:val="20"/>
              </w:rPr>
            </w:pPr>
            <w:r w:rsidRPr="001A6E00">
              <w:rPr>
                <w:sz w:val="20"/>
                <w:szCs w:val="20"/>
              </w:rPr>
              <w:t xml:space="preserve">Trimestre : </w:t>
            </w:r>
          </w:p>
        </w:tc>
      </w:tr>
      <w:tr w:rsidR="001A6E00" w:rsidRPr="001A6E00" w14:paraId="7865939A" w14:textId="77777777" w:rsidTr="009D04A4">
        <w:trPr>
          <w:trHeight w:val="283"/>
          <w:jc w:val="center"/>
        </w:trPr>
        <w:tc>
          <w:tcPr>
            <w:tcW w:w="10206" w:type="dxa"/>
            <w:gridSpan w:val="3"/>
            <w:shd w:val="clear" w:color="auto" w:fill="auto"/>
            <w:vAlign w:val="center"/>
          </w:tcPr>
          <w:p w14:paraId="3B1D918D" w14:textId="77777777" w:rsidR="001A6E00" w:rsidRPr="001A6E00" w:rsidRDefault="001A6E00" w:rsidP="009D04A4">
            <w:pPr>
              <w:rPr>
                <w:sz w:val="20"/>
                <w:szCs w:val="20"/>
              </w:rPr>
            </w:pPr>
            <w:r w:rsidRPr="001A6E00">
              <w:rPr>
                <w:sz w:val="20"/>
                <w:szCs w:val="20"/>
              </w:rPr>
              <w:t>Horaire du cours :</w:t>
            </w:r>
          </w:p>
        </w:tc>
      </w:tr>
    </w:tbl>
    <w:p w14:paraId="2535190B" w14:textId="36891B60" w:rsidR="001A6E00" w:rsidRDefault="001A6E00" w:rsidP="002833D5">
      <w:pPr>
        <w:jc w:val="both"/>
        <w:rPr>
          <w:b/>
          <w:sz w:val="20"/>
          <w:szCs w:val="20"/>
        </w:rPr>
      </w:pPr>
      <w:r w:rsidRPr="001A6E00">
        <w:rPr>
          <w:rFonts w:asciiTheme="minorHAnsi" w:eastAsiaTheme="minorHAnsi" w:hAnsiTheme="minorHAnsi" w:cstheme="minorBidi"/>
          <w:noProof/>
          <w:sz w:val="22"/>
          <w:szCs w:val="22"/>
          <w:lang w:eastAsia="fr-CA"/>
        </w:rPr>
        <w:drawing>
          <wp:anchor distT="0" distB="0" distL="114300" distR="114300" simplePos="0" relativeHeight="251665408" behindDoc="0" locked="0" layoutInCell="1" allowOverlap="1" wp14:anchorId="6BDC82CA" wp14:editId="6E87E946">
            <wp:simplePos x="0" y="0"/>
            <wp:positionH relativeFrom="margin">
              <wp:posOffset>65594</wp:posOffset>
            </wp:positionH>
            <wp:positionV relativeFrom="paragraph">
              <wp:posOffset>-1297906</wp:posOffset>
            </wp:positionV>
            <wp:extent cx="680500" cy="298483"/>
            <wp:effectExtent l="0" t="0" r="5715" b="6350"/>
            <wp:wrapNone/>
            <wp:docPr id="708134321" name="Image 708134321" descr="C:\Users\simajo03\Desktop\logo DS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ajo03\Desktop\logo DSE cou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500" cy="29848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1"/>
        <w:gridCol w:w="3972"/>
      </w:tblGrid>
      <w:tr w:rsidR="001A6E00" w:rsidRPr="001A6E00" w14:paraId="19771AAE" w14:textId="77777777" w:rsidTr="00A73D0C">
        <w:trPr>
          <w:trHeight w:val="283"/>
          <w:jc w:val="center"/>
        </w:trPr>
        <w:tc>
          <w:tcPr>
            <w:tcW w:w="10213" w:type="dxa"/>
            <w:gridSpan w:val="2"/>
            <w:shd w:val="clear" w:color="auto" w:fill="D5DCE4" w:themeFill="text2" w:themeFillTint="33"/>
            <w:vAlign w:val="center"/>
          </w:tcPr>
          <w:p w14:paraId="6576CBD8" w14:textId="3CD6E911" w:rsidR="001A6E00" w:rsidRPr="001A6E00" w:rsidRDefault="001A6E00" w:rsidP="001A6E00">
            <w:pPr>
              <w:jc w:val="both"/>
              <w:rPr>
                <w:b/>
              </w:rPr>
            </w:pPr>
            <w:r w:rsidRPr="001A6E00">
              <w:rPr>
                <w:b/>
                <w:sz w:val="20"/>
                <w:szCs w:val="20"/>
              </w:rPr>
              <w:t>Ressource enseignante</w:t>
            </w:r>
            <w:r w:rsidRPr="00555ECA">
              <w:rPr>
                <w:rFonts w:asciiTheme="minorHAnsi" w:eastAsiaTheme="minorHAnsi" w:hAnsiTheme="minorHAnsi" w:cstheme="minorBidi"/>
                <w:iCs/>
                <w:color w:val="0563C1" w:themeColor="hyperlink"/>
                <w:sz w:val="14"/>
                <w:szCs w:val="14"/>
                <w:lang w:eastAsia="en-US"/>
              </w:rPr>
              <w:t xml:space="preserve"> </w:t>
            </w:r>
            <w:hyperlink r:id="rId9" w:anchor="question1" w:history="1">
              <w:r w:rsidR="00555ECA" w:rsidRPr="00555ECA">
                <w:rPr>
                  <w:rFonts w:eastAsiaTheme="minorHAnsi"/>
                  <w:color w:val="0563C1" w:themeColor="hyperlink"/>
                  <w:sz w:val="14"/>
                  <w:szCs w:val="14"/>
                  <w:u w:val="single"/>
                  <w:lang w:eastAsia="en-US"/>
                </w:rPr>
                <w:t xml:space="preserve">Recommandations de l’OQLF en matière de féminisation </w:t>
              </w:r>
            </w:hyperlink>
          </w:p>
        </w:tc>
      </w:tr>
      <w:tr w:rsidR="001A6E00" w:rsidRPr="001A6E00" w14:paraId="4D9BF11F" w14:textId="77777777" w:rsidTr="00A73D0C">
        <w:trPr>
          <w:trHeight w:val="283"/>
          <w:jc w:val="center"/>
        </w:trPr>
        <w:tc>
          <w:tcPr>
            <w:tcW w:w="6241" w:type="dxa"/>
            <w:shd w:val="clear" w:color="auto" w:fill="auto"/>
            <w:vAlign w:val="center"/>
          </w:tcPr>
          <w:p w14:paraId="094731CC" w14:textId="77777777" w:rsidR="001A6E00" w:rsidRPr="001A6E00" w:rsidRDefault="001A6E00" w:rsidP="001A6E00">
            <w:pPr>
              <w:ind w:left="34"/>
              <w:rPr>
                <w:sz w:val="20"/>
                <w:szCs w:val="20"/>
              </w:rPr>
            </w:pPr>
            <w:r w:rsidRPr="001A6E00">
              <w:rPr>
                <w:sz w:val="20"/>
                <w:szCs w:val="20"/>
              </w:rPr>
              <w:t xml:space="preserve">Nom : </w:t>
            </w:r>
          </w:p>
        </w:tc>
        <w:tc>
          <w:tcPr>
            <w:tcW w:w="3972" w:type="dxa"/>
            <w:shd w:val="clear" w:color="auto" w:fill="auto"/>
            <w:vAlign w:val="center"/>
          </w:tcPr>
          <w:p w14:paraId="0B4E1583" w14:textId="77777777" w:rsidR="001A6E00" w:rsidRPr="001A6E00" w:rsidRDefault="001A6E00" w:rsidP="001A6E00">
            <w:pPr>
              <w:ind w:left="34"/>
              <w:rPr>
                <w:sz w:val="20"/>
                <w:szCs w:val="20"/>
              </w:rPr>
            </w:pPr>
            <w:r w:rsidRPr="001A6E00">
              <w:rPr>
                <w:sz w:val="20"/>
                <w:szCs w:val="20"/>
              </w:rPr>
              <w:t xml:space="preserve">Coordonnées :  </w:t>
            </w:r>
          </w:p>
        </w:tc>
      </w:tr>
      <w:tr w:rsidR="001A6E00" w:rsidRPr="001A6E00" w14:paraId="677B0070" w14:textId="77777777" w:rsidTr="00A73D0C">
        <w:trPr>
          <w:trHeight w:val="283"/>
          <w:jc w:val="center"/>
        </w:trPr>
        <w:tc>
          <w:tcPr>
            <w:tcW w:w="10213" w:type="dxa"/>
            <w:gridSpan w:val="2"/>
            <w:shd w:val="clear" w:color="auto" w:fill="auto"/>
            <w:vAlign w:val="center"/>
          </w:tcPr>
          <w:p w14:paraId="727E0461" w14:textId="77777777" w:rsidR="001A6E00" w:rsidRPr="001A6E00" w:rsidRDefault="001A6E00" w:rsidP="001A6E00">
            <w:pPr>
              <w:ind w:left="33"/>
              <w:rPr>
                <w:sz w:val="20"/>
                <w:szCs w:val="20"/>
              </w:rPr>
            </w:pPr>
            <w:r w:rsidRPr="001A6E00">
              <w:rPr>
                <w:sz w:val="20"/>
                <w:szCs w:val="20"/>
              </w:rPr>
              <w:t>Disponibilités :</w:t>
            </w:r>
          </w:p>
        </w:tc>
      </w:tr>
    </w:tbl>
    <w:p w14:paraId="24C48632" w14:textId="77777777" w:rsidR="001A6E00" w:rsidRDefault="001A6E00" w:rsidP="002833D5">
      <w:pPr>
        <w:jc w:val="both"/>
        <w:rPr>
          <w:b/>
          <w:sz w:val="20"/>
          <w:szCs w:val="20"/>
        </w:rPr>
      </w:pPr>
    </w:p>
    <w:tbl>
      <w:tblPr>
        <w:tblStyle w:val="Grilledutableau"/>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5E0B3" w:themeFill="accent6" w:themeFillTint="66"/>
        <w:tblLook w:val="04A0" w:firstRow="1" w:lastRow="0" w:firstColumn="1" w:lastColumn="0" w:noHBand="0" w:noVBand="1"/>
      </w:tblPr>
      <w:tblGrid>
        <w:gridCol w:w="10203"/>
      </w:tblGrid>
      <w:tr w:rsidR="001A6E00" w:rsidRPr="006C582E" w14:paraId="5D975A8F" w14:textId="77777777" w:rsidTr="001A6E00">
        <w:trPr>
          <w:trHeight w:val="513"/>
          <w:jc w:val="center"/>
        </w:trPr>
        <w:tc>
          <w:tcPr>
            <w:tcW w:w="10203" w:type="dxa"/>
            <w:shd w:val="clear" w:color="auto" w:fill="92D050"/>
            <w:vAlign w:val="center"/>
          </w:tcPr>
          <w:p w14:paraId="49D899F4" w14:textId="77777777" w:rsidR="001A6E00" w:rsidRPr="00CC37F5" w:rsidRDefault="001A6E00" w:rsidP="00A73D0C">
            <w:pPr>
              <w:spacing w:line="200" w:lineRule="exact"/>
              <w:ind w:left="-142"/>
              <w:jc w:val="center"/>
              <w:rPr>
                <w:b/>
                <w:sz w:val="20"/>
                <w:szCs w:val="20"/>
              </w:rPr>
            </w:pPr>
            <w:r w:rsidRPr="00CC37F5">
              <w:rPr>
                <w:b/>
                <w:sz w:val="20"/>
                <w:szCs w:val="20"/>
              </w:rPr>
              <w:t>Le Département des sciences de l’éducation reconnait que ses activités se tiennent sur des terres faisant partie</w:t>
            </w:r>
          </w:p>
          <w:p w14:paraId="15970494" w14:textId="77777777" w:rsidR="001A6E00" w:rsidRPr="006C582E" w:rsidRDefault="001A6E00" w:rsidP="00A73D0C">
            <w:pPr>
              <w:spacing w:line="200" w:lineRule="exact"/>
              <w:ind w:left="-142"/>
              <w:jc w:val="center"/>
              <w:rPr>
                <w:b/>
                <w:color w:val="171717" w:themeColor="background2" w:themeShade="1A"/>
                <w:sz w:val="20"/>
                <w:szCs w:val="20"/>
                <w:highlight w:val="yellow"/>
              </w:rPr>
            </w:pPr>
            <w:proofErr w:type="gramStart"/>
            <w:r w:rsidRPr="00CC37F5">
              <w:rPr>
                <w:b/>
                <w:sz w:val="20"/>
                <w:szCs w:val="20"/>
              </w:rPr>
              <w:t>des</w:t>
            </w:r>
            <w:proofErr w:type="gramEnd"/>
            <w:r w:rsidRPr="00CC37F5">
              <w:rPr>
                <w:b/>
                <w:sz w:val="20"/>
                <w:szCs w:val="20"/>
              </w:rPr>
              <w:t xml:space="preserve"> territoires traditionnels non cédés de la nation </w:t>
            </w:r>
            <w:proofErr w:type="spellStart"/>
            <w:r w:rsidRPr="00CC37F5">
              <w:rPr>
                <w:b/>
                <w:sz w:val="20"/>
                <w:szCs w:val="20"/>
              </w:rPr>
              <w:t>Anishinabeg</w:t>
            </w:r>
            <w:proofErr w:type="spellEnd"/>
            <w:r w:rsidRPr="00CC37F5">
              <w:rPr>
                <w:b/>
                <w:sz w:val="20"/>
                <w:szCs w:val="20"/>
              </w:rPr>
              <w:t xml:space="preserve"> </w:t>
            </w:r>
            <w:proofErr w:type="spellStart"/>
            <w:r w:rsidRPr="00CC37F5">
              <w:rPr>
                <w:b/>
                <w:sz w:val="20"/>
                <w:szCs w:val="20"/>
              </w:rPr>
              <w:t>Omàmiwininiwak</w:t>
            </w:r>
            <w:proofErr w:type="spellEnd"/>
            <w:r w:rsidRPr="00CC37F5">
              <w:rPr>
                <w:b/>
                <w:sz w:val="20"/>
                <w:szCs w:val="20"/>
              </w:rPr>
              <w:t xml:space="preserve"> (nation algonquine).</w:t>
            </w:r>
          </w:p>
        </w:tc>
      </w:tr>
    </w:tbl>
    <w:p w14:paraId="6AB64A0D" w14:textId="29F36E36" w:rsidR="00426A67" w:rsidRPr="00426A67" w:rsidRDefault="005122F1">
      <w:pPr>
        <w:rPr>
          <w:sz w:val="20"/>
          <w:szCs w:val="20"/>
        </w:rPr>
      </w:pPr>
      <w:bookmarkStart w:id="0" w:name="_Hlk146285037"/>
      <w:r w:rsidRPr="009576FE">
        <w:rPr>
          <w:noProof/>
        </w:rPr>
        <w:drawing>
          <wp:inline distT="0" distB="0" distL="0" distR="0" wp14:anchorId="7AD7D2EC" wp14:editId="62A5E949">
            <wp:extent cx="6381596" cy="914400"/>
            <wp:effectExtent l="0" t="0" r="635" b="0"/>
            <wp:docPr id="1119004206"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04206" name="Image 1" descr="Une image contenant texte, capture d’écran, Police, ligne&#10;&#10;Description générée automatiquement"/>
                    <pic:cNvPicPr/>
                  </pic:nvPicPr>
                  <pic:blipFill>
                    <a:blip r:embed="rId10"/>
                    <a:stretch>
                      <a:fillRect/>
                    </a:stretch>
                  </pic:blipFill>
                  <pic:spPr>
                    <a:xfrm>
                      <a:off x="0" y="0"/>
                      <a:ext cx="6394488" cy="916247"/>
                    </a:xfrm>
                    <a:prstGeom prst="rect">
                      <a:avLst/>
                    </a:prstGeom>
                  </pic:spPr>
                </pic:pic>
              </a:graphicData>
            </a:graphic>
          </wp:inline>
        </w:drawing>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5DCE4" w:themeFill="text2" w:themeFillTint="33"/>
        <w:tblLayout w:type="fixed"/>
        <w:tblLook w:val="04A0" w:firstRow="1" w:lastRow="0" w:firstColumn="1" w:lastColumn="0" w:noHBand="0" w:noVBand="1"/>
      </w:tblPr>
      <w:tblGrid>
        <w:gridCol w:w="10203"/>
      </w:tblGrid>
      <w:tr w:rsidR="001A6E00" w:rsidRPr="001A6E00" w14:paraId="3D9621E6" w14:textId="77777777" w:rsidTr="00A73D0C">
        <w:trPr>
          <w:trHeight w:val="283"/>
          <w:jc w:val="center"/>
        </w:trPr>
        <w:tc>
          <w:tcPr>
            <w:tcW w:w="10203" w:type="dxa"/>
            <w:shd w:val="clear" w:color="auto" w:fill="000000" w:themeFill="text1"/>
            <w:vAlign w:val="center"/>
          </w:tcPr>
          <w:bookmarkEnd w:id="0"/>
          <w:p w14:paraId="798D522B" w14:textId="77777777" w:rsidR="001A6E00" w:rsidRPr="001A6E00" w:rsidRDefault="001A6E00" w:rsidP="001A6E00">
            <w:pPr>
              <w:rPr>
                <w:rFonts w:ascii="Arial" w:eastAsiaTheme="minorHAnsi" w:hAnsi="Arial" w:cs="Arial"/>
                <w:b/>
                <w:bCs/>
                <w:sz w:val="18"/>
                <w:szCs w:val="18"/>
                <w:lang w:eastAsia="en-US"/>
              </w:rPr>
            </w:pPr>
            <w:r w:rsidRPr="001A6E00">
              <w:rPr>
                <w:rFonts w:ascii="Arial" w:eastAsiaTheme="minorHAnsi" w:hAnsi="Arial" w:cs="Arial"/>
                <w:b/>
                <w:bCs/>
                <w:sz w:val="18"/>
                <w:szCs w:val="18"/>
                <w:lang w:eastAsia="en-US"/>
              </w:rPr>
              <w:t>Tolérance ZÉRO en matière de violence à caractère sexuel</w:t>
            </w:r>
          </w:p>
        </w:tc>
      </w:tr>
      <w:tr w:rsidR="001A6E00" w:rsidRPr="001A6E00" w14:paraId="22DC8300" w14:textId="77777777" w:rsidTr="00A73D0C">
        <w:trPr>
          <w:trHeight w:val="397"/>
          <w:jc w:val="center"/>
        </w:trPr>
        <w:tc>
          <w:tcPr>
            <w:tcW w:w="10203" w:type="dxa"/>
            <w:shd w:val="clear" w:color="auto" w:fill="FFFFFF" w:themeFill="background1"/>
            <w:vAlign w:val="center"/>
          </w:tcPr>
          <w:p w14:paraId="439F4C25" w14:textId="18B172B0" w:rsidR="001A6E00" w:rsidRPr="001A6E00" w:rsidRDefault="001A6E00" w:rsidP="001A6E00">
            <w:pPr>
              <w:spacing w:before="60" w:line="200" w:lineRule="exact"/>
              <w:rPr>
                <w:rFonts w:eastAsiaTheme="minorHAnsi"/>
                <w:sz w:val="20"/>
                <w:szCs w:val="20"/>
                <w:lang w:eastAsia="en-US"/>
              </w:rPr>
            </w:pPr>
            <w:r w:rsidRPr="001A6E00">
              <w:rPr>
                <w:rFonts w:eastAsiaTheme="minorHAnsi"/>
                <w:sz w:val="20"/>
                <w:szCs w:val="20"/>
                <w:lang w:eastAsia="en-US"/>
              </w:rPr>
              <w:t xml:space="preserve">Le Bureau d’intervention et de prévention en matière de harcèlement (BIPH) a pour mission d’accueillir, soutenir et guider toute personne vivant une situation de harcèlement, de discrimination ou de violence à caractère sexuel. Le BIPH oriente ses actions afin de prévenir les violences à caractère sexuel pour que nous puissions étudier, travailler et </w:t>
            </w:r>
            <w:r w:rsidR="00D72D81">
              <w:rPr>
                <w:rFonts w:eastAsiaTheme="minorHAnsi"/>
                <w:sz w:val="20"/>
                <w:szCs w:val="20"/>
                <w:lang w:eastAsia="en-US"/>
              </w:rPr>
              <w:t xml:space="preserve">nous </w:t>
            </w:r>
            <w:r w:rsidRPr="001A6E00">
              <w:rPr>
                <w:rFonts w:eastAsiaTheme="minorHAnsi"/>
                <w:sz w:val="20"/>
                <w:szCs w:val="20"/>
                <w:lang w:eastAsia="en-US"/>
              </w:rPr>
              <w:t>épanouir dans un milieu sain et sécuritaire.</w:t>
            </w:r>
          </w:p>
          <w:p w14:paraId="51390E3E" w14:textId="77777777" w:rsidR="001A6E00" w:rsidRPr="001A6E00" w:rsidRDefault="001A6E00" w:rsidP="001A6E00">
            <w:pPr>
              <w:spacing w:line="200" w:lineRule="exact"/>
              <w:rPr>
                <w:rFonts w:eastAsiaTheme="minorHAnsi"/>
                <w:sz w:val="20"/>
                <w:szCs w:val="20"/>
                <w:lang w:eastAsia="en-US"/>
              </w:rPr>
            </w:pPr>
          </w:p>
          <w:p w14:paraId="14E44275" w14:textId="3E9778E4" w:rsidR="001A6E00" w:rsidRPr="001A6E00" w:rsidRDefault="001A6E00" w:rsidP="001A6E00">
            <w:pPr>
              <w:spacing w:line="200" w:lineRule="exact"/>
              <w:rPr>
                <w:rFonts w:eastAsiaTheme="minorHAnsi"/>
                <w:sz w:val="20"/>
                <w:szCs w:val="20"/>
                <w:lang w:eastAsia="en-US"/>
              </w:rPr>
            </w:pPr>
            <w:r w:rsidRPr="001A6E00">
              <w:rPr>
                <w:rFonts w:eastAsiaTheme="minorHAnsi"/>
                <w:sz w:val="20"/>
                <w:szCs w:val="20"/>
                <w:lang w:eastAsia="en-US"/>
              </w:rPr>
              <w:t xml:space="preserve">Vous vivez ou êtes une personne témoin d’une situation </w:t>
            </w:r>
            <w:r w:rsidR="00D72D81">
              <w:rPr>
                <w:rFonts w:eastAsiaTheme="minorHAnsi"/>
                <w:sz w:val="20"/>
                <w:szCs w:val="20"/>
                <w:lang w:eastAsia="en-US"/>
              </w:rPr>
              <w:t xml:space="preserve">de </w:t>
            </w:r>
            <w:r w:rsidRPr="001A6E00">
              <w:rPr>
                <w:rFonts w:eastAsiaTheme="minorHAnsi"/>
                <w:sz w:val="20"/>
                <w:szCs w:val="20"/>
                <w:lang w:eastAsia="en-US"/>
              </w:rPr>
              <w:t>violence à caractère sexuel</w:t>
            </w:r>
            <w:r w:rsidR="00D72D81">
              <w:rPr>
                <w:rFonts w:eastAsiaTheme="minorHAnsi"/>
                <w:sz w:val="20"/>
                <w:szCs w:val="20"/>
                <w:lang w:eastAsia="en-US"/>
              </w:rPr>
              <w:t> </w:t>
            </w:r>
            <w:r w:rsidRPr="001A6E00">
              <w:rPr>
                <w:rFonts w:eastAsiaTheme="minorHAnsi"/>
                <w:sz w:val="20"/>
                <w:szCs w:val="20"/>
                <w:lang w:eastAsia="en-US"/>
              </w:rPr>
              <w:t>? Vous êtes une personne membre de la communauté étudiante ou une personne membre du personnel, autant à Gatineau qu’à Ripon et S</w:t>
            </w:r>
            <w:r w:rsidR="00D72D81">
              <w:rPr>
                <w:rFonts w:eastAsiaTheme="minorHAnsi"/>
                <w:sz w:val="20"/>
                <w:szCs w:val="20"/>
                <w:lang w:eastAsia="en-US"/>
              </w:rPr>
              <w:t>ain</w:t>
            </w:r>
            <w:r w:rsidRPr="001A6E00">
              <w:rPr>
                <w:rFonts w:eastAsiaTheme="minorHAnsi"/>
                <w:sz w:val="20"/>
                <w:szCs w:val="20"/>
                <w:lang w:eastAsia="en-US"/>
              </w:rPr>
              <w:t>t-Jérôme, l’équipe du BIPH est là pour vous, sans jugement et en toute confidentialité.</w:t>
            </w:r>
          </w:p>
          <w:p w14:paraId="13D6457E" w14:textId="77777777" w:rsidR="001A6E00" w:rsidRPr="001A6E00" w:rsidRDefault="001A6E00" w:rsidP="001A6E00">
            <w:pPr>
              <w:spacing w:line="200" w:lineRule="exact"/>
              <w:rPr>
                <w:rFonts w:eastAsiaTheme="minorHAnsi"/>
                <w:sz w:val="20"/>
                <w:szCs w:val="20"/>
                <w:lang w:eastAsia="en-US"/>
              </w:rPr>
            </w:pPr>
          </w:p>
          <w:p w14:paraId="1E34B516" w14:textId="77777777" w:rsidR="001A6E00" w:rsidRPr="001A6E00" w:rsidRDefault="001A6E00" w:rsidP="001A6E00">
            <w:pPr>
              <w:spacing w:line="200" w:lineRule="exact"/>
              <w:rPr>
                <w:rFonts w:eastAsiaTheme="minorHAnsi"/>
                <w:noProof/>
                <w:sz w:val="20"/>
                <w:szCs w:val="20"/>
                <w:lang w:eastAsia="en-US"/>
              </w:rPr>
            </w:pPr>
            <w:r w:rsidRPr="001A6E00">
              <w:rPr>
                <w:rFonts w:eastAsiaTheme="minorHAnsi"/>
                <w:sz w:val="20"/>
                <w:szCs w:val="20"/>
                <w:lang w:eastAsia="en-US"/>
              </w:rPr>
              <w:t>Ensemble, participons à une culture de respect.</w:t>
            </w:r>
          </w:p>
          <w:p w14:paraId="6713DD50" w14:textId="77777777" w:rsidR="001A6E00" w:rsidRPr="001A6E00" w:rsidRDefault="001A6E00" w:rsidP="001A6E00">
            <w:pPr>
              <w:spacing w:line="200" w:lineRule="exact"/>
              <w:rPr>
                <w:rFonts w:eastAsiaTheme="minorHAnsi"/>
                <w:sz w:val="20"/>
                <w:szCs w:val="20"/>
                <w:lang w:eastAsia="en-US"/>
              </w:rPr>
            </w:pPr>
          </w:p>
          <w:p w14:paraId="001E3B7B" w14:textId="77777777" w:rsidR="001A6E00" w:rsidRPr="001A6E00" w:rsidRDefault="001A6E00" w:rsidP="001A6E00">
            <w:pPr>
              <w:spacing w:after="60" w:line="200" w:lineRule="exact"/>
              <w:rPr>
                <w:rFonts w:eastAsiaTheme="minorHAnsi"/>
                <w:color w:val="0563C1" w:themeColor="hyperlink"/>
                <w:sz w:val="20"/>
                <w:szCs w:val="20"/>
                <w:u w:val="single"/>
                <w:lang w:eastAsia="en-US"/>
              </w:rPr>
            </w:pPr>
            <w:r w:rsidRPr="001A6E00">
              <w:rPr>
                <w:rFonts w:eastAsiaTheme="minorHAnsi"/>
                <w:sz w:val="20"/>
                <w:szCs w:val="20"/>
                <w:lang w:eastAsia="en-US"/>
              </w:rPr>
              <w:t xml:space="preserve">Pour de plus amples renseignements consultez </w:t>
            </w:r>
            <w:hyperlink r:id="rId11" w:history="1">
              <w:r w:rsidRPr="001A6E00">
                <w:rPr>
                  <w:rFonts w:eastAsiaTheme="minorHAnsi"/>
                  <w:color w:val="0563C1" w:themeColor="hyperlink"/>
                  <w:sz w:val="20"/>
                  <w:szCs w:val="20"/>
                  <w:u w:val="single"/>
                  <w:lang w:eastAsia="en-US"/>
                </w:rPr>
                <w:t>UQO.ca/biph</w:t>
              </w:r>
            </w:hyperlink>
            <w:r w:rsidRPr="001A6E00">
              <w:rPr>
                <w:rFonts w:eastAsiaTheme="minorHAnsi"/>
                <w:sz w:val="20"/>
                <w:szCs w:val="20"/>
                <w:lang w:eastAsia="en-US"/>
              </w:rPr>
              <w:t xml:space="preserve"> ou écrivez-nous au </w:t>
            </w:r>
            <w:hyperlink r:id="rId12" w:history="1">
              <w:r w:rsidRPr="001A6E00">
                <w:rPr>
                  <w:rFonts w:eastAsiaTheme="minorHAnsi"/>
                  <w:color w:val="0563C1" w:themeColor="hyperlink"/>
                  <w:sz w:val="20"/>
                  <w:szCs w:val="20"/>
                  <w:u w:val="single"/>
                  <w:lang w:eastAsia="en-US"/>
                </w:rPr>
                <w:t>Biph@uqo.ca</w:t>
              </w:r>
            </w:hyperlink>
          </w:p>
        </w:tc>
      </w:tr>
    </w:tbl>
    <w:p w14:paraId="57F32DBD" w14:textId="77777777" w:rsidR="006C582E" w:rsidRPr="006C582E" w:rsidRDefault="006C582E" w:rsidP="002F3FF8">
      <w:pPr>
        <w:jc w:val="both"/>
        <w:rPr>
          <w:b/>
          <w:sz w:val="20"/>
          <w:szCs w:val="20"/>
        </w:rPr>
      </w:pPr>
    </w:p>
    <w:tbl>
      <w:tblPr>
        <w:tblW w:w="102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212"/>
      </w:tblGrid>
      <w:tr w:rsidR="001F6326" w:rsidRPr="001F6326" w14:paraId="020FD473" w14:textId="77777777" w:rsidTr="00A73D0C">
        <w:trPr>
          <w:trHeight w:val="283"/>
          <w:jc w:val="center"/>
        </w:trPr>
        <w:tc>
          <w:tcPr>
            <w:tcW w:w="10212" w:type="dxa"/>
            <w:shd w:val="clear" w:color="auto" w:fill="D5DCE4" w:themeFill="text2" w:themeFillTint="33"/>
            <w:vAlign w:val="center"/>
          </w:tcPr>
          <w:p w14:paraId="28A04CDA" w14:textId="77777777" w:rsidR="001F6326" w:rsidRDefault="001F6326" w:rsidP="001F6326">
            <w:pPr>
              <w:ind w:right="-247"/>
              <w:jc w:val="both"/>
              <w:rPr>
                <w:rFonts w:eastAsiaTheme="minorHAnsi"/>
                <w:i/>
                <w:sz w:val="14"/>
                <w:szCs w:val="14"/>
                <w:lang w:eastAsia="en-US"/>
              </w:rPr>
            </w:pPr>
            <w:r w:rsidRPr="001F6326">
              <w:rPr>
                <w:b/>
                <w:sz w:val="20"/>
                <w:szCs w:val="20"/>
              </w:rPr>
              <w:t>Description officielle </w:t>
            </w:r>
            <w:r w:rsidRPr="001F6326">
              <w:rPr>
                <w:rFonts w:eastAsiaTheme="minorHAnsi"/>
                <w:i/>
                <w:sz w:val="14"/>
                <w:szCs w:val="14"/>
                <w:lang w:eastAsia="en-US"/>
              </w:rPr>
              <w:t xml:space="preserve"> </w:t>
            </w:r>
          </w:p>
          <w:p w14:paraId="52D64B33" w14:textId="1D331B62" w:rsidR="00555ECA" w:rsidRPr="00555ECA" w:rsidRDefault="00555ECA" w:rsidP="00555ECA">
            <w:pPr>
              <w:pStyle w:val="Paragraphedeliste"/>
              <w:numPr>
                <w:ilvl w:val="0"/>
                <w:numId w:val="26"/>
              </w:numPr>
              <w:ind w:right="-247"/>
              <w:jc w:val="both"/>
              <w:rPr>
                <w:rFonts w:eastAsiaTheme="minorHAnsi"/>
                <w:i/>
                <w:sz w:val="14"/>
                <w:szCs w:val="14"/>
                <w:lang w:eastAsia="en-US"/>
              </w:rPr>
            </w:pPr>
            <w:r w:rsidRPr="00555ECA">
              <w:rPr>
                <w:rFonts w:eastAsiaTheme="minorHAnsi"/>
                <w:bCs/>
                <w:sz w:val="16"/>
                <w:szCs w:val="16"/>
                <w:lang w:eastAsia="en-US"/>
              </w:rPr>
              <w:t xml:space="preserve">Les objectifs, </w:t>
            </w:r>
            <w:r w:rsidRPr="00555ECA">
              <w:rPr>
                <w:rFonts w:eastAsiaTheme="minorHAnsi"/>
                <w:sz w:val="16"/>
                <w:szCs w:val="16"/>
                <w:lang w:eastAsia="en-US"/>
              </w:rPr>
              <w:t>le contenu et le ou les préalables du cours sont disponibles sur le site Web de l’UQO (</w:t>
            </w:r>
            <w:hyperlink r:id="rId13" w:history="1">
              <w:r w:rsidRPr="00555ECA">
                <w:rPr>
                  <w:rFonts w:eastAsiaTheme="minorHAnsi"/>
                  <w:color w:val="0563C1" w:themeColor="hyperlink"/>
                  <w:sz w:val="16"/>
                  <w:szCs w:val="16"/>
                  <w:u w:val="single"/>
                  <w:lang w:eastAsia="en-US"/>
                </w:rPr>
                <w:t>banque de cours</w:t>
              </w:r>
            </w:hyperlink>
            <w:r w:rsidRPr="00555ECA">
              <w:rPr>
                <w:rFonts w:eastAsiaTheme="minorHAnsi"/>
                <w:sz w:val="16"/>
                <w:szCs w:val="16"/>
                <w:lang w:eastAsia="en-US"/>
              </w:rPr>
              <w:t>)</w:t>
            </w:r>
          </w:p>
        </w:tc>
      </w:tr>
      <w:tr w:rsidR="001F6326" w:rsidRPr="001F6326" w14:paraId="32DA7C66" w14:textId="77777777" w:rsidTr="00A73D0C">
        <w:trPr>
          <w:trHeight w:val="1744"/>
          <w:jc w:val="center"/>
        </w:trPr>
        <w:tc>
          <w:tcPr>
            <w:tcW w:w="10212" w:type="dxa"/>
            <w:shd w:val="clear" w:color="auto" w:fill="auto"/>
          </w:tcPr>
          <w:p w14:paraId="5ED80801" w14:textId="77777777" w:rsidR="001F6326" w:rsidRPr="001F6326" w:rsidRDefault="001F6326" w:rsidP="001F6326">
            <w:pPr>
              <w:jc w:val="both"/>
              <w:rPr>
                <w:rFonts w:eastAsia="Cambria"/>
                <w:iCs/>
                <w:color w:val="171717" w:themeColor="background2" w:themeShade="1A"/>
                <w:sz w:val="20"/>
                <w:szCs w:val="20"/>
                <w:lang w:eastAsia="en-US"/>
              </w:rPr>
            </w:pPr>
          </w:p>
          <w:p w14:paraId="20B7F3E5" w14:textId="2DD424E5" w:rsidR="001F6326" w:rsidRDefault="00555ECA" w:rsidP="001F6326">
            <w:pPr>
              <w:jc w:val="both"/>
              <w:rPr>
                <w:rFonts w:eastAsia="Cambria"/>
                <w:iCs/>
                <w:color w:val="171717" w:themeColor="background2" w:themeShade="1A"/>
                <w:sz w:val="20"/>
                <w:szCs w:val="20"/>
                <w:lang w:eastAsia="en-US"/>
              </w:rPr>
            </w:pPr>
            <w:r>
              <w:rPr>
                <w:rFonts w:eastAsia="Cambria"/>
                <w:iCs/>
                <w:color w:val="171717" w:themeColor="background2" w:themeShade="1A"/>
                <w:sz w:val="20"/>
                <w:szCs w:val="20"/>
                <w:lang w:eastAsia="en-US"/>
              </w:rPr>
              <w:t xml:space="preserve">Objectifs </w:t>
            </w:r>
          </w:p>
          <w:p w14:paraId="6D7298B8" w14:textId="77777777" w:rsidR="00555ECA" w:rsidRDefault="00555ECA" w:rsidP="001F6326">
            <w:pPr>
              <w:jc w:val="both"/>
              <w:rPr>
                <w:rFonts w:eastAsia="Cambria"/>
                <w:iCs/>
                <w:color w:val="171717" w:themeColor="background2" w:themeShade="1A"/>
                <w:sz w:val="20"/>
                <w:szCs w:val="20"/>
                <w:lang w:eastAsia="en-US"/>
              </w:rPr>
            </w:pPr>
          </w:p>
          <w:p w14:paraId="745BDB4F" w14:textId="77777777" w:rsidR="00555ECA" w:rsidRDefault="00555ECA" w:rsidP="001F6326">
            <w:pPr>
              <w:jc w:val="both"/>
              <w:rPr>
                <w:rFonts w:eastAsia="Cambria"/>
                <w:iCs/>
                <w:color w:val="171717" w:themeColor="background2" w:themeShade="1A"/>
                <w:sz w:val="20"/>
                <w:szCs w:val="20"/>
                <w:lang w:eastAsia="en-US"/>
              </w:rPr>
            </w:pPr>
          </w:p>
          <w:p w14:paraId="357398E8" w14:textId="77777777" w:rsidR="00555ECA" w:rsidRDefault="00555ECA" w:rsidP="001F6326">
            <w:pPr>
              <w:jc w:val="both"/>
              <w:rPr>
                <w:rFonts w:eastAsia="Cambria"/>
                <w:iCs/>
                <w:color w:val="171717" w:themeColor="background2" w:themeShade="1A"/>
                <w:sz w:val="20"/>
                <w:szCs w:val="20"/>
                <w:lang w:eastAsia="en-US"/>
              </w:rPr>
            </w:pPr>
          </w:p>
          <w:p w14:paraId="6EB5A9C7" w14:textId="77777777" w:rsidR="00555ECA" w:rsidRDefault="00555ECA" w:rsidP="001F6326">
            <w:pPr>
              <w:jc w:val="both"/>
              <w:rPr>
                <w:rFonts w:eastAsia="Cambria"/>
                <w:iCs/>
                <w:color w:val="171717" w:themeColor="background2" w:themeShade="1A"/>
                <w:sz w:val="20"/>
                <w:szCs w:val="20"/>
                <w:lang w:eastAsia="en-US"/>
              </w:rPr>
            </w:pPr>
          </w:p>
          <w:p w14:paraId="748348DA" w14:textId="79F50DD0" w:rsidR="00555ECA" w:rsidRDefault="00555ECA" w:rsidP="001F6326">
            <w:pPr>
              <w:jc w:val="both"/>
              <w:rPr>
                <w:rFonts w:eastAsia="Cambria"/>
                <w:iCs/>
                <w:color w:val="171717" w:themeColor="background2" w:themeShade="1A"/>
                <w:sz w:val="20"/>
                <w:szCs w:val="20"/>
                <w:lang w:eastAsia="en-US"/>
              </w:rPr>
            </w:pPr>
            <w:r>
              <w:rPr>
                <w:rFonts w:eastAsia="Cambria"/>
                <w:iCs/>
                <w:color w:val="171717" w:themeColor="background2" w:themeShade="1A"/>
                <w:sz w:val="20"/>
                <w:szCs w:val="20"/>
                <w:lang w:eastAsia="en-US"/>
              </w:rPr>
              <w:t>Contenu</w:t>
            </w:r>
          </w:p>
          <w:p w14:paraId="63C3D120" w14:textId="77777777" w:rsidR="00555ECA" w:rsidRDefault="00555ECA" w:rsidP="001F6326">
            <w:pPr>
              <w:jc w:val="both"/>
              <w:rPr>
                <w:rFonts w:eastAsia="Cambria"/>
                <w:iCs/>
                <w:color w:val="171717" w:themeColor="background2" w:themeShade="1A"/>
                <w:sz w:val="20"/>
                <w:szCs w:val="20"/>
                <w:lang w:eastAsia="en-US"/>
              </w:rPr>
            </w:pPr>
          </w:p>
          <w:p w14:paraId="63F7D210" w14:textId="77777777" w:rsidR="00555ECA" w:rsidRDefault="00555ECA" w:rsidP="001F6326">
            <w:pPr>
              <w:jc w:val="both"/>
              <w:rPr>
                <w:rFonts w:eastAsia="Cambria"/>
                <w:iCs/>
                <w:color w:val="171717" w:themeColor="background2" w:themeShade="1A"/>
                <w:sz w:val="20"/>
                <w:szCs w:val="20"/>
                <w:lang w:eastAsia="en-US"/>
              </w:rPr>
            </w:pPr>
          </w:p>
          <w:p w14:paraId="4236FE2C" w14:textId="77777777" w:rsidR="00555ECA" w:rsidRDefault="00555ECA" w:rsidP="001F6326">
            <w:pPr>
              <w:jc w:val="both"/>
              <w:rPr>
                <w:rFonts w:eastAsia="Cambria"/>
                <w:iCs/>
                <w:color w:val="171717" w:themeColor="background2" w:themeShade="1A"/>
                <w:sz w:val="20"/>
                <w:szCs w:val="20"/>
                <w:lang w:eastAsia="en-US"/>
              </w:rPr>
            </w:pPr>
          </w:p>
          <w:p w14:paraId="2D3F213D" w14:textId="77777777" w:rsidR="00555ECA" w:rsidRDefault="00555ECA" w:rsidP="001F6326">
            <w:pPr>
              <w:jc w:val="both"/>
              <w:rPr>
                <w:rFonts w:eastAsia="Cambria"/>
                <w:iCs/>
                <w:color w:val="171717" w:themeColor="background2" w:themeShade="1A"/>
                <w:sz w:val="20"/>
                <w:szCs w:val="20"/>
                <w:lang w:eastAsia="en-US"/>
              </w:rPr>
            </w:pPr>
          </w:p>
          <w:p w14:paraId="086BB98F" w14:textId="77777777" w:rsidR="00555ECA" w:rsidRDefault="00555ECA" w:rsidP="001F6326">
            <w:pPr>
              <w:jc w:val="both"/>
              <w:rPr>
                <w:rFonts w:eastAsia="Cambria"/>
                <w:iCs/>
                <w:color w:val="171717" w:themeColor="background2" w:themeShade="1A"/>
                <w:sz w:val="20"/>
                <w:szCs w:val="20"/>
                <w:lang w:eastAsia="en-US"/>
              </w:rPr>
            </w:pPr>
          </w:p>
          <w:p w14:paraId="33056019" w14:textId="77777777" w:rsidR="00555ECA" w:rsidRDefault="00555ECA" w:rsidP="001F6326">
            <w:pPr>
              <w:jc w:val="both"/>
              <w:rPr>
                <w:rFonts w:eastAsia="Cambria"/>
                <w:iCs/>
                <w:color w:val="171717" w:themeColor="background2" w:themeShade="1A"/>
                <w:sz w:val="20"/>
                <w:szCs w:val="20"/>
                <w:lang w:eastAsia="en-US"/>
              </w:rPr>
            </w:pPr>
          </w:p>
          <w:p w14:paraId="7CE7ACBD" w14:textId="52C1B3ED" w:rsidR="001F6326" w:rsidRDefault="00555ECA" w:rsidP="001F6326">
            <w:pPr>
              <w:jc w:val="both"/>
              <w:rPr>
                <w:rFonts w:eastAsia="Cambria"/>
                <w:iCs/>
                <w:color w:val="171717" w:themeColor="background2" w:themeShade="1A"/>
                <w:sz w:val="20"/>
                <w:szCs w:val="20"/>
                <w:lang w:eastAsia="en-US"/>
              </w:rPr>
            </w:pPr>
            <w:r>
              <w:rPr>
                <w:rFonts w:eastAsia="Cambria"/>
                <w:iCs/>
                <w:color w:val="171717" w:themeColor="background2" w:themeShade="1A"/>
                <w:sz w:val="20"/>
                <w:szCs w:val="20"/>
                <w:lang w:eastAsia="en-US"/>
              </w:rPr>
              <w:t>Préalable(s)</w:t>
            </w:r>
          </w:p>
          <w:p w14:paraId="33C4263A" w14:textId="77777777" w:rsidR="00555ECA" w:rsidRPr="001F6326" w:rsidRDefault="00555ECA" w:rsidP="001F6326">
            <w:pPr>
              <w:jc w:val="both"/>
              <w:rPr>
                <w:rFonts w:eastAsia="Cambria"/>
                <w:iCs/>
                <w:color w:val="171717" w:themeColor="background2" w:themeShade="1A"/>
                <w:sz w:val="20"/>
                <w:szCs w:val="20"/>
                <w:lang w:eastAsia="en-US"/>
              </w:rPr>
            </w:pPr>
          </w:p>
          <w:p w14:paraId="5EDABEE7" w14:textId="77777777" w:rsidR="001F6326" w:rsidRPr="001F6326" w:rsidRDefault="001F6326" w:rsidP="001F6326">
            <w:pPr>
              <w:jc w:val="both"/>
              <w:rPr>
                <w:rFonts w:eastAsia="Cambria"/>
                <w:iCs/>
                <w:color w:val="171717" w:themeColor="background2" w:themeShade="1A"/>
                <w:sz w:val="20"/>
                <w:szCs w:val="20"/>
                <w:lang w:eastAsia="en-US"/>
              </w:rPr>
            </w:pPr>
          </w:p>
          <w:p w14:paraId="08DA81A8" w14:textId="77777777" w:rsidR="001F6326" w:rsidRDefault="001F6326" w:rsidP="001F6326">
            <w:pPr>
              <w:jc w:val="both"/>
              <w:rPr>
                <w:rFonts w:eastAsia="Cambria"/>
                <w:iCs/>
                <w:color w:val="171717" w:themeColor="background2" w:themeShade="1A"/>
                <w:sz w:val="20"/>
                <w:szCs w:val="20"/>
                <w:lang w:eastAsia="en-US"/>
              </w:rPr>
            </w:pPr>
          </w:p>
          <w:p w14:paraId="71936623" w14:textId="77777777" w:rsidR="00A320CF" w:rsidRDefault="00A320CF" w:rsidP="001F6326">
            <w:pPr>
              <w:jc w:val="both"/>
              <w:rPr>
                <w:rFonts w:eastAsia="Cambria"/>
                <w:iCs/>
                <w:color w:val="171717" w:themeColor="background2" w:themeShade="1A"/>
                <w:sz w:val="20"/>
                <w:szCs w:val="20"/>
                <w:lang w:eastAsia="en-US"/>
              </w:rPr>
            </w:pPr>
          </w:p>
          <w:p w14:paraId="3BE8C954" w14:textId="77777777" w:rsidR="00A320CF" w:rsidRPr="001F6326" w:rsidRDefault="00A320CF" w:rsidP="001F6326">
            <w:pPr>
              <w:jc w:val="both"/>
              <w:rPr>
                <w:rFonts w:eastAsia="Cambria"/>
                <w:iCs/>
                <w:color w:val="171717" w:themeColor="background2" w:themeShade="1A"/>
                <w:sz w:val="20"/>
                <w:szCs w:val="20"/>
                <w:lang w:eastAsia="en-US"/>
              </w:rPr>
            </w:pPr>
          </w:p>
          <w:p w14:paraId="41ACC66C" w14:textId="77777777" w:rsidR="001F6326" w:rsidRPr="001F6326" w:rsidRDefault="001F6326" w:rsidP="001F6326">
            <w:pPr>
              <w:jc w:val="both"/>
              <w:rPr>
                <w:rFonts w:eastAsia="Cambria"/>
                <w:iCs/>
                <w:color w:val="171717" w:themeColor="background2" w:themeShade="1A"/>
                <w:sz w:val="20"/>
                <w:szCs w:val="20"/>
                <w:lang w:eastAsia="en-US"/>
              </w:rPr>
            </w:pPr>
          </w:p>
          <w:p w14:paraId="6A7CB86B" w14:textId="77777777" w:rsidR="001F6326" w:rsidRDefault="001F6326" w:rsidP="001F6326">
            <w:pPr>
              <w:jc w:val="both"/>
              <w:rPr>
                <w:rFonts w:eastAsia="Cambria"/>
                <w:iCs/>
                <w:color w:val="171717" w:themeColor="background2" w:themeShade="1A"/>
                <w:sz w:val="20"/>
                <w:szCs w:val="20"/>
                <w:lang w:eastAsia="en-US"/>
              </w:rPr>
            </w:pPr>
          </w:p>
          <w:p w14:paraId="7D57F838" w14:textId="77777777" w:rsidR="00F733FF" w:rsidRPr="001F6326" w:rsidRDefault="00F733FF" w:rsidP="001F6326">
            <w:pPr>
              <w:jc w:val="both"/>
              <w:rPr>
                <w:rFonts w:eastAsia="Cambria"/>
                <w:i/>
                <w:color w:val="0000FF"/>
                <w:sz w:val="20"/>
                <w:szCs w:val="20"/>
                <w:u w:val="single"/>
                <w:lang w:eastAsia="en-US"/>
              </w:rPr>
            </w:pPr>
          </w:p>
        </w:tc>
      </w:tr>
      <w:tr w:rsidR="001F6326" w:rsidRPr="0035462F" w14:paraId="673E5112" w14:textId="77777777" w:rsidTr="00A320CF">
        <w:tblPrEx>
          <w:jc w:val="left"/>
        </w:tblPrEx>
        <w:trPr>
          <w:trHeight w:val="510"/>
        </w:trPr>
        <w:tc>
          <w:tcPr>
            <w:tcW w:w="10212" w:type="dxa"/>
            <w:tcBorders>
              <w:top w:val="single" w:sz="2" w:space="0" w:color="auto"/>
              <w:left w:val="single" w:sz="4" w:space="0" w:color="auto"/>
              <w:bottom w:val="single" w:sz="4" w:space="0" w:color="auto"/>
              <w:right w:val="single" w:sz="4" w:space="0" w:color="auto"/>
            </w:tcBorders>
            <w:shd w:val="clear" w:color="auto" w:fill="D5DCE4" w:themeFill="text2" w:themeFillTint="33"/>
            <w:vAlign w:val="center"/>
          </w:tcPr>
          <w:p w14:paraId="713E47FF" w14:textId="77777777" w:rsidR="001F6326" w:rsidRDefault="001F6326" w:rsidP="00A73D0C">
            <w:pPr>
              <w:rPr>
                <w:b/>
                <w:sz w:val="20"/>
                <w:szCs w:val="20"/>
              </w:rPr>
            </w:pPr>
            <w:r w:rsidRPr="00A108B2">
              <w:rPr>
                <w:b/>
                <w:sz w:val="20"/>
                <w:szCs w:val="20"/>
              </w:rPr>
              <w:lastRenderedPageBreak/>
              <w:t>Finalités éducatives et profil de sortie des étudiants et des étudiantes</w:t>
            </w:r>
            <w:r w:rsidR="0054035C">
              <w:rPr>
                <w:b/>
                <w:sz w:val="20"/>
                <w:szCs w:val="20"/>
              </w:rPr>
              <w:t xml:space="preserve"> </w:t>
            </w:r>
            <w:r w:rsidR="00A320CF">
              <w:rPr>
                <w:b/>
                <w:sz w:val="20"/>
                <w:szCs w:val="20"/>
              </w:rPr>
              <w:t xml:space="preserve">du Département des sciences de l’éducation </w:t>
            </w:r>
          </w:p>
          <w:p w14:paraId="788025FD" w14:textId="7D5CFCBE" w:rsidR="00A320CF" w:rsidRPr="00A108B2" w:rsidRDefault="00A320CF" w:rsidP="00A73D0C">
            <w:pPr>
              <w:rPr>
                <w:sz w:val="20"/>
                <w:szCs w:val="20"/>
              </w:rPr>
            </w:pPr>
            <w:r w:rsidRPr="00955A20">
              <w:rPr>
                <w:b/>
                <w:i/>
                <w:iCs/>
                <w:sz w:val="18"/>
                <w:szCs w:val="18"/>
              </w:rPr>
              <w:t>(</w:t>
            </w:r>
            <w:r w:rsidRPr="00955A20">
              <w:rPr>
                <w:i/>
                <w:iCs/>
                <w:sz w:val="18"/>
                <w:szCs w:val="18"/>
              </w:rPr>
              <w:t>UQO-DSE-24-276-2231)</w:t>
            </w:r>
          </w:p>
        </w:tc>
      </w:tr>
      <w:tr w:rsidR="001F6326" w:rsidRPr="0035462F" w14:paraId="50FA4A5D" w14:textId="77777777" w:rsidTr="001F6326">
        <w:tblPrEx>
          <w:jc w:val="left"/>
        </w:tblPrEx>
        <w:trPr>
          <w:trHeight w:val="1122"/>
        </w:trPr>
        <w:tc>
          <w:tcPr>
            <w:tcW w:w="10212" w:type="dxa"/>
            <w:tcBorders>
              <w:top w:val="single" w:sz="4" w:space="0" w:color="auto"/>
              <w:left w:val="single" w:sz="4" w:space="0" w:color="auto"/>
              <w:bottom w:val="single" w:sz="2" w:space="0" w:color="auto"/>
              <w:right w:val="single" w:sz="4" w:space="0" w:color="auto"/>
            </w:tcBorders>
            <w:shd w:val="clear" w:color="auto" w:fill="FFFFFF"/>
          </w:tcPr>
          <w:p w14:paraId="1B9A02A8" w14:textId="7E64B34E" w:rsidR="00A320CF" w:rsidRDefault="00A320CF" w:rsidP="00FB5972">
            <w:pPr>
              <w:spacing w:line="200" w:lineRule="exact"/>
              <w:jc w:val="both"/>
              <w:rPr>
                <w:rFonts w:eastAsiaTheme="minorHAnsi"/>
                <w:sz w:val="20"/>
                <w:szCs w:val="20"/>
                <w:lang w:eastAsia="en-US"/>
              </w:rPr>
            </w:pPr>
            <w:r w:rsidRPr="00A320CF">
              <w:rPr>
                <w:rFonts w:eastAsiaTheme="minorHAnsi"/>
                <w:sz w:val="20"/>
                <w:szCs w:val="20"/>
                <w:lang w:eastAsia="en-US"/>
              </w:rPr>
              <w:t>Les cours, les approches pédagogiques et l’organisation des contenus sont élaborés afin d’atteindre sept finalités éducatives. Ces finalités sont portées par des savoirs, savoir-faire et savoir-être qui constituent le profil de sortie souhaité au terme de la formation.</w:t>
            </w:r>
          </w:p>
          <w:p w14:paraId="3EECC0D4" w14:textId="77777777" w:rsidR="00A320CF" w:rsidRPr="00A320CF" w:rsidRDefault="00A320CF" w:rsidP="00FB5972">
            <w:pPr>
              <w:spacing w:line="200" w:lineRule="exact"/>
              <w:jc w:val="both"/>
              <w:rPr>
                <w:rFonts w:eastAsiaTheme="minorHAnsi"/>
                <w:sz w:val="20"/>
                <w:szCs w:val="20"/>
                <w:lang w:eastAsia="en-US"/>
              </w:rPr>
            </w:pPr>
          </w:p>
          <w:p w14:paraId="75E81556" w14:textId="77777777" w:rsidR="00A320CF" w:rsidRPr="00A320CF" w:rsidRDefault="00A320CF" w:rsidP="00FB5972">
            <w:pPr>
              <w:numPr>
                <w:ilvl w:val="0"/>
                <w:numId w:val="25"/>
              </w:numPr>
              <w:spacing w:line="200" w:lineRule="exact"/>
              <w:ind w:left="312" w:hanging="318"/>
              <w:rPr>
                <w:rFonts w:eastAsiaTheme="minorHAnsi"/>
                <w:b/>
                <w:bCs/>
                <w:sz w:val="20"/>
                <w:szCs w:val="20"/>
                <w:lang w:eastAsia="en-US"/>
              </w:rPr>
            </w:pPr>
            <w:r w:rsidRPr="00A320CF">
              <w:rPr>
                <w:rFonts w:eastAsiaTheme="minorHAnsi"/>
                <w:b/>
                <w:bCs/>
                <w:sz w:val="20"/>
                <w:szCs w:val="20"/>
                <w:lang w:eastAsia="en-US"/>
              </w:rPr>
              <w:t>Développement et exercice de la pensée et du jugement critiques qui se manifestent notamment :</w:t>
            </w:r>
          </w:p>
          <w:p w14:paraId="638772D6" w14:textId="77777777" w:rsidR="00A320CF" w:rsidRPr="00A320CF" w:rsidRDefault="00A320CF" w:rsidP="00FB5972">
            <w:pPr>
              <w:numPr>
                <w:ilvl w:val="0"/>
                <w:numId w:val="30"/>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son recours critique à la recherche scientifique comme outil de développement professionnel ;</w:t>
            </w:r>
          </w:p>
          <w:p w14:paraId="5E4D597A" w14:textId="77777777" w:rsidR="00A320CF" w:rsidRPr="00A320CF" w:rsidRDefault="00A320CF" w:rsidP="00FB5972">
            <w:pPr>
              <w:numPr>
                <w:ilvl w:val="0"/>
                <w:numId w:val="30"/>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capacité à identifier des situations d’oppressions ou d’injustices et à agir pour les transformer ;</w:t>
            </w:r>
          </w:p>
          <w:p w14:paraId="586E8013" w14:textId="77777777" w:rsidR="00A320CF" w:rsidRPr="00A320CF" w:rsidRDefault="00A320CF" w:rsidP="00FB5972">
            <w:pPr>
              <w:numPr>
                <w:ilvl w:val="0"/>
                <w:numId w:val="30"/>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la sélection et l’organisation des savoirs, notamment disciplinaires, pédagogiques et d’expériences d’autres professionnels de l’éducation.</w:t>
            </w:r>
          </w:p>
          <w:p w14:paraId="2234422E" w14:textId="77777777" w:rsidR="00A320CF" w:rsidRPr="00A320CF" w:rsidRDefault="00A320CF" w:rsidP="00FB5972">
            <w:pPr>
              <w:spacing w:line="200" w:lineRule="exact"/>
              <w:rPr>
                <w:rFonts w:eastAsiaTheme="minorHAnsi"/>
                <w:sz w:val="20"/>
                <w:szCs w:val="20"/>
                <w:lang w:eastAsia="en-US"/>
              </w:rPr>
            </w:pPr>
          </w:p>
          <w:p w14:paraId="49DB9A0E" w14:textId="77777777" w:rsidR="00A320CF" w:rsidRPr="00A320CF" w:rsidRDefault="00A320CF" w:rsidP="00FB5972">
            <w:pPr>
              <w:numPr>
                <w:ilvl w:val="0"/>
                <w:numId w:val="25"/>
              </w:numPr>
              <w:spacing w:line="200" w:lineRule="exact"/>
              <w:ind w:left="318" w:hanging="284"/>
              <w:rPr>
                <w:rFonts w:eastAsiaTheme="minorHAnsi"/>
                <w:b/>
                <w:bCs/>
                <w:sz w:val="20"/>
                <w:szCs w:val="20"/>
                <w:lang w:eastAsia="en-US"/>
              </w:rPr>
            </w:pPr>
            <w:r w:rsidRPr="00A320CF">
              <w:rPr>
                <w:rFonts w:eastAsiaTheme="minorHAnsi"/>
                <w:b/>
                <w:bCs/>
                <w:sz w:val="20"/>
                <w:szCs w:val="20"/>
                <w:lang w:eastAsia="en-US"/>
              </w:rPr>
              <w:t>Épanouissement et conscientisation individuels et collectifs qui se manifestent notamment :</w:t>
            </w:r>
          </w:p>
          <w:p w14:paraId="08B1DF89" w14:textId="77777777" w:rsidR="00A320CF" w:rsidRPr="00A320CF" w:rsidRDefault="00A320CF" w:rsidP="00FB5972">
            <w:pPr>
              <w:numPr>
                <w:ilvl w:val="0"/>
                <w:numId w:val="29"/>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son engagement envers l’apprentissage et le développement des personnes apprenantes ;</w:t>
            </w:r>
          </w:p>
          <w:p w14:paraId="2AD93315" w14:textId="77777777" w:rsidR="00A320CF" w:rsidRPr="00A320CF" w:rsidRDefault="00A320CF" w:rsidP="00FB5972">
            <w:pPr>
              <w:numPr>
                <w:ilvl w:val="0"/>
                <w:numId w:val="29"/>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ses habiletés relationnelles et sa sensibilité à soi-même et à l’autre ;</w:t>
            </w:r>
          </w:p>
          <w:p w14:paraId="69897BD3" w14:textId="77777777" w:rsidR="00A320CF" w:rsidRPr="00A320CF" w:rsidRDefault="00A320CF" w:rsidP="00FB5972">
            <w:pPr>
              <w:numPr>
                <w:ilvl w:val="0"/>
                <w:numId w:val="29"/>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capacité à mettre en place des conditions favorables aux apprentissages et au développement.</w:t>
            </w:r>
          </w:p>
          <w:p w14:paraId="5A604DA1" w14:textId="77777777" w:rsidR="00A320CF" w:rsidRPr="00A320CF" w:rsidRDefault="00A320CF" w:rsidP="00FB5972">
            <w:pPr>
              <w:spacing w:line="200" w:lineRule="exact"/>
              <w:ind w:left="737"/>
              <w:rPr>
                <w:rFonts w:eastAsiaTheme="minorHAnsi"/>
                <w:sz w:val="20"/>
                <w:szCs w:val="20"/>
                <w:lang w:eastAsia="en-US"/>
              </w:rPr>
            </w:pPr>
          </w:p>
          <w:p w14:paraId="3B8EFC9E" w14:textId="77777777" w:rsidR="00A320CF" w:rsidRPr="00A320CF" w:rsidRDefault="00A320CF" w:rsidP="00FB5972">
            <w:pPr>
              <w:numPr>
                <w:ilvl w:val="0"/>
                <w:numId w:val="25"/>
              </w:numPr>
              <w:tabs>
                <w:tab w:val="left" w:pos="319"/>
              </w:tabs>
              <w:spacing w:line="200" w:lineRule="exact"/>
              <w:ind w:hanging="686"/>
              <w:jc w:val="both"/>
              <w:rPr>
                <w:rFonts w:eastAsiaTheme="minorHAnsi"/>
                <w:sz w:val="20"/>
                <w:szCs w:val="20"/>
                <w:lang w:eastAsia="en-US"/>
              </w:rPr>
            </w:pPr>
            <w:r w:rsidRPr="00A320CF">
              <w:rPr>
                <w:rFonts w:eastAsiaTheme="minorHAnsi"/>
                <w:b/>
                <w:bCs/>
                <w:sz w:val="20"/>
                <w:szCs w:val="20"/>
                <w:lang w:eastAsia="en-US"/>
              </w:rPr>
              <w:t>Rigueur éthique et intellectuelle qui se manifeste notamment :</w:t>
            </w:r>
          </w:p>
          <w:p w14:paraId="777E1F26" w14:textId="77777777" w:rsidR="00A320CF" w:rsidRPr="00A320CF" w:rsidRDefault="00A320CF" w:rsidP="00FB5972">
            <w:pPr>
              <w:numPr>
                <w:ilvl w:val="0"/>
                <w:numId w:val="31"/>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maitrise des savoirs dans son champ d’études ;</w:t>
            </w:r>
          </w:p>
          <w:p w14:paraId="3C7DE845" w14:textId="77777777" w:rsidR="00A320CF" w:rsidRPr="00A320CF" w:rsidRDefault="00A320CF" w:rsidP="00FB5972">
            <w:pPr>
              <w:numPr>
                <w:ilvl w:val="0"/>
                <w:numId w:val="31"/>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mobilisation des savoirs et leur mise en action, notamment en réalisant le potentiel des technologies ;</w:t>
            </w:r>
          </w:p>
          <w:p w14:paraId="45447575" w14:textId="77777777" w:rsidR="00A320CF" w:rsidRPr="00A320CF" w:rsidRDefault="00A320CF" w:rsidP="00FB5972">
            <w:pPr>
              <w:numPr>
                <w:ilvl w:val="0"/>
                <w:numId w:val="31"/>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volonté à s’approprier les écrits scientifiques et professionnels, notamment en vue de développer sa puissance d’agir ;</w:t>
            </w:r>
          </w:p>
          <w:p w14:paraId="6E5AF3E6" w14:textId="77777777" w:rsidR="00A320CF" w:rsidRPr="00A320CF" w:rsidRDefault="00A320CF" w:rsidP="00FB5972">
            <w:pPr>
              <w:numPr>
                <w:ilvl w:val="0"/>
                <w:numId w:val="31"/>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la formulation d’attentes élevées et réalistes envers chaque personne apprenante ;</w:t>
            </w:r>
          </w:p>
          <w:p w14:paraId="1E7A6EE2" w14:textId="3B66C497" w:rsidR="00A320CF" w:rsidRPr="00A320CF" w:rsidRDefault="00A320CF" w:rsidP="00FB5972">
            <w:pPr>
              <w:numPr>
                <w:ilvl w:val="0"/>
                <w:numId w:val="31"/>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son éthique professionnelle qui respecte les règles qui encadrent sa profession.</w:t>
            </w:r>
          </w:p>
          <w:p w14:paraId="59FC8900" w14:textId="77777777" w:rsidR="00A320CF" w:rsidRPr="00A320CF" w:rsidRDefault="00A320CF" w:rsidP="00FB5972">
            <w:pPr>
              <w:spacing w:line="200" w:lineRule="exact"/>
              <w:rPr>
                <w:rFonts w:eastAsiaTheme="minorHAnsi"/>
                <w:sz w:val="20"/>
                <w:szCs w:val="20"/>
                <w:lang w:eastAsia="en-US"/>
              </w:rPr>
            </w:pPr>
          </w:p>
          <w:p w14:paraId="4820A7FB" w14:textId="77777777" w:rsidR="00A320CF" w:rsidRPr="00A320CF" w:rsidRDefault="00A320CF" w:rsidP="00FB5972">
            <w:pPr>
              <w:numPr>
                <w:ilvl w:val="0"/>
                <w:numId w:val="25"/>
              </w:numPr>
              <w:spacing w:line="200" w:lineRule="exact"/>
              <w:ind w:left="318" w:hanging="284"/>
              <w:rPr>
                <w:rFonts w:eastAsiaTheme="minorHAnsi"/>
                <w:b/>
                <w:bCs/>
                <w:sz w:val="20"/>
                <w:szCs w:val="20"/>
                <w:lang w:eastAsia="en-US"/>
              </w:rPr>
            </w:pPr>
            <w:r w:rsidRPr="00A320CF">
              <w:rPr>
                <w:rFonts w:eastAsiaTheme="minorHAnsi"/>
                <w:b/>
                <w:bCs/>
                <w:sz w:val="20"/>
                <w:szCs w:val="20"/>
                <w:lang w:eastAsia="en-US"/>
              </w:rPr>
              <w:t>Développement d’une identité professionnelle réfléchie qui se manifeste notamment :</w:t>
            </w:r>
          </w:p>
          <w:p w14:paraId="27D92000" w14:textId="77777777" w:rsidR="00A320CF" w:rsidRPr="00A320CF" w:rsidRDefault="00A320CF" w:rsidP="00FB5972">
            <w:pPr>
              <w:numPr>
                <w:ilvl w:val="0"/>
                <w:numId w:val="32"/>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réflexion avant, pendant et après sa pratique ;</w:t>
            </w:r>
          </w:p>
          <w:p w14:paraId="4FAD7558" w14:textId="77777777" w:rsidR="00A320CF" w:rsidRPr="00A320CF" w:rsidRDefault="00A320CF" w:rsidP="00FB5972">
            <w:pPr>
              <w:numPr>
                <w:ilvl w:val="0"/>
                <w:numId w:val="32"/>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capacité à arrimer la théorie, la pratique et la formation ;</w:t>
            </w:r>
          </w:p>
          <w:p w14:paraId="4C7B8689" w14:textId="77777777" w:rsidR="00A320CF" w:rsidRPr="00A320CF" w:rsidRDefault="00A320CF" w:rsidP="00FB5972">
            <w:pPr>
              <w:numPr>
                <w:ilvl w:val="0"/>
                <w:numId w:val="32"/>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ses innovations, ses expérimentations, ses prises de risques responsables et sa puissance d’agir ;</w:t>
            </w:r>
          </w:p>
          <w:p w14:paraId="39E5203E" w14:textId="77777777" w:rsidR="00A320CF" w:rsidRPr="00A320CF" w:rsidRDefault="00A320CF" w:rsidP="00FB5972">
            <w:pPr>
              <w:numPr>
                <w:ilvl w:val="0"/>
                <w:numId w:val="32"/>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capacité à identifier des problématiques du milieu et à y apporter certaines solutions.</w:t>
            </w:r>
          </w:p>
          <w:p w14:paraId="2612C8A3" w14:textId="77777777" w:rsidR="00A320CF" w:rsidRPr="00A320CF" w:rsidRDefault="00A320CF" w:rsidP="00FB5972">
            <w:pPr>
              <w:spacing w:line="200" w:lineRule="exact"/>
              <w:ind w:left="737"/>
              <w:rPr>
                <w:rFonts w:eastAsiaTheme="minorHAnsi"/>
                <w:sz w:val="20"/>
                <w:szCs w:val="20"/>
                <w:lang w:eastAsia="en-US"/>
              </w:rPr>
            </w:pPr>
          </w:p>
          <w:p w14:paraId="39A7CE16" w14:textId="77777777" w:rsidR="00A320CF" w:rsidRPr="00A320CF" w:rsidRDefault="00A320CF" w:rsidP="00FB5972">
            <w:pPr>
              <w:numPr>
                <w:ilvl w:val="0"/>
                <w:numId w:val="25"/>
              </w:numPr>
              <w:spacing w:line="200" w:lineRule="exact"/>
              <w:ind w:left="318" w:hanging="284"/>
              <w:rPr>
                <w:rFonts w:eastAsiaTheme="minorHAnsi"/>
                <w:b/>
                <w:bCs/>
                <w:sz w:val="20"/>
                <w:szCs w:val="20"/>
                <w:lang w:eastAsia="en-US"/>
              </w:rPr>
            </w:pPr>
            <w:r w:rsidRPr="00A320CF">
              <w:rPr>
                <w:rFonts w:eastAsiaTheme="minorHAnsi"/>
                <w:b/>
                <w:bCs/>
                <w:sz w:val="20"/>
                <w:szCs w:val="20"/>
                <w:lang w:eastAsia="en-US"/>
              </w:rPr>
              <w:t>Engagement et responsabilité sociale et professionnelle qui se manifestent notamment :</w:t>
            </w:r>
          </w:p>
          <w:p w14:paraId="7599F6A9" w14:textId="77777777" w:rsidR="00A320CF" w:rsidRPr="00A320CF" w:rsidRDefault="00A320CF" w:rsidP="00FB5972">
            <w:pPr>
              <w:numPr>
                <w:ilvl w:val="0"/>
                <w:numId w:val="33"/>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son engagement dans son développement professionnel continu, notamment à travers des démarches collectives et interprofessionnelles ;</w:t>
            </w:r>
          </w:p>
          <w:p w14:paraId="2E9894FA" w14:textId="77777777" w:rsidR="00A320CF" w:rsidRPr="00A320CF" w:rsidRDefault="00A320CF" w:rsidP="00FB5972">
            <w:pPr>
              <w:numPr>
                <w:ilvl w:val="0"/>
                <w:numId w:val="33"/>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son engagement social et envers la collectivité ;</w:t>
            </w:r>
          </w:p>
          <w:p w14:paraId="2E97FDBC" w14:textId="77777777" w:rsidR="00A320CF" w:rsidRPr="00A320CF" w:rsidRDefault="00A320CF" w:rsidP="00FB5972">
            <w:pPr>
              <w:numPr>
                <w:ilvl w:val="0"/>
                <w:numId w:val="33"/>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capacité à rendre compte et à justifier ses pratiques professionnelles ;</w:t>
            </w:r>
          </w:p>
          <w:p w14:paraId="17EDD0A5" w14:textId="77777777" w:rsidR="00A320CF" w:rsidRPr="00A320CF" w:rsidRDefault="00A320CF" w:rsidP="00FB5972">
            <w:pPr>
              <w:numPr>
                <w:ilvl w:val="0"/>
                <w:numId w:val="33"/>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son intérêt à prendre connaissance de la recherche en éducation ;</w:t>
            </w:r>
          </w:p>
          <w:p w14:paraId="1969F806" w14:textId="77777777" w:rsidR="00A320CF" w:rsidRPr="00A320CF" w:rsidRDefault="00A320CF" w:rsidP="00FB5972">
            <w:pPr>
              <w:numPr>
                <w:ilvl w:val="0"/>
                <w:numId w:val="33"/>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volonté de s’informer et de prendre position de façon réfléchie à l’égard de divers débats sociaux et enjeux qui touchent l’éducation.</w:t>
            </w:r>
          </w:p>
          <w:p w14:paraId="115CCCDC" w14:textId="77777777" w:rsidR="00A320CF" w:rsidRPr="00A320CF" w:rsidRDefault="00A320CF" w:rsidP="00FB5972">
            <w:pPr>
              <w:spacing w:line="200" w:lineRule="exact"/>
              <w:rPr>
                <w:rFonts w:eastAsiaTheme="minorHAnsi"/>
                <w:sz w:val="20"/>
                <w:szCs w:val="20"/>
                <w:lang w:eastAsia="en-US"/>
              </w:rPr>
            </w:pPr>
          </w:p>
          <w:p w14:paraId="302BBCC2" w14:textId="77777777" w:rsidR="00A320CF" w:rsidRPr="00A320CF" w:rsidRDefault="00A320CF" w:rsidP="00FB5972">
            <w:pPr>
              <w:numPr>
                <w:ilvl w:val="0"/>
                <w:numId w:val="25"/>
              </w:numPr>
              <w:spacing w:line="200" w:lineRule="exact"/>
              <w:ind w:left="318" w:hanging="284"/>
              <w:rPr>
                <w:rFonts w:eastAsiaTheme="minorHAnsi"/>
                <w:b/>
                <w:bCs/>
                <w:sz w:val="20"/>
                <w:szCs w:val="20"/>
                <w:lang w:eastAsia="en-US"/>
              </w:rPr>
            </w:pPr>
            <w:r w:rsidRPr="00A320CF">
              <w:rPr>
                <w:rFonts w:eastAsiaTheme="minorHAnsi"/>
                <w:b/>
                <w:bCs/>
                <w:sz w:val="20"/>
                <w:szCs w:val="20"/>
                <w:lang w:eastAsia="en-US"/>
              </w:rPr>
              <w:t>Reconnaissance des diversités (culturelle, humaine, pratiques de collaborations orientées, etc.) orientées vers la justice sociale qui se manifestent notamment :</w:t>
            </w:r>
          </w:p>
          <w:p w14:paraId="18F53818" w14:textId="77777777" w:rsidR="00A320CF" w:rsidRPr="00A320CF" w:rsidRDefault="00A320CF" w:rsidP="00FB5972">
            <w:pPr>
              <w:numPr>
                <w:ilvl w:val="0"/>
                <w:numId w:val="34"/>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son ouverture sur le monde et sa capacité à la rendre manifeste dans ses activités professionnelles ;</w:t>
            </w:r>
          </w:p>
          <w:p w14:paraId="1275AD7D" w14:textId="77777777" w:rsidR="00A320CF" w:rsidRPr="00A320CF" w:rsidRDefault="00A320CF" w:rsidP="00FB5972">
            <w:pPr>
              <w:numPr>
                <w:ilvl w:val="0"/>
                <w:numId w:val="34"/>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connaissance et son intérêt pour les diversités culturelle et humaine, notamment par la promotion de valeurs anti-racistes et anti-oppressives ;</w:t>
            </w:r>
          </w:p>
          <w:p w14:paraId="478D53CD" w14:textId="77777777" w:rsidR="00A320CF" w:rsidRPr="00A320CF" w:rsidRDefault="00A320CF" w:rsidP="00FB5972">
            <w:pPr>
              <w:numPr>
                <w:ilvl w:val="0"/>
                <w:numId w:val="34"/>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capacité à transformer ou adapter sa pratique ;</w:t>
            </w:r>
          </w:p>
          <w:p w14:paraId="13D4AC94" w14:textId="77777777" w:rsidR="00A320CF" w:rsidRPr="00A320CF" w:rsidRDefault="00A320CF" w:rsidP="00FB5972">
            <w:pPr>
              <w:numPr>
                <w:ilvl w:val="0"/>
                <w:numId w:val="34"/>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sensibilité en lien avec les rapports sociaux et ses habiletés à collaborer avec diverses personnes impliquées en éducation issues d’une diversité de milieux ;</w:t>
            </w:r>
          </w:p>
          <w:p w14:paraId="60ED59B8" w14:textId="77777777" w:rsidR="00A320CF" w:rsidRPr="00A320CF" w:rsidRDefault="00A320CF" w:rsidP="00FB5972">
            <w:pPr>
              <w:numPr>
                <w:ilvl w:val="0"/>
                <w:numId w:val="34"/>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des pratiques démocratiques dans différents espaces éducatifs, y compris en salle de classe.</w:t>
            </w:r>
          </w:p>
          <w:p w14:paraId="0C97CB47" w14:textId="77777777" w:rsidR="00A320CF" w:rsidRPr="00A320CF" w:rsidRDefault="00A320CF" w:rsidP="00FB5972">
            <w:pPr>
              <w:spacing w:line="200" w:lineRule="exact"/>
              <w:ind w:left="737"/>
              <w:rPr>
                <w:rFonts w:eastAsiaTheme="minorHAnsi"/>
                <w:sz w:val="20"/>
                <w:szCs w:val="20"/>
                <w:lang w:eastAsia="en-US"/>
              </w:rPr>
            </w:pPr>
          </w:p>
          <w:p w14:paraId="365E17B1" w14:textId="77777777" w:rsidR="00A320CF" w:rsidRPr="00A320CF" w:rsidRDefault="00A320CF" w:rsidP="00FB5972">
            <w:pPr>
              <w:numPr>
                <w:ilvl w:val="0"/>
                <w:numId w:val="25"/>
              </w:numPr>
              <w:spacing w:line="200" w:lineRule="exact"/>
              <w:ind w:left="318" w:hanging="284"/>
              <w:rPr>
                <w:rFonts w:eastAsiaTheme="minorHAnsi"/>
                <w:b/>
                <w:bCs/>
                <w:sz w:val="20"/>
                <w:szCs w:val="20"/>
                <w:lang w:eastAsia="en-US"/>
              </w:rPr>
            </w:pPr>
            <w:r w:rsidRPr="00A320CF">
              <w:rPr>
                <w:rFonts w:eastAsiaTheme="minorHAnsi"/>
                <w:b/>
                <w:bCs/>
                <w:sz w:val="20"/>
                <w:szCs w:val="20"/>
                <w:lang w:eastAsia="en-US"/>
              </w:rPr>
              <w:t xml:space="preserve">Développement et valorisation de la santé psychologique et du bienêtre qui se manifestent notamment : </w:t>
            </w:r>
          </w:p>
          <w:p w14:paraId="52BFC448" w14:textId="77777777" w:rsidR="00A320CF" w:rsidRPr="00A320CF" w:rsidRDefault="00A320CF" w:rsidP="00FB5972">
            <w:pPr>
              <w:numPr>
                <w:ilvl w:val="0"/>
                <w:numId w:val="35"/>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prise de conscience et sa préoccupation pour sa santé psychologique et son bienêtre cognitif, émotionnel et professionnel (ex. : gestion des émotions, du stress, de l’anxiété, développement de la résilience, de la bienveillance, etc.) ;</w:t>
            </w:r>
          </w:p>
          <w:p w14:paraId="21D9D5F9" w14:textId="77777777" w:rsidR="00A320CF" w:rsidRPr="00A320CF" w:rsidRDefault="00A320CF" w:rsidP="00FB5972">
            <w:pPr>
              <w:numPr>
                <w:ilvl w:val="0"/>
                <w:numId w:val="35"/>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sensibilité aux conditions favorisant la santé psychologique et le bienêtre des personnes apprenantes, de même que de ses collègues ;</w:t>
            </w:r>
          </w:p>
          <w:p w14:paraId="3CF286CD" w14:textId="77777777" w:rsidR="00A320CF" w:rsidRPr="00A320CF" w:rsidRDefault="00A320CF" w:rsidP="00FB5972">
            <w:pPr>
              <w:numPr>
                <w:ilvl w:val="0"/>
                <w:numId w:val="35"/>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capacité à mobiliser et à mettre en œuvre diverses stratégies contribuant à la santé psychologique et au bienêtre individuels et collectifs ;</w:t>
            </w:r>
          </w:p>
          <w:p w14:paraId="3F2A3C0B" w14:textId="77777777" w:rsidR="00A320CF" w:rsidRPr="00A320CF" w:rsidRDefault="00A320CF" w:rsidP="00FB5972">
            <w:pPr>
              <w:numPr>
                <w:ilvl w:val="0"/>
                <w:numId w:val="35"/>
              </w:numPr>
              <w:spacing w:line="200" w:lineRule="exact"/>
              <w:ind w:left="737" w:hanging="284"/>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volonté à identifier des conditions de travail et d’apprentissage globalement favorables à la santé psycholo</w:t>
            </w:r>
            <w:r w:rsidRPr="00A320CF">
              <w:rPr>
                <w:rFonts w:eastAsiaTheme="minorHAnsi"/>
                <w:sz w:val="20"/>
                <w:szCs w:val="20"/>
                <w:lang w:eastAsia="en-US"/>
              </w:rPr>
              <w:softHyphen/>
              <w:t>gique et au bienêtre, puis à contribuer à la mise en œuvre de ces conditions ;</w:t>
            </w:r>
          </w:p>
          <w:p w14:paraId="524E361B" w14:textId="77777777" w:rsidR="00A320CF" w:rsidRPr="00A320CF" w:rsidRDefault="00A320CF" w:rsidP="00FB5972">
            <w:pPr>
              <w:numPr>
                <w:ilvl w:val="0"/>
                <w:numId w:val="35"/>
              </w:numPr>
              <w:spacing w:line="200" w:lineRule="exact"/>
              <w:ind w:left="737" w:hanging="284"/>
              <w:jc w:val="both"/>
              <w:rPr>
                <w:rFonts w:eastAsiaTheme="minorHAnsi"/>
                <w:sz w:val="20"/>
                <w:szCs w:val="20"/>
                <w:lang w:eastAsia="en-US"/>
              </w:rPr>
            </w:pPr>
            <w:proofErr w:type="gramStart"/>
            <w:r w:rsidRPr="00A320CF">
              <w:rPr>
                <w:rFonts w:eastAsiaTheme="minorHAnsi"/>
                <w:sz w:val="20"/>
                <w:szCs w:val="20"/>
                <w:lang w:eastAsia="en-US"/>
              </w:rPr>
              <w:t>par</w:t>
            </w:r>
            <w:proofErr w:type="gramEnd"/>
            <w:r w:rsidRPr="00A320CF">
              <w:rPr>
                <w:rFonts w:eastAsiaTheme="minorHAnsi"/>
                <w:sz w:val="20"/>
                <w:szCs w:val="20"/>
                <w:lang w:eastAsia="en-US"/>
              </w:rPr>
              <w:t xml:space="preserve"> sa volonté à développer sa puissance d’agir dans et sur sa situation afin d’être en mesure de la transformer en collaboration avec les autres personnes impliquées en éducation.</w:t>
            </w:r>
          </w:p>
          <w:p w14:paraId="1C85B841" w14:textId="34B4A0E3" w:rsidR="00A320CF" w:rsidRPr="00A320CF" w:rsidRDefault="00A320CF" w:rsidP="00FB5972">
            <w:pPr>
              <w:spacing w:line="200" w:lineRule="exact"/>
              <w:jc w:val="both"/>
              <w:rPr>
                <w:sz w:val="20"/>
                <w:szCs w:val="20"/>
              </w:rPr>
            </w:pPr>
          </w:p>
        </w:tc>
      </w:tr>
    </w:tbl>
    <w:p w14:paraId="435A92E8" w14:textId="77777777" w:rsidR="001F6326" w:rsidRDefault="001F6326" w:rsidP="002F3FF8">
      <w:pPr>
        <w:jc w:val="both"/>
        <w:rPr>
          <w:b/>
          <w:sz w:val="20"/>
          <w:szCs w:val="20"/>
        </w:rPr>
      </w:pPr>
    </w:p>
    <w:p w14:paraId="6F03595B" w14:textId="77777777" w:rsidR="00FB5972" w:rsidRPr="00E813A8" w:rsidRDefault="00FB5972" w:rsidP="002F3FF8">
      <w:pPr>
        <w:jc w:val="both"/>
        <w:rPr>
          <w:b/>
          <w:sz w:val="20"/>
          <w:szCs w:val="20"/>
        </w:rPr>
      </w:pP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07"/>
        <w:gridCol w:w="4696"/>
      </w:tblGrid>
      <w:tr w:rsidR="001F6326" w:rsidRPr="001F6326" w14:paraId="1E6CD99E" w14:textId="77777777" w:rsidTr="00D72D81">
        <w:trPr>
          <w:trHeight w:val="283"/>
          <w:jc w:val="center"/>
        </w:trPr>
        <w:tc>
          <w:tcPr>
            <w:tcW w:w="10192" w:type="dxa"/>
            <w:gridSpan w:val="2"/>
            <w:shd w:val="clear" w:color="auto" w:fill="D5DCE4" w:themeFill="text2" w:themeFillTint="33"/>
            <w:vAlign w:val="center"/>
          </w:tcPr>
          <w:p w14:paraId="28E2C358" w14:textId="77777777" w:rsidR="001F6326" w:rsidRPr="001F6326" w:rsidRDefault="001F6326" w:rsidP="001F6326">
            <w:pPr>
              <w:rPr>
                <w:sz w:val="20"/>
                <w:szCs w:val="20"/>
              </w:rPr>
            </w:pPr>
            <w:r w:rsidRPr="001F6326">
              <w:rPr>
                <w:b/>
                <w:sz w:val="20"/>
                <w:szCs w:val="20"/>
              </w:rPr>
              <w:lastRenderedPageBreak/>
              <w:t>Objectifs généraux</w:t>
            </w:r>
          </w:p>
        </w:tc>
      </w:tr>
      <w:tr w:rsidR="001F6326" w:rsidRPr="001F6326" w14:paraId="32BA5D45" w14:textId="77777777" w:rsidTr="00D72D81">
        <w:trPr>
          <w:trHeight w:val="401"/>
          <w:jc w:val="center"/>
        </w:trPr>
        <w:tc>
          <w:tcPr>
            <w:tcW w:w="10192" w:type="dxa"/>
            <w:gridSpan w:val="2"/>
            <w:shd w:val="clear" w:color="auto" w:fill="FFFFFF"/>
          </w:tcPr>
          <w:p w14:paraId="50E54349" w14:textId="77777777" w:rsidR="001F6326" w:rsidRPr="001F6326" w:rsidRDefault="001F6326" w:rsidP="001F6326">
            <w:pPr>
              <w:rPr>
                <w:sz w:val="20"/>
                <w:szCs w:val="20"/>
              </w:rPr>
            </w:pPr>
          </w:p>
          <w:p w14:paraId="2F074DBC" w14:textId="77777777" w:rsidR="001F6326" w:rsidRDefault="001F6326" w:rsidP="001F6326">
            <w:pPr>
              <w:rPr>
                <w:sz w:val="20"/>
                <w:szCs w:val="20"/>
              </w:rPr>
            </w:pPr>
          </w:p>
          <w:p w14:paraId="2E0C85AD" w14:textId="77777777" w:rsidR="00A169A3" w:rsidRPr="001F6326" w:rsidRDefault="00A169A3" w:rsidP="001F6326">
            <w:pPr>
              <w:rPr>
                <w:sz w:val="20"/>
                <w:szCs w:val="20"/>
              </w:rPr>
            </w:pPr>
          </w:p>
          <w:p w14:paraId="3FEE442E" w14:textId="77777777" w:rsidR="001F6326" w:rsidRPr="001F6326" w:rsidRDefault="001F6326" w:rsidP="001F6326">
            <w:pPr>
              <w:rPr>
                <w:sz w:val="20"/>
                <w:szCs w:val="20"/>
              </w:rPr>
            </w:pPr>
          </w:p>
        </w:tc>
      </w:tr>
      <w:tr w:rsidR="001F6326" w:rsidRPr="001F6326" w14:paraId="32E01DA2" w14:textId="77777777" w:rsidTr="00D72D81">
        <w:trPr>
          <w:trHeight w:val="283"/>
          <w:jc w:val="center"/>
        </w:trPr>
        <w:tc>
          <w:tcPr>
            <w:tcW w:w="10192" w:type="dxa"/>
            <w:gridSpan w:val="2"/>
            <w:shd w:val="clear" w:color="auto" w:fill="D5DCE4" w:themeFill="text2" w:themeFillTint="33"/>
            <w:vAlign w:val="center"/>
          </w:tcPr>
          <w:p w14:paraId="329901A0" w14:textId="13C87C78" w:rsidR="001F6326" w:rsidRPr="001F6326" w:rsidRDefault="001F6326" w:rsidP="001F6326">
            <w:pPr>
              <w:rPr>
                <w:b/>
                <w:sz w:val="20"/>
                <w:szCs w:val="20"/>
              </w:rPr>
            </w:pPr>
            <w:r w:rsidRPr="001F6326">
              <w:rPr>
                <w:b/>
                <w:sz w:val="20"/>
                <w:szCs w:val="20"/>
              </w:rPr>
              <w:t>Objectifs spécifiques</w:t>
            </w:r>
          </w:p>
        </w:tc>
      </w:tr>
      <w:tr w:rsidR="001F6326" w:rsidRPr="001F6326" w14:paraId="71569C26" w14:textId="77777777" w:rsidTr="00D72D81">
        <w:trPr>
          <w:trHeight w:val="353"/>
          <w:jc w:val="center"/>
        </w:trPr>
        <w:tc>
          <w:tcPr>
            <w:tcW w:w="10192" w:type="dxa"/>
            <w:gridSpan w:val="2"/>
            <w:shd w:val="clear" w:color="auto" w:fill="FFFFFF"/>
          </w:tcPr>
          <w:p w14:paraId="5ADDA6C4" w14:textId="77777777" w:rsidR="001F6326" w:rsidRPr="001F6326" w:rsidRDefault="001F6326" w:rsidP="001F6326">
            <w:pPr>
              <w:jc w:val="both"/>
              <w:rPr>
                <w:sz w:val="20"/>
                <w:szCs w:val="20"/>
              </w:rPr>
            </w:pPr>
          </w:p>
          <w:p w14:paraId="0453A205" w14:textId="77777777" w:rsidR="001F6326" w:rsidRPr="001F6326" w:rsidRDefault="001F6326" w:rsidP="001F6326">
            <w:pPr>
              <w:jc w:val="both"/>
              <w:rPr>
                <w:sz w:val="20"/>
                <w:szCs w:val="20"/>
              </w:rPr>
            </w:pPr>
          </w:p>
          <w:p w14:paraId="177B541D" w14:textId="77777777" w:rsidR="001F6326" w:rsidRPr="001F6326" w:rsidRDefault="001F6326" w:rsidP="001F6326">
            <w:pPr>
              <w:jc w:val="both"/>
              <w:rPr>
                <w:sz w:val="20"/>
                <w:szCs w:val="20"/>
              </w:rPr>
            </w:pPr>
          </w:p>
        </w:tc>
      </w:tr>
      <w:tr w:rsidR="001F6326" w:rsidRPr="001F6326" w14:paraId="04E9D885" w14:textId="77777777" w:rsidTr="00D72D81">
        <w:trPr>
          <w:trHeight w:val="283"/>
          <w:jc w:val="center"/>
        </w:trPr>
        <w:tc>
          <w:tcPr>
            <w:tcW w:w="10192" w:type="dxa"/>
            <w:gridSpan w:val="2"/>
            <w:tcBorders>
              <w:bottom w:val="single" w:sz="2" w:space="0" w:color="auto"/>
            </w:tcBorders>
            <w:shd w:val="clear" w:color="auto" w:fill="D5DCE4" w:themeFill="text2" w:themeFillTint="33"/>
            <w:vAlign w:val="center"/>
          </w:tcPr>
          <w:p w14:paraId="0D50A409" w14:textId="77777777" w:rsidR="001F6326" w:rsidRDefault="001F6326" w:rsidP="001F6326">
            <w:pPr>
              <w:rPr>
                <w:b/>
                <w:sz w:val="20"/>
                <w:szCs w:val="20"/>
              </w:rPr>
            </w:pPr>
            <w:r w:rsidRPr="001F6326">
              <w:rPr>
                <w:b/>
                <w:sz w:val="20"/>
                <w:szCs w:val="20"/>
              </w:rPr>
              <w:t>Contenu détaillé et calendrier</w:t>
            </w:r>
          </w:p>
          <w:p w14:paraId="770B80D9" w14:textId="77777777" w:rsidR="00555ECA" w:rsidRDefault="00555ECA" w:rsidP="00555ECA">
            <w:pPr>
              <w:numPr>
                <w:ilvl w:val="0"/>
                <w:numId w:val="27"/>
              </w:numPr>
              <w:spacing w:after="160" w:line="259" w:lineRule="auto"/>
              <w:contextualSpacing/>
              <w:rPr>
                <w:bCs/>
                <w:color w:val="0563C1" w:themeColor="hyperlink"/>
                <w:sz w:val="16"/>
                <w:szCs w:val="16"/>
                <w:u w:val="single"/>
              </w:rPr>
            </w:pPr>
            <w:r w:rsidRPr="00555ECA">
              <w:rPr>
                <w:bCs/>
                <w:sz w:val="16"/>
                <w:szCs w:val="16"/>
              </w:rPr>
              <w:t xml:space="preserve">Il n’y a aucun cours durant la semaine d’études. Les dates de la semaine d’études sont disponibles sur le </w:t>
            </w:r>
            <w:hyperlink r:id="rId14" w:history="1">
              <w:r w:rsidRPr="00555ECA">
                <w:rPr>
                  <w:bCs/>
                  <w:color w:val="0563C1" w:themeColor="hyperlink"/>
                  <w:sz w:val="16"/>
                  <w:szCs w:val="16"/>
                  <w:u w:val="single"/>
                </w:rPr>
                <w:t>calendrier universitaire</w:t>
              </w:r>
            </w:hyperlink>
            <w:r w:rsidRPr="00555ECA">
              <w:rPr>
                <w:bCs/>
                <w:color w:val="0563C1" w:themeColor="hyperlink"/>
                <w:sz w:val="16"/>
                <w:szCs w:val="16"/>
                <w:u w:val="single"/>
              </w:rPr>
              <w:t>.</w:t>
            </w:r>
          </w:p>
          <w:p w14:paraId="22B13FD0" w14:textId="54F9324C" w:rsidR="00555ECA" w:rsidRPr="00555ECA" w:rsidRDefault="00555ECA" w:rsidP="00555ECA">
            <w:pPr>
              <w:numPr>
                <w:ilvl w:val="0"/>
                <w:numId w:val="27"/>
              </w:numPr>
              <w:spacing w:after="160" w:line="259" w:lineRule="auto"/>
              <w:contextualSpacing/>
              <w:rPr>
                <w:bCs/>
                <w:color w:val="0563C1" w:themeColor="hyperlink"/>
                <w:sz w:val="16"/>
                <w:szCs w:val="16"/>
                <w:u w:val="single"/>
              </w:rPr>
            </w:pPr>
            <w:r w:rsidRPr="00555ECA">
              <w:rPr>
                <w:rFonts w:eastAsiaTheme="minorHAnsi"/>
                <w:sz w:val="16"/>
                <w:szCs w:val="16"/>
                <w:lang w:eastAsia="en-US"/>
              </w:rPr>
              <w:t>S’il y a lieu, inscrire si la séance se tiendra en mode synchrone ou asynchrone.</w:t>
            </w:r>
          </w:p>
        </w:tc>
      </w:tr>
      <w:tr w:rsidR="001F6326" w:rsidRPr="001F6326" w14:paraId="557FB506" w14:textId="77777777" w:rsidTr="00D72D81">
        <w:trPr>
          <w:trHeight w:val="301"/>
          <w:jc w:val="center"/>
        </w:trPr>
        <w:tc>
          <w:tcPr>
            <w:tcW w:w="10192" w:type="dxa"/>
            <w:gridSpan w:val="2"/>
            <w:tcBorders>
              <w:bottom w:val="single" w:sz="2" w:space="0" w:color="auto"/>
              <w:right w:val="single" w:sz="4" w:space="0" w:color="auto"/>
            </w:tcBorders>
            <w:shd w:val="clear" w:color="auto" w:fill="auto"/>
          </w:tcPr>
          <w:p w14:paraId="1A242482" w14:textId="77777777" w:rsidR="001F6326" w:rsidRPr="001F6326" w:rsidRDefault="001F6326" w:rsidP="001F6326">
            <w:pPr>
              <w:jc w:val="both"/>
              <w:rPr>
                <w:sz w:val="20"/>
                <w:szCs w:val="20"/>
              </w:rPr>
            </w:pPr>
          </w:p>
          <w:p w14:paraId="77995FEC" w14:textId="77777777" w:rsidR="001F6326" w:rsidRPr="001F6326" w:rsidRDefault="001F6326" w:rsidP="001F6326">
            <w:pPr>
              <w:jc w:val="both"/>
              <w:rPr>
                <w:sz w:val="20"/>
                <w:szCs w:val="20"/>
              </w:rPr>
            </w:pPr>
          </w:p>
          <w:p w14:paraId="1B6D91D1" w14:textId="77777777" w:rsidR="001F6326" w:rsidRPr="001F6326" w:rsidRDefault="001F6326" w:rsidP="001F6326">
            <w:pPr>
              <w:jc w:val="both"/>
              <w:rPr>
                <w:sz w:val="20"/>
                <w:szCs w:val="20"/>
              </w:rPr>
            </w:pPr>
          </w:p>
        </w:tc>
      </w:tr>
      <w:tr w:rsidR="001F6326" w:rsidRPr="001F6326" w14:paraId="6F4724EA" w14:textId="77777777" w:rsidTr="00D72D81">
        <w:trPr>
          <w:trHeight w:val="283"/>
          <w:jc w:val="center"/>
        </w:trPr>
        <w:tc>
          <w:tcPr>
            <w:tcW w:w="10192" w:type="dxa"/>
            <w:gridSpan w:val="2"/>
            <w:tcBorders>
              <w:right w:val="single" w:sz="4" w:space="0" w:color="auto"/>
            </w:tcBorders>
            <w:shd w:val="clear" w:color="auto" w:fill="D5DCE4" w:themeFill="text2" w:themeFillTint="33"/>
            <w:vAlign w:val="center"/>
          </w:tcPr>
          <w:p w14:paraId="1F508691" w14:textId="77777777" w:rsidR="001F6326" w:rsidRPr="001F6326" w:rsidRDefault="001F6326" w:rsidP="001F6326">
            <w:pPr>
              <w:rPr>
                <w:b/>
                <w:sz w:val="20"/>
                <w:szCs w:val="20"/>
              </w:rPr>
            </w:pPr>
            <w:r w:rsidRPr="001F6326">
              <w:rPr>
                <w:b/>
                <w:sz w:val="20"/>
                <w:szCs w:val="20"/>
              </w:rPr>
              <w:t>Formules pédagogiques</w:t>
            </w:r>
          </w:p>
        </w:tc>
      </w:tr>
      <w:tr w:rsidR="001F6326" w:rsidRPr="001F6326" w14:paraId="4BDED39A" w14:textId="77777777" w:rsidTr="00D72D81">
        <w:trPr>
          <w:trHeight w:val="340"/>
          <w:jc w:val="center"/>
        </w:trPr>
        <w:tc>
          <w:tcPr>
            <w:tcW w:w="10192" w:type="dxa"/>
            <w:gridSpan w:val="2"/>
            <w:tcBorders>
              <w:right w:val="single" w:sz="4" w:space="0" w:color="auto"/>
            </w:tcBorders>
            <w:shd w:val="clear" w:color="auto" w:fill="auto"/>
          </w:tcPr>
          <w:p w14:paraId="176026B6" w14:textId="77777777" w:rsidR="001F6326" w:rsidRPr="001F6326" w:rsidRDefault="001F6326" w:rsidP="001F6326">
            <w:pPr>
              <w:jc w:val="both"/>
              <w:rPr>
                <w:sz w:val="20"/>
                <w:szCs w:val="20"/>
              </w:rPr>
            </w:pPr>
          </w:p>
          <w:p w14:paraId="5EB9D7C7" w14:textId="77777777" w:rsidR="001F6326" w:rsidRPr="001F6326" w:rsidRDefault="001F6326" w:rsidP="001F6326">
            <w:pPr>
              <w:jc w:val="both"/>
              <w:rPr>
                <w:sz w:val="20"/>
                <w:szCs w:val="20"/>
              </w:rPr>
            </w:pPr>
          </w:p>
          <w:p w14:paraId="1A97C7F5" w14:textId="77777777" w:rsidR="001F6326" w:rsidRPr="001F6326" w:rsidRDefault="001F6326" w:rsidP="001F6326">
            <w:pPr>
              <w:jc w:val="both"/>
              <w:rPr>
                <w:sz w:val="20"/>
                <w:szCs w:val="20"/>
              </w:rPr>
            </w:pPr>
          </w:p>
        </w:tc>
      </w:tr>
      <w:tr w:rsidR="00A261A3" w:rsidRPr="00E15806" w14:paraId="3E11F7DF" w14:textId="77777777" w:rsidTr="00D7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0203" w:type="dxa"/>
            <w:gridSpan w:val="2"/>
            <w:shd w:val="clear" w:color="auto" w:fill="D5DCE4" w:themeFill="text2" w:themeFillTint="33"/>
            <w:vAlign w:val="center"/>
          </w:tcPr>
          <w:p w14:paraId="5B56FC68" w14:textId="77777777" w:rsidR="00A261A3" w:rsidRDefault="00A261A3" w:rsidP="00772368">
            <w:pPr>
              <w:rPr>
                <w:b/>
                <w:sz w:val="20"/>
                <w:szCs w:val="20"/>
              </w:rPr>
            </w:pPr>
            <w:r w:rsidRPr="00772368">
              <w:rPr>
                <w:b/>
                <w:sz w:val="20"/>
                <w:szCs w:val="20"/>
              </w:rPr>
              <w:t>Évaluation</w:t>
            </w:r>
            <w:r w:rsidR="001F6326">
              <w:rPr>
                <w:b/>
                <w:sz w:val="20"/>
                <w:szCs w:val="20"/>
              </w:rPr>
              <w:t xml:space="preserve"> </w:t>
            </w:r>
          </w:p>
          <w:p w14:paraId="5850774B" w14:textId="77777777" w:rsidR="00555ECA" w:rsidRDefault="00555ECA" w:rsidP="00555ECA">
            <w:pPr>
              <w:numPr>
                <w:ilvl w:val="0"/>
                <w:numId w:val="28"/>
              </w:numPr>
              <w:spacing w:after="160" w:line="259" w:lineRule="auto"/>
              <w:contextualSpacing/>
              <w:rPr>
                <w:sz w:val="16"/>
                <w:szCs w:val="16"/>
              </w:rPr>
            </w:pPr>
            <w:r w:rsidRPr="00555ECA">
              <w:rPr>
                <w:sz w:val="16"/>
                <w:szCs w:val="16"/>
              </w:rPr>
              <w:t xml:space="preserve">Les étudiants.es doivent respecter les </w:t>
            </w:r>
            <w:hyperlink r:id="rId15" w:history="1">
              <w:r w:rsidRPr="00555ECA">
                <w:rPr>
                  <w:color w:val="0563C1" w:themeColor="hyperlink"/>
                  <w:sz w:val="16"/>
                  <w:szCs w:val="16"/>
                  <w:u w:val="single"/>
                </w:rPr>
                <w:t>normes de présentation des travaux écrits</w:t>
              </w:r>
            </w:hyperlink>
            <w:r w:rsidRPr="00555ECA">
              <w:rPr>
                <w:sz w:val="16"/>
                <w:szCs w:val="16"/>
              </w:rPr>
              <w:t xml:space="preserve">. </w:t>
            </w:r>
          </w:p>
          <w:p w14:paraId="3BF195F0" w14:textId="5F6FCD45" w:rsidR="00555ECA" w:rsidRPr="00555ECA" w:rsidRDefault="00FC0099" w:rsidP="00555ECA">
            <w:pPr>
              <w:numPr>
                <w:ilvl w:val="0"/>
                <w:numId w:val="28"/>
              </w:numPr>
              <w:spacing w:after="160" w:line="259" w:lineRule="auto"/>
              <w:contextualSpacing/>
              <w:rPr>
                <w:sz w:val="16"/>
                <w:szCs w:val="16"/>
              </w:rPr>
            </w:pPr>
            <w:r>
              <w:rPr>
                <w:sz w:val="16"/>
                <w:szCs w:val="16"/>
              </w:rPr>
              <w:t xml:space="preserve">Afin de prévenir le plagiat, les étudiants.es sont invités.es à écouter cette </w:t>
            </w:r>
            <w:hyperlink r:id="rId16" w:history="1">
              <w:r>
                <w:rPr>
                  <w:rStyle w:val="Hyperlien"/>
                  <w:color w:val="0563C1" w:themeColor="hyperlink"/>
                  <w:sz w:val="16"/>
                  <w:szCs w:val="16"/>
                </w:rPr>
                <w:t>capsule vidéo</w:t>
              </w:r>
            </w:hyperlink>
            <w:r>
              <w:rPr>
                <w:sz w:val="16"/>
                <w:szCs w:val="16"/>
              </w:rPr>
              <w:t xml:space="preserve"> ou à suivre l’autoformation suivante : </w:t>
            </w:r>
            <w:hyperlink r:id="rId17" w:history="1">
              <w:r>
                <w:rPr>
                  <w:rStyle w:val="Hyperlien"/>
                  <w:sz w:val="16"/>
                  <w:szCs w:val="16"/>
                </w:rPr>
                <w:t>« Entre guillemets ».</w:t>
              </w:r>
            </w:hyperlink>
          </w:p>
        </w:tc>
      </w:tr>
      <w:tr w:rsidR="00A261A3" w:rsidRPr="00E15806" w14:paraId="0546E710" w14:textId="77777777" w:rsidTr="00D7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4"/>
          <w:jc w:val="center"/>
        </w:trPr>
        <w:tc>
          <w:tcPr>
            <w:tcW w:w="10203" w:type="dxa"/>
            <w:gridSpan w:val="2"/>
            <w:shd w:val="clear" w:color="auto" w:fill="FFFFFF" w:themeFill="background1"/>
          </w:tcPr>
          <w:p w14:paraId="62A1DD8D" w14:textId="488EB0B7" w:rsidR="00C7414E" w:rsidRPr="00466914" w:rsidRDefault="00C7414E" w:rsidP="00466914">
            <w:pPr>
              <w:spacing w:before="60"/>
              <w:jc w:val="both"/>
              <w:rPr>
                <w:b/>
                <w:sz w:val="20"/>
                <w:szCs w:val="20"/>
              </w:rPr>
            </w:pPr>
            <w:r w:rsidRPr="00772368">
              <w:rPr>
                <w:b/>
                <w:sz w:val="20"/>
                <w:szCs w:val="20"/>
              </w:rPr>
              <w:t>Notation</w:t>
            </w:r>
            <w:r w:rsidR="00466914">
              <w:rPr>
                <w:b/>
                <w:sz w:val="20"/>
                <w:szCs w:val="20"/>
              </w:rPr>
              <w:t xml:space="preserve"> : </w:t>
            </w:r>
            <w:r w:rsidRPr="00772368">
              <w:rPr>
                <w:sz w:val="20"/>
                <w:szCs w:val="20"/>
              </w:rPr>
              <w:t xml:space="preserve">Les principes de l’évaluation et la notation relative à l’appréciation de l’activité de scolarité sont conformes aux </w:t>
            </w:r>
            <w:r w:rsidR="00466914">
              <w:rPr>
                <w:sz w:val="20"/>
                <w:szCs w:val="20"/>
              </w:rPr>
              <w:t>s</w:t>
            </w:r>
            <w:r w:rsidRPr="00772368">
              <w:rPr>
                <w:sz w:val="20"/>
                <w:szCs w:val="20"/>
              </w:rPr>
              <w:t>ections</w:t>
            </w:r>
            <w:r w:rsidR="00D72D81">
              <w:rPr>
                <w:sz w:val="20"/>
                <w:szCs w:val="20"/>
              </w:rPr>
              <w:t> </w:t>
            </w:r>
            <w:r w:rsidRPr="00772368">
              <w:rPr>
                <w:sz w:val="20"/>
                <w:szCs w:val="20"/>
              </w:rPr>
              <w:t xml:space="preserve">I et II du </w:t>
            </w:r>
            <w:r w:rsidR="00466914">
              <w:rPr>
                <w:sz w:val="20"/>
                <w:szCs w:val="20"/>
              </w:rPr>
              <w:t>c</w:t>
            </w:r>
            <w:r w:rsidRPr="00772368">
              <w:rPr>
                <w:sz w:val="20"/>
                <w:szCs w:val="20"/>
              </w:rPr>
              <w:t xml:space="preserve">hapitre neuvième du </w:t>
            </w:r>
            <w:hyperlink r:id="rId18" w:history="1">
              <w:r w:rsidRPr="008A6073">
                <w:rPr>
                  <w:rStyle w:val="Hyperlien"/>
                  <w:sz w:val="20"/>
                  <w:szCs w:val="20"/>
                </w:rPr>
                <w:t>Règlement des études de cycles supérieurs</w:t>
              </w:r>
            </w:hyperlink>
            <w:r w:rsidR="008A6073">
              <w:rPr>
                <w:sz w:val="20"/>
                <w:szCs w:val="20"/>
              </w:rPr>
              <w:t>.</w:t>
            </w:r>
          </w:p>
          <w:p w14:paraId="76BD5631" w14:textId="77777777" w:rsidR="00C7414E" w:rsidRPr="00772368" w:rsidRDefault="00C7414E" w:rsidP="00C7414E">
            <w:pPr>
              <w:jc w:val="both"/>
              <w:rPr>
                <w:sz w:val="20"/>
                <w:szCs w:val="20"/>
              </w:rPr>
            </w:pPr>
          </w:p>
          <w:p w14:paraId="06EE91B0" w14:textId="77777777" w:rsidR="00A261A3" w:rsidRDefault="00C7414E" w:rsidP="008A6073">
            <w:pPr>
              <w:ind w:right="-99"/>
              <w:rPr>
                <w:rStyle w:val="Hyperlien"/>
                <w:sz w:val="20"/>
                <w:szCs w:val="20"/>
              </w:rPr>
            </w:pPr>
            <w:r w:rsidRPr="00772368">
              <w:rPr>
                <w:b/>
                <w:sz w:val="20"/>
                <w:szCs w:val="20"/>
              </w:rPr>
              <w:t xml:space="preserve">Modalités d’évaluation : </w:t>
            </w:r>
            <w:hyperlink r:id="rId19" w:history="1">
              <w:r w:rsidRPr="008A6073">
                <w:rPr>
                  <w:rStyle w:val="Hyperlien"/>
                  <w:sz w:val="20"/>
                  <w:szCs w:val="20"/>
                </w:rPr>
                <w:t>Politique d’évaluation des apprentissages du DSE</w:t>
              </w:r>
            </w:hyperlink>
          </w:p>
          <w:p w14:paraId="08382044" w14:textId="77777777" w:rsidR="00555ECA" w:rsidRPr="00F733FF" w:rsidRDefault="00555ECA" w:rsidP="008A6073">
            <w:pPr>
              <w:ind w:right="-99"/>
              <w:rPr>
                <w:rStyle w:val="Hyperlien"/>
                <w:color w:val="auto"/>
                <w:sz w:val="20"/>
                <w:szCs w:val="20"/>
              </w:rPr>
            </w:pPr>
          </w:p>
          <w:p w14:paraId="2B51A692" w14:textId="77777777" w:rsidR="008C46EA" w:rsidRPr="003A3360" w:rsidRDefault="008C46EA" w:rsidP="008C46EA">
            <w:pPr>
              <w:pStyle w:val="xxmsonormal"/>
              <w:autoSpaceDE w:val="0"/>
              <w:autoSpaceDN w:val="0"/>
              <w:spacing w:line="200" w:lineRule="atLeast"/>
              <w:jc w:val="both"/>
            </w:pPr>
            <w:r w:rsidRPr="003A3360">
              <w:rPr>
                <w:rFonts w:ascii="Times New Roman" w:hAnsi="Times New Roman" w:cs="Times New Roman"/>
                <w:sz w:val="20"/>
                <w:szCs w:val="20"/>
              </w:rPr>
              <w:t xml:space="preserve">Certains retards dans la remise de travaux peuvent être provoqués par des évènements imprévisibles (maladie ou décès d’un proche, par exemple); lorsqu’il n’y a pas de motif justifié, et que la ressource enseignante souhaite appliquer une pénalité, le département considère qu’un maximum de 20% ou un cran peut être retranché par jour de retard et être inscrit dans le plan de cours pour la remise de travaux. </w:t>
            </w:r>
          </w:p>
          <w:p w14:paraId="7C5FE0FB" w14:textId="62D1B937" w:rsidR="00555ECA" w:rsidRPr="00466914" w:rsidRDefault="00555ECA" w:rsidP="008C46EA">
            <w:pPr>
              <w:widowControl w:val="0"/>
              <w:autoSpaceDE w:val="0"/>
              <w:autoSpaceDN w:val="0"/>
              <w:adjustRightInd w:val="0"/>
              <w:spacing w:line="200" w:lineRule="exact"/>
              <w:jc w:val="both"/>
              <w:rPr>
                <w:b/>
                <w:sz w:val="20"/>
                <w:szCs w:val="20"/>
              </w:rPr>
            </w:pPr>
          </w:p>
        </w:tc>
      </w:tr>
      <w:tr w:rsidR="001F6326" w:rsidRPr="00E15806" w14:paraId="2CB88DCD" w14:textId="77777777" w:rsidTr="00D7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0203" w:type="dxa"/>
            <w:gridSpan w:val="2"/>
            <w:shd w:val="clear" w:color="auto" w:fill="D5DCE4" w:themeFill="text2" w:themeFillTint="33"/>
          </w:tcPr>
          <w:p w14:paraId="5F15DCA1" w14:textId="77777777" w:rsidR="001F6326" w:rsidRDefault="001F6326" w:rsidP="001F6326">
            <w:pPr>
              <w:rPr>
                <w:i/>
                <w:iCs/>
                <w:sz w:val="14"/>
                <w:szCs w:val="14"/>
              </w:rPr>
            </w:pPr>
            <w:r w:rsidRPr="004B7A0A">
              <w:rPr>
                <w:b/>
                <w:sz w:val="20"/>
                <w:szCs w:val="20"/>
              </w:rPr>
              <w:t>Opérationnalisation des normes relatives à la langue française écrite et orale </w:t>
            </w:r>
          </w:p>
          <w:p w14:paraId="2A1CC4D9" w14:textId="64BDF4B6" w:rsidR="00555ECA" w:rsidRPr="00555ECA" w:rsidRDefault="00555ECA" w:rsidP="00555ECA">
            <w:pPr>
              <w:pStyle w:val="Paragraphedeliste"/>
              <w:numPr>
                <w:ilvl w:val="0"/>
                <w:numId w:val="26"/>
              </w:numPr>
              <w:rPr>
                <w:b/>
                <w:sz w:val="20"/>
                <w:szCs w:val="20"/>
              </w:rPr>
            </w:pPr>
            <w:r w:rsidRPr="00555ECA">
              <w:rPr>
                <w:sz w:val="16"/>
                <w:szCs w:val="16"/>
              </w:rPr>
              <w:t>La ressource enseignante doit indiquer si elle choisit d’appliquer les points de pourcentage, les crans ou les deux dans le cadre de son cours.</w:t>
            </w:r>
          </w:p>
        </w:tc>
      </w:tr>
      <w:tr w:rsidR="001F6326" w:rsidRPr="00E15806" w14:paraId="018C3310" w14:textId="77777777" w:rsidTr="00D7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0203" w:type="dxa"/>
            <w:gridSpan w:val="2"/>
            <w:shd w:val="clear" w:color="auto" w:fill="auto"/>
            <w:vAlign w:val="center"/>
          </w:tcPr>
          <w:p w14:paraId="0C1AF741" w14:textId="1FEA2B5F" w:rsidR="001F6326" w:rsidRPr="00772368" w:rsidRDefault="001F6326" w:rsidP="001F6326">
            <w:pPr>
              <w:rPr>
                <w:sz w:val="20"/>
                <w:szCs w:val="20"/>
              </w:rPr>
            </w:pPr>
            <w:bookmarkStart w:id="1" w:name="_Hlk139537265"/>
            <w:r w:rsidRPr="0074790B">
              <w:rPr>
                <w:sz w:val="20"/>
                <w:szCs w:val="20"/>
              </w:rPr>
              <w:t>Ce cours sera évalué à l’aid</w:t>
            </w:r>
            <w:r>
              <w:rPr>
                <w:sz w:val="20"/>
                <w:szCs w:val="20"/>
              </w:rPr>
              <w:t xml:space="preserve">e de :    </w:t>
            </w:r>
            <w:sdt>
              <w:sdtPr>
                <w:rPr>
                  <w:sz w:val="20"/>
                  <w:szCs w:val="20"/>
                </w:rPr>
                <w:id w:val="6517252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w:t>
            </w:r>
            <w:r w:rsidRPr="0074790B">
              <w:rPr>
                <w:sz w:val="20"/>
                <w:szCs w:val="20"/>
              </w:rPr>
              <w:t xml:space="preserve">oints de pourcentage   </w:t>
            </w:r>
            <w:r>
              <w:rPr>
                <w:sz w:val="20"/>
                <w:szCs w:val="20"/>
              </w:rPr>
              <w:t xml:space="preserve">    </w:t>
            </w:r>
            <w:r w:rsidRPr="0074790B">
              <w:rPr>
                <w:sz w:val="20"/>
                <w:szCs w:val="20"/>
              </w:rPr>
              <w:t xml:space="preserve"> </w:t>
            </w:r>
            <w:sdt>
              <w:sdtPr>
                <w:rPr>
                  <w:sz w:val="20"/>
                  <w:szCs w:val="20"/>
                </w:rPr>
                <w:id w:val="1308740020"/>
                <w14:checkbox>
                  <w14:checked w14:val="0"/>
                  <w14:checkedState w14:val="2612" w14:font="MS Gothic"/>
                  <w14:uncheckedState w14:val="2610" w14:font="MS Gothic"/>
                </w14:checkbox>
              </w:sdtPr>
              <w:sdtEndPr/>
              <w:sdtContent>
                <w:r w:rsidRPr="0074790B">
                  <w:rPr>
                    <w:rFonts w:ascii="Segoe UI Symbol" w:eastAsia="MS Gothic" w:hAnsi="Segoe UI Symbol" w:cs="Segoe UI Symbol"/>
                    <w:sz w:val="20"/>
                    <w:szCs w:val="20"/>
                  </w:rPr>
                  <w:t>☐</w:t>
                </w:r>
              </w:sdtContent>
            </w:sdt>
            <w:r w:rsidRPr="0074790B">
              <w:rPr>
                <w:sz w:val="20"/>
                <w:szCs w:val="20"/>
              </w:rPr>
              <w:t xml:space="preserve"> </w:t>
            </w:r>
            <w:r>
              <w:rPr>
                <w:sz w:val="20"/>
                <w:szCs w:val="20"/>
              </w:rPr>
              <w:t>C</w:t>
            </w:r>
            <w:r w:rsidRPr="0074790B">
              <w:rPr>
                <w:sz w:val="20"/>
                <w:szCs w:val="20"/>
              </w:rPr>
              <w:t>ran</w:t>
            </w:r>
            <w:r>
              <w:rPr>
                <w:sz w:val="20"/>
                <w:szCs w:val="20"/>
              </w:rPr>
              <w:t>s</w:t>
            </w:r>
          </w:p>
        </w:tc>
      </w:tr>
      <w:tr w:rsidR="001F6326" w:rsidRPr="00E15806" w14:paraId="4022B869" w14:textId="77777777" w:rsidTr="00D7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0203" w:type="dxa"/>
            <w:gridSpan w:val="2"/>
            <w:shd w:val="clear" w:color="auto" w:fill="D5DCE4" w:themeFill="text2" w:themeFillTint="33"/>
          </w:tcPr>
          <w:p w14:paraId="76BCB2C2" w14:textId="3D7FC8DD" w:rsidR="001F6326" w:rsidRPr="00772368" w:rsidRDefault="001F6326" w:rsidP="001F6326">
            <w:pPr>
              <w:spacing w:before="60" w:line="200" w:lineRule="exact"/>
              <w:jc w:val="both"/>
              <w:rPr>
                <w:sz w:val="20"/>
                <w:szCs w:val="20"/>
                <w:lang w:val="fr-FR"/>
              </w:rPr>
            </w:pPr>
            <w:r w:rsidRPr="0035462F">
              <w:rPr>
                <w:b/>
                <w:sz w:val="20"/>
                <w:szCs w:val="20"/>
              </w:rPr>
              <w:t>Normes relatives à la qualité de la langue française</w:t>
            </w:r>
          </w:p>
        </w:tc>
      </w:tr>
      <w:tr w:rsidR="001F6326" w:rsidRPr="00E15806" w14:paraId="1FC54751" w14:textId="77777777" w:rsidTr="00D7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0203" w:type="dxa"/>
            <w:gridSpan w:val="2"/>
            <w:shd w:val="clear" w:color="auto" w:fill="FFFFFF" w:themeFill="background1"/>
          </w:tcPr>
          <w:p w14:paraId="43972381" w14:textId="2F83F48A" w:rsidR="00376AC8" w:rsidRDefault="00376AC8" w:rsidP="00376AC8">
            <w:pPr>
              <w:spacing w:before="60" w:line="200" w:lineRule="exact"/>
              <w:jc w:val="both"/>
              <w:rPr>
                <w:sz w:val="20"/>
                <w:szCs w:val="20"/>
              </w:rPr>
            </w:pPr>
            <w:r w:rsidRPr="00E37E81">
              <w:rPr>
                <w:sz w:val="20"/>
                <w:szCs w:val="20"/>
                <w:lang w:val="fr-FR"/>
              </w:rPr>
              <w:t xml:space="preserve">Au DSE, </w:t>
            </w:r>
            <w:r w:rsidRPr="00E37E81">
              <w:rPr>
                <w:sz w:val="20"/>
                <w:szCs w:val="20"/>
              </w:rPr>
              <w:t xml:space="preserve">30% de la note doit être attribué à la qualité de la langue </w:t>
            </w:r>
            <w:r w:rsidRPr="00E37E81">
              <w:rPr>
                <w:b/>
                <w:sz w:val="20"/>
                <w:szCs w:val="20"/>
                <w:lang w:val="fr-FR"/>
              </w:rPr>
              <w:t>pour chaque production écrite</w:t>
            </w:r>
            <w:r w:rsidRPr="00E37E81">
              <w:rPr>
                <w:sz w:val="20"/>
                <w:szCs w:val="20"/>
                <w:lang w:val="fr-FR"/>
              </w:rPr>
              <w:t xml:space="preserve"> des étudiantes et des étudiants de cycles supérieurs</w:t>
            </w:r>
            <w:r w:rsidRPr="00E37E81">
              <w:rPr>
                <w:sz w:val="20"/>
                <w:szCs w:val="20"/>
              </w:rPr>
              <w:t>.</w:t>
            </w:r>
          </w:p>
          <w:p w14:paraId="74491963" w14:textId="77777777" w:rsidR="00376AC8" w:rsidRPr="00E37E81" w:rsidRDefault="00376AC8" w:rsidP="00376AC8">
            <w:pPr>
              <w:spacing w:before="60" w:line="200" w:lineRule="exact"/>
              <w:jc w:val="both"/>
              <w:rPr>
                <w:sz w:val="20"/>
                <w:szCs w:val="20"/>
                <w:lang w:val="fr-FR"/>
              </w:rPr>
            </w:pPr>
          </w:p>
          <w:p w14:paraId="1839E8B4" w14:textId="77777777" w:rsidR="00376AC8" w:rsidRDefault="00376AC8" w:rsidP="00376AC8">
            <w:pPr>
              <w:spacing w:line="200" w:lineRule="exact"/>
              <w:jc w:val="both"/>
              <w:rPr>
                <w:sz w:val="20"/>
                <w:szCs w:val="20"/>
                <w:lang w:val="fr-FR"/>
              </w:rPr>
            </w:pPr>
            <w:r w:rsidRPr="00704EE9">
              <w:rPr>
                <w:sz w:val="20"/>
                <w:szCs w:val="20"/>
                <w:lang w:val="fr-FR"/>
              </w:rPr>
              <w:t xml:space="preserve">Par ailleurs, dans le cas des cours suivants, dont la </w:t>
            </w:r>
            <w:r>
              <w:rPr>
                <w:sz w:val="20"/>
                <w:szCs w:val="20"/>
                <w:lang w:val="fr-FR"/>
              </w:rPr>
              <w:t>c</w:t>
            </w:r>
            <w:r w:rsidRPr="00704EE9">
              <w:rPr>
                <w:sz w:val="20"/>
                <w:szCs w:val="20"/>
                <w:lang w:val="fr-FR"/>
              </w:rPr>
              <w:t>ompétence</w:t>
            </w:r>
            <w:r>
              <w:rPr>
                <w:sz w:val="20"/>
                <w:szCs w:val="20"/>
                <w:lang w:val="fr-FR"/>
              </w:rPr>
              <w:t> </w:t>
            </w:r>
            <w:r w:rsidRPr="00704EE9">
              <w:rPr>
                <w:sz w:val="20"/>
                <w:szCs w:val="20"/>
                <w:lang w:val="fr-FR"/>
              </w:rPr>
              <w:t>2 est prioritaire et considérant l’atteinte des objectifs poursuivis, 100</w:t>
            </w:r>
            <w:r>
              <w:rPr>
                <w:sz w:val="20"/>
                <w:szCs w:val="20"/>
                <w:lang w:val="fr-FR"/>
              </w:rPr>
              <w:t> </w:t>
            </w:r>
            <w:r w:rsidRPr="00704EE9">
              <w:rPr>
                <w:sz w:val="20"/>
                <w:szCs w:val="20"/>
                <w:lang w:val="fr-FR"/>
              </w:rPr>
              <w:t xml:space="preserve">% </w:t>
            </w:r>
            <w:r w:rsidRPr="00E37E81">
              <w:rPr>
                <w:sz w:val="20"/>
                <w:szCs w:val="20"/>
              </w:rPr>
              <w:t xml:space="preserve">de la note doit être attribué à la qualité de la langue </w:t>
            </w:r>
            <w:r w:rsidRPr="00E37E81">
              <w:rPr>
                <w:b/>
                <w:sz w:val="20"/>
                <w:szCs w:val="20"/>
                <w:lang w:val="fr-FR"/>
              </w:rPr>
              <w:t>pour chaque production écrite</w:t>
            </w:r>
            <w:r>
              <w:rPr>
                <w:b/>
                <w:sz w:val="20"/>
                <w:szCs w:val="20"/>
                <w:lang w:val="fr-FR"/>
              </w:rPr>
              <w:t>.</w:t>
            </w:r>
          </w:p>
          <w:p w14:paraId="00A10DE6" w14:textId="77777777" w:rsidR="00376AC8" w:rsidRPr="00704EE9" w:rsidRDefault="00376AC8" w:rsidP="00376AC8">
            <w:pPr>
              <w:spacing w:line="200" w:lineRule="exact"/>
              <w:jc w:val="both"/>
              <w:rPr>
                <w:sz w:val="20"/>
                <w:szCs w:val="20"/>
                <w:lang w:val="fr-FR"/>
              </w:rPr>
            </w:pPr>
          </w:p>
          <w:p w14:paraId="3D9ECF20" w14:textId="77777777" w:rsidR="00376AC8" w:rsidRPr="00704EE9" w:rsidRDefault="00376AC8" w:rsidP="00376AC8">
            <w:pPr>
              <w:numPr>
                <w:ilvl w:val="1"/>
                <w:numId w:val="5"/>
              </w:numPr>
              <w:spacing w:line="200" w:lineRule="exact"/>
              <w:ind w:left="448" w:hanging="283"/>
              <w:jc w:val="both"/>
              <w:rPr>
                <w:sz w:val="20"/>
                <w:szCs w:val="20"/>
                <w:lang w:val="en-CA"/>
              </w:rPr>
            </w:pPr>
            <w:r w:rsidRPr="00704EE9">
              <w:rPr>
                <w:sz w:val="20"/>
                <w:szCs w:val="20"/>
                <w:lang w:val="en-CA"/>
              </w:rPr>
              <w:t>DID-1893, DID-2123, DID-2163, DID-2003, DID-2023, DID-</w:t>
            </w:r>
            <w:proofErr w:type="gramStart"/>
            <w:r w:rsidRPr="00704EE9">
              <w:rPr>
                <w:sz w:val="20"/>
                <w:szCs w:val="20"/>
                <w:lang w:val="en-CA"/>
              </w:rPr>
              <w:t>2033</w:t>
            </w:r>
            <w:r>
              <w:rPr>
                <w:sz w:val="20"/>
                <w:szCs w:val="20"/>
                <w:lang w:val="en-CA"/>
              </w:rPr>
              <w:t> </w:t>
            </w:r>
            <w:r w:rsidRPr="00704EE9">
              <w:rPr>
                <w:sz w:val="20"/>
                <w:szCs w:val="20"/>
                <w:lang w:val="en-CA"/>
              </w:rPr>
              <w:t>;</w:t>
            </w:r>
            <w:proofErr w:type="gramEnd"/>
            <w:r w:rsidRPr="00704EE9">
              <w:rPr>
                <w:sz w:val="20"/>
                <w:szCs w:val="20"/>
                <w:lang w:val="en-CA"/>
              </w:rPr>
              <w:t xml:space="preserve"> </w:t>
            </w:r>
          </w:p>
          <w:p w14:paraId="107CDCAA" w14:textId="77777777" w:rsidR="00376AC8" w:rsidRPr="005122F1" w:rsidRDefault="00376AC8" w:rsidP="00376AC8">
            <w:pPr>
              <w:numPr>
                <w:ilvl w:val="1"/>
                <w:numId w:val="5"/>
              </w:numPr>
              <w:spacing w:line="200" w:lineRule="exact"/>
              <w:ind w:left="448" w:hanging="283"/>
              <w:jc w:val="both"/>
              <w:rPr>
                <w:sz w:val="20"/>
                <w:szCs w:val="20"/>
                <w:lang w:val="pt-BR"/>
              </w:rPr>
            </w:pPr>
            <w:r w:rsidRPr="005122F1">
              <w:rPr>
                <w:bCs/>
                <w:sz w:val="20"/>
                <w:szCs w:val="20"/>
                <w:lang w:val="pt-BR"/>
              </w:rPr>
              <w:t>FRA-1353,</w:t>
            </w:r>
            <w:r w:rsidRPr="005122F1">
              <w:rPr>
                <w:sz w:val="20"/>
                <w:szCs w:val="20"/>
                <w:lang w:val="pt-BR"/>
              </w:rPr>
              <w:t xml:space="preserve"> FRA-1223, FRA-1253, FRA-1243, FRA-1383, FRA-5023, ENS-6243, ENS-6253, SPO-6143.</w:t>
            </w:r>
          </w:p>
          <w:p w14:paraId="212A2320" w14:textId="77777777" w:rsidR="00376AC8" w:rsidRPr="005122F1" w:rsidRDefault="00376AC8" w:rsidP="00376AC8">
            <w:pPr>
              <w:spacing w:line="200" w:lineRule="exact"/>
              <w:ind w:left="448"/>
              <w:jc w:val="both"/>
              <w:rPr>
                <w:sz w:val="20"/>
                <w:szCs w:val="20"/>
                <w:lang w:val="pt-BR"/>
              </w:rPr>
            </w:pPr>
          </w:p>
          <w:p w14:paraId="68925365" w14:textId="77777777" w:rsidR="00376AC8" w:rsidRPr="00704EE9" w:rsidRDefault="00376AC8" w:rsidP="00376AC8">
            <w:pPr>
              <w:spacing w:line="200" w:lineRule="exact"/>
              <w:jc w:val="both"/>
              <w:rPr>
                <w:sz w:val="20"/>
                <w:szCs w:val="20"/>
                <w:lang w:val="fr-FR"/>
              </w:rPr>
            </w:pPr>
            <w:r w:rsidRPr="00704EE9">
              <w:rPr>
                <w:sz w:val="20"/>
                <w:szCs w:val="20"/>
                <w:lang w:val="fr-FR"/>
              </w:rPr>
              <w:t>La politique du français écrit est opérationnalisée comme suit :</w:t>
            </w:r>
          </w:p>
          <w:p w14:paraId="0A07F8F4" w14:textId="77777777" w:rsidR="00376AC8" w:rsidRPr="00704EE9" w:rsidRDefault="00376AC8" w:rsidP="00376AC8">
            <w:pPr>
              <w:spacing w:line="200" w:lineRule="exact"/>
              <w:rPr>
                <w:b/>
                <w:sz w:val="20"/>
                <w:szCs w:val="20"/>
                <w:lang w:val="fr-FR"/>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376"/>
              <w:gridCol w:w="284"/>
              <w:gridCol w:w="4678"/>
            </w:tblGrid>
            <w:tr w:rsidR="00376AC8" w:rsidRPr="00704EE9" w14:paraId="235C14AE" w14:textId="77777777" w:rsidTr="00FC40BC">
              <w:tc>
                <w:tcPr>
                  <w:tcW w:w="2608" w:type="dxa"/>
                  <w:shd w:val="clear" w:color="auto" w:fill="D5DCE4"/>
                </w:tcPr>
                <w:p w14:paraId="6EE65B84" w14:textId="77777777" w:rsidR="00376AC8" w:rsidRPr="00704EE9" w:rsidRDefault="00376AC8" w:rsidP="00376AC8">
                  <w:pPr>
                    <w:spacing w:line="200" w:lineRule="exact"/>
                    <w:ind w:left="-74"/>
                    <w:jc w:val="center"/>
                    <w:rPr>
                      <w:b/>
                      <w:sz w:val="16"/>
                      <w:szCs w:val="16"/>
                      <w:lang w:val="fr-FR"/>
                    </w:rPr>
                  </w:pPr>
                  <w:r w:rsidRPr="00704EE9">
                    <w:rPr>
                      <w:b/>
                      <w:sz w:val="16"/>
                      <w:szCs w:val="16"/>
                      <w:lang w:val="fr-FR"/>
                    </w:rPr>
                    <w:t>Moyenne d’erreurs par page (</w:t>
                  </w:r>
                  <w:r w:rsidRPr="00704EE9">
                    <w:rPr>
                      <w:b/>
                      <w:i/>
                      <w:sz w:val="16"/>
                      <w:szCs w:val="16"/>
                      <w:lang w:val="fr-FR"/>
                    </w:rPr>
                    <w:t>X</w:t>
                  </w:r>
                  <w:r w:rsidRPr="00704EE9">
                    <w:rPr>
                      <w:b/>
                      <w:sz w:val="16"/>
                      <w:szCs w:val="16"/>
                      <w:lang w:val="fr-FR"/>
                    </w:rPr>
                    <w:t>)</w:t>
                  </w:r>
                </w:p>
              </w:tc>
              <w:tc>
                <w:tcPr>
                  <w:tcW w:w="2376" w:type="dxa"/>
                </w:tcPr>
                <w:p w14:paraId="1651BD9C" w14:textId="77777777" w:rsidR="00376AC8" w:rsidRDefault="00376AC8" w:rsidP="00376AC8">
                  <w:pPr>
                    <w:spacing w:line="200" w:lineRule="exact"/>
                    <w:jc w:val="center"/>
                    <w:rPr>
                      <w:b/>
                      <w:sz w:val="20"/>
                      <w:szCs w:val="20"/>
                      <w:lang w:val="fr-FR"/>
                    </w:rPr>
                  </w:pPr>
                  <w:r w:rsidRPr="00704EE9">
                    <w:rPr>
                      <w:b/>
                      <w:sz w:val="20"/>
                      <w:szCs w:val="20"/>
                      <w:lang w:val="fr-FR"/>
                    </w:rPr>
                    <w:t>Utilisation de points</w:t>
                  </w:r>
                </w:p>
                <w:p w14:paraId="58E3B774" w14:textId="77777777" w:rsidR="00376AC8" w:rsidRPr="00F81A75" w:rsidRDefault="00376AC8" w:rsidP="00376AC8">
                  <w:pPr>
                    <w:spacing w:line="200" w:lineRule="exact"/>
                    <w:ind w:left="34"/>
                    <w:jc w:val="center"/>
                    <w:rPr>
                      <w:b/>
                      <w:sz w:val="16"/>
                      <w:szCs w:val="16"/>
                      <w:lang w:val="fr-FR"/>
                    </w:rPr>
                  </w:pPr>
                  <w:r>
                    <w:rPr>
                      <w:b/>
                      <w:sz w:val="16"/>
                      <w:szCs w:val="16"/>
                      <w:lang w:val="fr-FR"/>
                    </w:rPr>
                    <w:t>(</w:t>
                  </w:r>
                  <w:proofErr w:type="gramStart"/>
                  <w:r>
                    <w:rPr>
                      <w:b/>
                      <w:sz w:val="16"/>
                      <w:szCs w:val="16"/>
                      <w:lang w:val="fr-FR"/>
                    </w:rPr>
                    <w:t>p</w:t>
                  </w:r>
                  <w:r w:rsidRPr="00704EE9">
                    <w:rPr>
                      <w:b/>
                      <w:sz w:val="16"/>
                      <w:szCs w:val="16"/>
                      <w:lang w:val="fr-FR"/>
                    </w:rPr>
                    <w:t>oints</w:t>
                  </w:r>
                  <w:proofErr w:type="gramEnd"/>
                  <w:r w:rsidRPr="00704EE9">
                    <w:rPr>
                      <w:b/>
                      <w:sz w:val="16"/>
                      <w:szCs w:val="16"/>
                      <w:lang w:val="fr-FR"/>
                    </w:rPr>
                    <w:t xml:space="preserve"> à soustraire</w:t>
                  </w:r>
                  <w:r>
                    <w:rPr>
                      <w:b/>
                      <w:sz w:val="16"/>
                      <w:szCs w:val="16"/>
                      <w:lang w:val="fr-FR"/>
                    </w:rPr>
                    <w:t>)</w:t>
                  </w:r>
                </w:p>
              </w:tc>
              <w:tc>
                <w:tcPr>
                  <w:tcW w:w="284" w:type="dxa"/>
                  <w:shd w:val="clear" w:color="auto" w:fill="auto"/>
                </w:tcPr>
                <w:p w14:paraId="3301B64E" w14:textId="77777777" w:rsidR="00376AC8" w:rsidRPr="00F81A75" w:rsidRDefault="00376AC8" w:rsidP="00376AC8">
                  <w:pPr>
                    <w:spacing w:line="200" w:lineRule="exact"/>
                    <w:ind w:left="34"/>
                    <w:jc w:val="center"/>
                    <w:rPr>
                      <w:strike/>
                      <w:sz w:val="16"/>
                      <w:szCs w:val="16"/>
                      <w:lang w:val="fr-FR"/>
                    </w:rPr>
                  </w:pPr>
                </w:p>
              </w:tc>
              <w:tc>
                <w:tcPr>
                  <w:tcW w:w="4678" w:type="dxa"/>
                </w:tcPr>
                <w:p w14:paraId="63BBAE04" w14:textId="77777777" w:rsidR="00376AC8" w:rsidRDefault="00376AC8" w:rsidP="00376AC8">
                  <w:pPr>
                    <w:spacing w:line="200" w:lineRule="exact"/>
                    <w:ind w:left="34"/>
                    <w:jc w:val="center"/>
                    <w:rPr>
                      <w:b/>
                      <w:sz w:val="16"/>
                      <w:szCs w:val="16"/>
                      <w:lang w:val="fr-FR"/>
                    </w:rPr>
                  </w:pPr>
                  <w:r w:rsidRPr="00704EE9">
                    <w:rPr>
                      <w:b/>
                      <w:sz w:val="20"/>
                      <w:szCs w:val="20"/>
                      <w:lang w:val="fr-FR"/>
                    </w:rPr>
                    <w:t xml:space="preserve">Utilisation de crans </w:t>
                  </w:r>
                  <w:r w:rsidRPr="00E50582">
                    <w:rPr>
                      <w:b/>
                      <w:sz w:val="18"/>
                      <w:szCs w:val="20"/>
                      <w:lang w:val="fr-FR"/>
                    </w:rPr>
                    <w:t>(A+, A, A-, B+, B, B-, C+, C, etc.) </w:t>
                  </w:r>
                </w:p>
                <w:p w14:paraId="320FCDEF" w14:textId="77777777" w:rsidR="00376AC8" w:rsidRPr="00704EE9" w:rsidRDefault="00376AC8" w:rsidP="00376AC8">
                  <w:pPr>
                    <w:spacing w:line="200" w:lineRule="exact"/>
                    <w:ind w:left="34"/>
                    <w:jc w:val="center"/>
                    <w:rPr>
                      <w:b/>
                      <w:sz w:val="16"/>
                      <w:szCs w:val="16"/>
                      <w:lang w:val="fr-FR"/>
                    </w:rPr>
                  </w:pPr>
                  <w:r>
                    <w:rPr>
                      <w:b/>
                      <w:sz w:val="16"/>
                      <w:szCs w:val="16"/>
                      <w:lang w:val="fr-FR"/>
                    </w:rPr>
                    <w:t>(</w:t>
                  </w:r>
                  <w:proofErr w:type="gramStart"/>
                  <w:r>
                    <w:rPr>
                      <w:b/>
                      <w:sz w:val="16"/>
                      <w:szCs w:val="16"/>
                      <w:lang w:val="fr-FR"/>
                    </w:rPr>
                    <w:t>crans</w:t>
                  </w:r>
                  <w:proofErr w:type="gramEnd"/>
                  <w:r w:rsidRPr="00704EE9">
                    <w:rPr>
                      <w:b/>
                      <w:sz w:val="16"/>
                      <w:szCs w:val="16"/>
                      <w:lang w:val="fr-FR"/>
                    </w:rPr>
                    <w:t xml:space="preserve"> à soustraire</w:t>
                  </w:r>
                  <w:r>
                    <w:rPr>
                      <w:b/>
                      <w:sz w:val="16"/>
                      <w:szCs w:val="16"/>
                      <w:lang w:val="fr-FR"/>
                    </w:rPr>
                    <w:t>)</w:t>
                  </w:r>
                </w:p>
              </w:tc>
            </w:tr>
            <w:tr w:rsidR="00376AC8" w:rsidRPr="00704EE9" w14:paraId="1B818C1A" w14:textId="77777777" w:rsidTr="00FC40BC">
              <w:tc>
                <w:tcPr>
                  <w:tcW w:w="2608" w:type="dxa"/>
                </w:tcPr>
                <w:p w14:paraId="1E921C4C" w14:textId="77777777" w:rsidR="00376AC8" w:rsidRPr="00704EE9" w:rsidRDefault="00376AC8" w:rsidP="00376AC8">
                  <w:pPr>
                    <w:spacing w:line="200" w:lineRule="exact"/>
                    <w:ind w:left="-74"/>
                    <w:rPr>
                      <w:sz w:val="16"/>
                      <w:szCs w:val="16"/>
                      <w:lang w:val="fr-FR"/>
                    </w:rPr>
                  </w:pPr>
                  <m:oMathPara>
                    <m:oMath>
                      <m:r>
                        <w:rPr>
                          <w:rFonts w:ascii="Cambria Math" w:hAnsi="Cambria Math"/>
                          <w:sz w:val="16"/>
                          <w:szCs w:val="16"/>
                          <w:lang w:val="fr-FR"/>
                        </w:rPr>
                        <m:t>X  &lt;0,5</m:t>
                      </m:r>
                    </m:oMath>
                  </m:oMathPara>
                </w:p>
              </w:tc>
              <w:tc>
                <w:tcPr>
                  <w:tcW w:w="2376" w:type="dxa"/>
                </w:tcPr>
                <w:p w14:paraId="66545537" w14:textId="77777777" w:rsidR="00376AC8" w:rsidRPr="00F81A75" w:rsidRDefault="00376AC8" w:rsidP="00376AC8">
                  <w:pPr>
                    <w:spacing w:line="200" w:lineRule="exact"/>
                    <w:jc w:val="center"/>
                    <w:rPr>
                      <w:strike/>
                      <w:sz w:val="16"/>
                      <w:szCs w:val="16"/>
                      <w:lang w:val="fr-FR"/>
                    </w:rPr>
                  </w:pPr>
                  <w:r w:rsidRPr="00704EE9">
                    <w:rPr>
                      <w:sz w:val="16"/>
                      <w:szCs w:val="16"/>
                      <w:lang w:val="fr-FR"/>
                    </w:rPr>
                    <w:t>Aucun</w:t>
                  </w:r>
                </w:p>
              </w:tc>
              <w:tc>
                <w:tcPr>
                  <w:tcW w:w="284" w:type="dxa"/>
                  <w:shd w:val="clear" w:color="auto" w:fill="auto"/>
                </w:tcPr>
                <w:p w14:paraId="4C56155E" w14:textId="77777777" w:rsidR="00376AC8" w:rsidRPr="00F81A75" w:rsidRDefault="00376AC8" w:rsidP="00376AC8">
                  <w:pPr>
                    <w:spacing w:line="200" w:lineRule="exact"/>
                    <w:jc w:val="center"/>
                    <w:rPr>
                      <w:strike/>
                      <w:sz w:val="16"/>
                      <w:szCs w:val="16"/>
                      <w:lang w:val="fr-FR"/>
                    </w:rPr>
                  </w:pPr>
                </w:p>
              </w:tc>
              <w:tc>
                <w:tcPr>
                  <w:tcW w:w="4678" w:type="dxa"/>
                </w:tcPr>
                <w:p w14:paraId="1D7E90B1" w14:textId="77777777" w:rsidR="00376AC8" w:rsidRPr="00704EE9" w:rsidRDefault="00376AC8" w:rsidP="00376AC8">
                  <w:pPr>
                    <w:spacing w:line="200" w:lineRule="exact"/>
                    <w:ind w:right="-104"/>
                    <w:jc w:val="center"/>
                    <w:rPr>
                      <w:sz w:val="16"/>
                      <w:szCs w:val="16"/>
                      <w:lang w:val="fr-FR"/>
                    </w:rPr>
                  </w:pPr>
                  <w:r w:rsidRPr="00704EE9">
                    <w:rPr>
                      <w:sz w:val="16"/>
                      <w:szCs w:val="16"/>
                      <w:lang w:val="fr-FR"/>
                    </w:rPr>
                    <w:t>Aucun</w:t>
                  </w:r>
                </w:p>
              </w:tc>
            </w:tr>
            <w:tr w:rsidR="00376AC8" w:rsidRPr="00704EE9" w14:paraId="661AC055" w14:textId="77777777" w:rsidTr="00FC40BC">
              <w:tc>
                <w:tcPr>
                  <w:tcW w:w="2608" w:type="dxa"/>
                </w:tcPr>
                <w:p w14:paraId="53E884F4" w14:textId="77777777" w:rsidR="00376AC8" w:rsidRPr="00704EE9" w:rsidRDefault="00376AC8" w:rsidP="00376AC8">
                  <w:pPr>
                    <w:spacing w:line="200" w:lineRule="exact"/>
                    <w:ind w:left="-74"/>
                    <w:rPr>
                      <w:sz w:val="16"/>
                      <w:szCs w:val="16"/>
                      <w:lang w:val="fr-FR"/>
                    </w:rPr>
                  </w:pPr>
                  <m:oMathPara>
                    <m:oMath>
                      <m:r>
                        <w:rPr>
                          <w:rFonts w:ascii="Cambria Math" w:hAnsi="Cambria Math"/>
                          <w:sz w:val="16"/>
                          <w:szCs w:val="16"/>
                          <w:lang w:val="fr-FR"/>
                        </w:rPr>
                        <m:t>0,5 ≤  X  &lt;1,5</m:t>
                      </m:r>
                    </m:oMath>
                  </m:oMathPara>
                </w:p>
              </w:tc>
              <w:tc>
                <w:tcPr>
                  <w:tcW w:w="2376" w:type="dxa"/>
                </w:tcPr>
                <w:p w14:paraId="1A4177BC" w14:textId="77777777" w:rsidR="00376AC8" w:rsidRPr="00F81A75" w:rsidRDefault="00376AC8" w:rsidP="00376AC8">
                  <w:pPr>
                    <w:spacing w:line="200" w:lineRule="exact"/>
                    <w:jc w:val="center"/>
                    <w:rPr>
                      <w:strike/>
                      <w:sz w:val="16"/>
                      <w:szCs w:val="16"/>
                      <w:lang w:val="fr-FR"/>
                    </w:rPr>
                  </w:pPr>
                  <w:r w:rsidRPr="00704EE9">
                    <w:rPr>
                      <w:sz w:val="16"/>
                      <w:szCs w:val="16"/>
                      <w:lang w:val="fr-FR"/>
                    </w:rPr>
                    <w:t>- 5 %</w:t>
                  </w:r>
                </w:p>
              </w:tc>
              <w:tc>
                <w:tcPr>
                  <w:tcW w:w="284" w:type="dxa"/>
                  <w:shd w:val="clear" w:color="auto" w:fill="auto"/>
                </w:tcPr>
                <w:p w14:paraId="5C9B1AC5" w14:textId="77777777" w:rsidR="00376AC8" w:rsidRPr="00F81A75" w:rsidRDefault="00376AC8" w:rsidP="00376AC8">
                  <w:pPr>
                    <w:spacing w:line="200" w:lineRule="exact"/>
                    <w:jc w:val="center"/>
                    <w:rPr>
                      <w:strike/>
                      <w:sz w:val="16"/>
                      <w:szCs w:val="16"/>
                      <w:lang w:val="fr-FR"/>
                    </w:rPr>
                  </w:pPr>
                </w:p>
              </w:tc>
              <w:tc>
                <w:tcPr>
                  <w:tcW w:w="4678" w:type="dxa"/>
                </w:tcPr>
                <w:p w14:paraId="455EEF9A" w14:textId="77777777" w:rsidR="00376AC8" w:rsidRPr="00704EE9" w:rsidRDefault="00376AC8" w:rsidP="00376AC8">
                  <w:pPr>
                    <w:spacing w:line="200" w:lineRule="exact"/>
                    <w:ind w:right="-104"/>
                    <w:jc w:val="center"/>
                    <w:rPr>
                      <w:sz w:val="16"/>
                      <w:szCs w:val="16"/>
                      <w:lang w:val="fr-FR"/>
                    </w:rPr>
                  </w:pPr>
                  <w:r w:rsidRPr="00704EE9">
                    <w:rPr>
                      <w:sz w:val="16"/>
                      <w:szCs w:val="16"/>
                      <w:lang w:val="fr-FR"/>
                    </w:rPr>
                    <w:t>1</w:t>
                  </w:r>
                </w:p>
              </w:tc>
            </w:tr>
            <w:tr w:rsidR="00376AC8" w:rsidRPr="00704EE9" w14:paraId="68F23976" w14:textId="77777777" w:rsidTr="00FC40BC">
              <w:tc>
                <w:tcPr>
                  <w:tcW w:w="2608" w:type="dxa"/>
                </w:tcPr>
                <w:p w14:paraId="2B517178" w14:textId="77777777" w:rsidR="00376AC8" w:rsidRPr="00704EE9" w:rsidRDefault="00376AC8" w:rsidP="00376AC8">
                  <w:pPr>
                    <w:spacing w:line="200" w:lineRule="exact"/>
                    <w:ind w:left="-74"/>
                    <w:rPr>
                      <w:sz w:val="16"/>
                      <w:szCs w:val="16"/>
                      <w:lang w:val="fr-FR"/>
                    </w:rPr>
                  </w:pPr>
                  <m:oMathPara>
                    <m:oMath>
                      <m:r>
                        <w:rPr>
                          <w:rFonts w:ascii="Cambria Math" w:hAnsi="Cambria Math"/>
                          <w:sz w:val="16"/>
                          <w:szCs w:val="16"/>
                          <w:lang w:val="fr-FR"/>
                        </w:rPr>
                        <m:t>1,5 ≤  X  &lt;2,5</m:t>
                      </m:r>
                    </m:oMath>
                  </m:oMathPara>
                </w:p>
              </w:tc>
              <w:tc>
                <w:tcPr>
                  <w:tcW w:w="2376" w:type="dxa"/>
                </w:tcPr>
                <w:p w14:paraId="6E7AD458" w14:textId="77777777" w:rsidR="00376AC8" w:rsidRPr="00F81A75" w:rsidRDefault="00376AC8" w:rsidP="00376AC8">
                  <w:pPr>
                    <w:spacing w:line="200" w:lineRule="exact"/>
                    <w:jc w:val="center"/>
                    <w:rPr>
                      <w:strike/>
                      <w:sz w:val="16"/>
                      <w:szCs w:val="16"/>
                      <w:lang w:val="fr-FR"/>
                    </w:rPr>
                  </w:pPr>
                  <w:r w:rsidRPr="00704EE9">
                    <w:rPr>
                      <w:sz w:val="16"/>
                      <w:szCs w:val="16"/>
                      <w:lang w:val="fr-FR"/>
                    </w:rPr>
                    <w:t>- 10 %</w:t>
                  </w:r>
                </w:p>
              </w:tc>
              <w:tc>
                <w:tcPr>
                  <w:tcW w:w="284" w:type="dxa"/>
                  <w:shd w:val="clear" w:color="auto" w:fill="auto"/>
                </w:tcPr>
                <w:p w14:paraId="7931264E" w14:textId="77777777" w:rsidR="00376AC8" w:rsidRPr="00F81A75" w:rsidRDefault="00376AC8" w:rsidP="00376AC8">
                  <w:pPr>
                    <w:spacing w:line="200" w:lineRule="exact"/>
                    <w:jc w:val="center"/>
                    <w:rPr>
                      <w:strike/>
                      <w:sz w:val="16"/>
                      <w:szCs w:val="16"/>
                      <w:lang w:val="fr-FR"/>
                    </w:rPr>
                  </w:pPr>
                </w:p>
              </w:tc>
              <w:tc>
                <w:tcPr>
                  <w:tcW w:w="4678" w:type="dxa"/>
                </w:tcPr>
                <w:p w14:paraId="6D9785BB" w14:textId="77777777" w:rsidR="00376AC8" w:rsidRPr="00704EE9" w:rsidRDefault="00376AC8" w:rsidP="00376AC8">
                  <w:pPr>
                    <w:spacing w:line="200" w:lineRule="exact"/>
                    <w:ind w:right="-104"/>
                    <w:jc w:val="center"/>
                    <w:rPr>
                      <w:sz w:val="16"/>
                      <w:szCs w:val="16"/>
                      <w:lang w:val="fr-FR"/>
                    </w:rPr>
                  </w:pPr>
                  <w:r w:rsidRPr="00704EE9">
                    <w:rPr>
                      <w:sz w:val="16"/>
                      <w:szCs w:val="16"/>
                      <w:lang w:val="fr-FR"/>
                    </w:rPr>
                    <w:t>2</w:t>
                  </w:r>
                </w:p>
              </w:tc>
            </w:tr>
            <w:tr w:rsidR="00376AC8" w:rsidRPr="00704EE9" w14:paraId="22EFACD4" w14:textId="77777777" w:rsidTr="00FC40BC">
              <w:trPr>
                <w:trHeight w:val="85"/>
              </w:trPr>
              <w:tc>
                <w:tcPr>
                  <w:tcW w:w="2608" w:type="dxa"/>
                </w:tcPr>
                <w:p w14:paraId="2F935EAD" w14:textId="77777777" w:rsidR="00376AC8" w:rsidRPr="00704EE9" w:rsidRDefault="00376AC8" w:rsidP="00376AC8">
                  <w:pPr>
                    <w:spacing w:line="200" w:lineRule="exact"/>
                    <w:ind w:left="-74"/>
                    <w:rPr>
                      <w:sz w:val="16"/>
                      <w:szCs w:val="16"/>
                      <w:lang w:val="fr-FR"/>
                    </w:rPr>
                  </w:pPr>
                  <m:oMathPara>
                    <m:oMath>
                      <m:r>
                        <w:rPr>
                          <w:rFonts w:ascii="Cambria Math" w:hAnsi="Cambria Math"/>
                          <w:sz w:val="16"/>
                          <w:szCs w:val="16"/>
                          <w:lang w:val="fr-FR"/>
                        </w:rPr>
                        <m:t>2,5 ≤  X  &lt;3,5</m:t>
                      </m:r>
                    </m:oMath>
                  </m:oMathPara>
                </w:p>
              </w:tc>
              <w:tc>
                <w:tcPr>
                  <w:tcW w:w="2376" w:type="dxa"/>
                </w:tcPr>
                <w:p w14:paraId="43A3E186" w14:textId="77777777" w:rsidR="00376AC8" w:rsidRPr="00F81A75" w:rsidRDefault="00376AC8" w:rsidP="00376AC8">
                  <w:pPr>
                    <w:spacing w:line="200" w:lineRule="exact"/>
                    <w:jc w:val="center"/>
                    <w:rPr>
                      <w:strike/>
                      <w:sz w:val="16"/>
                      <w:szCs w:val="16"/>
                      <w:lang w:val="fr-FR"/>
                    </w:rPr>
                  </w:pPr>
                  <w:r w:rsidRPr="00704EE9">
                    <w:rPr>
                      <w:sz w:val="16"/>
                      <w:szCs w:val="16"/>
                      <w:lang w:val="fr-FR"/>
                    </w:rPr>
                    <w:t>- 15 %</w:t>
                  </w:r>
                </w:p>
              </w:tc>
              <w:tc>
                <w:tcPr>
                  <w:tcW w:w="284" w:type="dxa"/>
                  <w:shd w:val="clear" w:color="auto" w:fill="auto"/>
                </w:tcPr>
                <w:p w14:paraId="010FA0E2" w14:textId="77777777" w:rsidR="00376AC8" w:rsidRPr="00F81A75" w:rsidRDefault="00376AC8" w:rsidP="00376AC8">
                  <w:pPr>
                    <w:spacing w:line="200" w:lineRule="exact"/>
                    <w:jc w:val="center"/>
                    <w:rPr>
                      <w:strike/>
                      <w:sz w:val="16"/>
                      <w:szCs w:val="16"/>
                      <w:lang w:val="fr-FR"/>
                    </w:rPr>
                  </w:pPr>
                </w:p>
              </w:tc>
              <w:tc>
                <w:tcPr>
                  <w:tcW w:w="4678" w:type="dxa"/>
                </w:tcPr>
                <w:p w14:paraId="4F9BB15A" w14:textId="77777777" w:rsidR="00376AC8" w:rsidRPr="00704EE9" w:rsidRDefault="00376AC8" w:rsidP="00376AC8">
                  <w:pPr>
                    <w:spacing w:line="200" w:lineRule="exact"/>
                    <w:ind w:right="-104"/>
                    <w:jc w:val="center"/>
                    <w:rPr>
                      <w:sz w:val="16"/>
                      <w:szCs w:val="16"/>
                      <w:lang w:val="fr-FR"/>
                    </w:rPr>
                  </w:pPr>
                  <w:r w:rsidRPr="00704EE9">
                    <w:rPr>
                      <w:sz w:val="16"/>
                      <w:szCs w:val="16"/>
                      <w:lang w:val="fr-FR"/>
                    </w:rPr>
                    <w:t>4</w:t>
                  </w:r>
                </w:p>
              </w:tc>
            </w:tr>
            <w:tr w:rsidR="00376AC8" w:rsidRPr="00704EE9" w14:paraId="291616B2" w14:textId="77777777" w:rsidTr="00FC40BC">
              <w:tc>
                <w:tcPr>
                  <w:tcW w:w="2608" w:type="dxa"/>
                </w:tcPr>
                <w:p w14:paraId="5FC60BDE" w14:textId="77777777" w:rsidR="00376AC8" w:rsidRPr="00704EE9" w:rsidRDefault="00376AC8" w:rsidP="00376AC8">
                  <w:pPr>
                    <w:spacing w:line="200" w:lineRule="exact"/>
                    <w:ind w:left="-74"/>
                    <w:rPr>
                      <w:sz w:val="16"/>
                      <w:szCs w:val="16"/>
                      <w:lang w:val="fr-FR"/>
                    </w:rPr>
                  </w:pPr>
                  <m:oMathPara>
                    <m:oMath>
                      <m:r>
                        <w:rPr>
                          <w:rFonts w:ascii="Cambria Math" w:hAnsi="Cambria Math"/>
                          <w:sz w:val="16"/>
                          <w:szCs w:val="16"/>
                          <w:lang w:val="fr-FR"/>
                        </w:rPr>
                        <m:t>3,5 ≤  X  &lt;4,5</m:t>
                      </m:r>
                    </m:oMath>
                  </m:oMathPara>
                </w:p>
              </w:tc>
              <w:tc>
                <w:tcPr>
                  <w:tcW w:w="2376" w:type="dxa"/>
                </w:tcPr>
                <w:p w14:paraId="4BC22F18" w14:textId="77777777" w:rsidR="00376AC8" w:rsidRPr="00F81A75" w:rsidRDefault="00376AC8" w:rsidP="00376AC8">
                  <w:pPr>
                    <w:spacing w:line="200" w:lineRule="exact"/>
                    <w:jc w:val="center"/>
                    <w:rPr>
                      <w:strike/>
                      <w:sz w:val="16"/>
                      <w:szCs w:val="16"/>
                      <w:lang w:val="fr-FR"/>
                    </w:rPr>
                  </w:pPr>
                  <w:r w:rsidRPr="00704EE9">
                    <w:rPr>
                      <w:sz w:val="16"/>
                      <w:szCs w:val="16"/>
                      <w:lang w:val="fr-FR"/>
                    </w:rPr>
                    <w:t>- 20 %</w:t>
                  </w:r>
                </w:p>
              </w:tc>
              <w:tc>
                <w:tcPr>
                  <w:tcW w:w="284" w:type="dxa"/>
                  <w:tcBorders>
                    <w:bottom w:val="single" w:sz="4" w:space="0" w:color="auto"/>
                  </w:tcBorders>
                  <w:shd w:val="clear" w:color="auto" w:fill="auto"/>
                </w:tcPr>
                <w:p w14:paraId="739597B0" w14:textId="77777777" w:rsidR="00376AC8" w:rsidRPr="00F81A75" w:rsidRDefault="00376AC8" w:rsidP="00376AC8">
                  <w:pPr>
                    <w:spacing w:line="200" w:lineRule="exact"/>
                    <w:jc w:val="center"/>
                    <w:rPr>
                      <w:strike/>
                      <w:sz w:val="16"/>
                      <w:szCs w:val="16"/>
                      <w:lang w:val="fr-FR"/>
                    </w:rPr>
                  </w:pPr>
                </w:p>
              </w:tc>
              <w:tc>
                <w:tcPr>
                  <w:tcW w:w="4678" w:type="dxa"/>
                </w:tcPr>
                <w:p w14:paraId="4CE93153" w14:textId="77777777" w:rsidR="00376AC8" w:rsidRPr="00704EE9" w:rsidRDefault="00376AC8" w:rsidP="00376AC8">
                  <w:pPr>
                    <w:spacing w:line="200" w:lineRule="exact"/>
                    <w:ind w:right="-104"/>
                    <w:jc w:val="center"/>
                    <w:rPr>
                      <w:sz w:val="16"/>
                      <w:szCs w:val="16"/>
                      <w:lang w:val="fr-FR"/>
                    </w:rPr>
                  </w:pPr>
                  <w:r w:rsidRPr="00704EE9">
                    <w:rPr>
                      <w:sz w:val="16"/>
                      <w:szCs w:val="16"/>
                      <w:lang w:val="fr-FR"/>
                    </w:rPr>
                    <w:t>5</w:t>
                  </w:r>
                </w:p>
              </w:tc>
            </w:tr>
            <w:tr w:rsidR="00376AC8" w:rsidRPr="00704EE9" w14:paraId="1CBCBA88" w14:textId="77777777" w:rsidTr="00FC40BC">
              <w:tc>
                <w:tcPr>
                  <w:tcW w:w="2608" w:type="dxa"/>
                </w:tcPr>
                <w:p w14:paraId="4F716076" w14:textId="77777777" w:rsidR="00376AC8" w:rsidRPr="00704EE9" w:rsidRDefault="00376AC8" w:rsidP="00376AC8">
                  <w:pPr>
                    <w:spacing w:line="200" w:lineRule="exact"/>
                    <w:ind w:left="-74"/>
                    <w:rPr>
                      <w:sz w:val="16"/>
                      <w:szCs w:val="16"/>
                      <w:lang w:val="fr-FR"/>
                    </w:rPr>
                  </w:pPr>
                  <m:oMathPara>
                    <m:oMath>
                      <m:r>
                        <w:rPr>
                          <w:rFonts w:ascii="Cambria Math" w:hAnsi="Cambria Math"/>
                          <w:sz w:val="16"/>
                          <w:szCs w:val="16"/>
                          <w:lang w:val="fr-FR"/>
                        </w:rPr>
                        <m:t>4,5 ≤  X  &lt;5,5</m:t>
                      </m:r>
                    </m:oMath>
                  </m:oMathPara>
                </w:p>
              </w:tc>
              <w:tc>
                <w:tcPr>
                  <w:tcW w:w="2376" w:type="dxa"/>
                </w:tcPr>
                <w:p w14:paraId="4B8E78BE" w14:textId="77777777" w:rsidR="00376AC8" w:rsidRPr="00F81A75" w:rsidRDefault="00376AC8" w:rsidP="00376AC8">
                  <w:pPr>
                    <w:spacing w:line="200" w:lineRule="exact"/>
                    <w:jc w:val="center"/>
                    <w:rPr>
                      <w:strike/>
                      <w:sz w:val="16"/>
                      <w:szCs w:val="16"/>
                      <w:lang w:val="fr-FR"/>
                    </w:rPr>
                  </w:pPr>
                  <w:r w:rsidRPr="00704EE9">
                    <w:rPr>
                      <w:sz w:val="16"/>
                      <w:szCs w:val="16"/>
                      <w:lang w:val="fr-FR"/>
                    </w:rPr>
                    <w:t>- 25 %</w:t>
                  </w:r>
                </w:p>
              </w:tc>
              <w:tc>
                <w:tcPr>
                  <w:tcW w:w="284" w:type="dxa"/>
                  <w:shd w:val="clear" w:color="auto" w:fill="auto"/>
                </w:tcPr>
                <w:p w14:paraId="33BADDC0" w14:textId="77777777" w:rsidR="00376AC8" w:rsidRPr="00F81A75" w:rsidRDefault="00376AC8" w:rsidP="00376AC8">
                  <w:pPr>
                    <w:spacing w:line="200" w:lineRule="exact"/>
                    <w:jc w:val="center"/>
                    <w:rPr>
                      <w:strike/>
                      <w:sz w:val="16"/>
                      <w:szCs w:val="16"/>
                      <w:lang w:val="fr-FR"/>
                    </w:rPr>
                  </w:pPr>
                </w:p>
              </w:tc>
              <w:tc>
                <w:tcPr>
                  <w:tcW w:w="4678" w:type="dxa"/>
                </w:tcPr>
                <w:p w14:paraId="22D9E897" w14:textId="77777777" w:rsidR="00376AC8" w:rsidRPr="00704EE9" w:rsidRDefault="00376AC8" w:rsidP="00376AC8">
                  <w:pPr>
                    <w:spacing w:line="200" w:lineRule="exact"/>
                    <w:ind w:right="-104"/>
                    <w:jc w:val="center"/>
                    <w:rPr>
                      <w:sz w:val="16"/>
                      <w:szCs w:val="16"/>
                      <w:lang w:val="fr-FR"/>
                    </w:rPr>
                  </w:pPr>
                  <w:r w:rsidRPr="00704EE9">
                    <w:rPr>
                      <w:sz w:val="16"/>
                      <w:szCs w:val="16"/>
                      <w:lang w:val="fr-FR"/>
                    </w:rPr>
                    <w:t>6</w:t>
                  </w:r>
                </w:p>
              </w:tc>
            </w:tr>
            <w:tr w:rsidR="00376AC8" w:rsidRPr="00704EE9" w14:paraId="4A886EFE" w14:textId="77777777" w:rsidTr="00FC40BC">
              <w:tc>
                <w:tcPr>
                  <w:tcW w:w="2608" w:type="dxa"/>
                </w:tcPr>
                <w:p w14:paraId="0F4CA670" w14:textId="77777777" w:rsidR="00376AC8" w:rsidRPr="00704EE9" w:rsidRDefault="00376AC8" w:rsidP="00376AC8">
                  <w:pPr>
                    <w:spacing w:line="200" w:lineRule="exact"/>
                    <w:ind w:left="-74"/>
                    <w:rPr>
                      <w:sz w:val="16"/>
                      <w:szCs w:val="16"/>
                      <w:lang w:val="fr-FR"/>
                    </w:rPr>
                  </w:pPr>
                  <m:oMathPara>
                    <m:oMath>
                      <m:r>
                        <w:rPr>
                          <w:rFonts w:ascii="Cambria Math" w:hAnsi="Cambria Math"/>
                          <w:sz w:val="16"/>
                          <w:szCs w:val="16"/>
                          <w:lang w:val="fr-FR"/>
                        </w:rPr>
                        <m:t xml:space="preserve">5,5 ≤  X </m:t>
                      </m:r>
                    </m:oMath>
                  </m:oMathPara>
                </w:p>
              </w:tc>
              <w:tc>
                <w:tcPr>
                  <w:tcW w:w="2376" w:type="dxa"/>
                </w:tcPr>
                <w:p w14:paraId="0A99BE8E" w14:textId="77777777" w:rsidR="00376AC8" w:rsidRPr="00F81A75" w:rsidRDefault="00376AC8" w:rsidP="00376AC8">
                  <w:pPr>
                    <w:spacing w:line="200" w:lineRule="exact"/>
                    <w:jc w:val="center"/>
                    <w:rPr>
                      <w:strike/>
                      <w:sz w:val="16"/>
                      <w:szCs w:val="16"/>
                      <w:lang w:val="fr-FR"/>
                    </w:rPr>
                  </w:pPr>
                  <w:r w:rsidRPr="00704EE9">
                    <w:rPr>
                      <w:sz w:val="16"/>
                      <w:szCs w:val="16"/>
                      <w:lang w:val="fr-FR"/>
                    </w:rPr>
                    <w:t>- 30 %</w:t>
                  </w:r>
                </w:p>
              </w:tc>
              <w:tc>
                <w:tcPr>
                  <w:tcW w:w="284" w:type="dxa"/>
                  <w:shd w:val="clear" w:color="auto" w:fill="auto"/>
                </w:tcPr>
                <w:p w14:paraId="472FF2FA" w14:textId="77777777" w:rsidR="00376AC8" w:rsidRPr="00F81A75" w:rsidRDefault="00376AC8" w:rsidP="00376AC8">
                  <w:pPr>
                    <w:spacing w:line="200" w:lineRule="exact"/>
                    <w:jc w:val="center"/>
                    <w:rPr>
                      <w:strike/>
                      <w:sz w:val="16"/>
                      <w:szCs w:val="16"/>
                      <w:lang w:val="fr-FR"/>
                    </w:rPr>
                  </w:pPr>
                </w:p>
              </w:tc>
              <w:tc>
                <w:tcPr>
                  <w:tcW w:w="4678" w:type="dxa"/>
                </w:tcPr>
                <w:p w14:paraId="15892CCD" w14:textId="77777777" w:rsidR="00376AC8" w:rsidRPr="00704EE9" w:rsidRDefault="00376AC8" w:rsidP="00376AC8">
                  <w:pPr>
                    <w:spacing w:line="200" w:lineRule="exact"/>
                    <w:ind w:right="-104"/>
                    <w:jc w:val="center"/>
                    <w:rPr>
                      <w:sz w:val="16"/>
                      <w:szCs w:val="16"/>
                      <w:lang w:val="fr-FR"/>
                    </w:rPr>
                  </w:pPr>
                  <w:r w:rsidRPr="00704EE9">
                    <w:rPr>
                      <w:sz w:val="16"/>
                      <w:szCs w:val="16"/>
                      <w:lang w:val="fr-FR"/>
                    </w:rPr>
                    <w:t>7</w:t>
                  </w:r>
                </w:p>
              </w:tc>
            </w:tr>
          </w:tbl>
          <w:p w14:paraId="6F16DACA" w14:textId="77777777" w:rsidR="00376AC8" w:rsidRPr="00704EE9" w:rsidRDefault="00376AC8" w:rsidP="00376AC8">
            <w:pPr>
              <w:spacing w:line="200" w:lineRule="exact"/>
              <w:rPr>
                <w:sz w:val="20"/>
                <w:szCs w:val="20"/>
                <w:lang w:val="fr-FR"/>
              </w:rPr>
            </w:pPr>
          </w:p>
          <w:p w14:paraId="5AD47363" w14:textId="77777777" w:rsidR="00376AC8" w:rsidRPr="00704EE9" w:rsidRDefault="00376AC8" w:rsidP="00376AC8">
            <w:pPr>
              <w:spacing w:line="200" w:lineRule="exact"/>
              <w:jc w:val="both"/>
              <w:rPr>
                <w:sz w:val="20"/>
                <w:szCs w:val="20"/>
                <w:lang w:val="fr-FR"/>
              </w:rPr>
            </w:pPr>
            <w:r w:rsidRPr="00704EE9">
              <w:rPr>
                <w:sz w:val="20"/>
                <w:szCs w:val="20"/>
                <w:lang w:val="fr-FR"/>
              </w:rPr>
              <w:lastRenderedPageBreak/>
              <w:t>Une page contient environ 350</w:t>
            </w:r>
            <w:r>
              <w:rPr>
                <w:sz w:val="20"/>
                <w:szCs w:val="20"/>
                <w:lang w:val="fr-FR"/>
              </w:rPr>
              <w:t> </w:t>
            </w:r>
            <w:r w:rsidRPr="00704EE9">
              <w:rPr>
                <w:sz w:val="20"/>
                <w:szCs w:val="20"/>
                <w:lang w:val="fr-FR"/>
              </w:rPr>
              <w:t>mots.</w:t>
            </w:r>
          </w:p>
          <w:p w14:paraId="57DB7BD1" w14:textId="77777777" w:rsidR="00376AC8" w:rsidRPr="00772368" w:rsidRDefault="00376AC8" w:rsidP="001F6326">
            <w:pPr>
              <w:spacing w:line="200" w:lineRule="exact"/>
              <w:jc w:val="both"/>
              <w:rPr>
                <w:sz w:val="20"/>
                <w:szCs w:val="20"/>
                <w:lang w:val="fr-FR"/>
              </w:rPr>
            </w:pPr>
          </w:p>
          <w:p w14:paraId="1A094B2A" w14:textId="77777777" w:rsidR="001F6326" w:rsidRPr="00772368" w:rsidRDefault="001F6326" w:rsidP="001F6326">
            <w:pPr>
              <w:spacing w:line="200" w:lineRule="exact"/>
              <w:jc w:val="both"/>
              <w:rPr>
                <w:sz w:val="20"/>
                <w:szCs w:val="20"/>
                <w:lang w:val="fr-FR"/>
              </w:rPr>
            </w:pPr>
            <w:r w:rsidRPr="00772368">
              <w:rPr>
                <w:sz w:val="20"/>
                <w:szCs w:val="20"/>
                <w:lang w:val="fr-FR"/>
              </w:rPr>
              <w:t xml:space="preserve">Par erreur, nous entendons l’orthographe, la syntaxe, la ponctuation, le vocabulaire et la grammaire. Une même erreur d’orthographe ou de vocabulaire qui est répétée doit être comptabilisée une seule fois, tandis qu’une même erreur grammaticale, à chacune des occurrences. Dans le cas d’erreurs en cascade (ex. : </w:t>
            </w:r>
            <w:proofErr w:type="gramStart"/>
            <w:r w:rsidRPr="00772368">
              <w:rPr>
                <w:i/>
                <w:sz w:val="20"/>
                <w:szCs w:val="20"/>
                <w:lang w:val="fr-FR"/>
              </w:rPr>
              <w:t>une</w:t>
            </w:r>
            <w:r w:rsidRPr="00772368">
              <w:rPr>
                <w:sz w:val="20"/>
                <w:szCs w:val="20"/>
                <w:lang w:val="fr-FR"/>
              </w:rPr>
              <w:t xml:space="preserve"> autobus</w:t>
            </w:r>
            <w:proofErr w:type="gramEnd"/>
            <w:r w:rsidRPr="00772368">
              <w:rPr>
                <w:sz w:val="20"/>
                <w:szCs w:val="20"/>
                <w:lang w:val="fr-FR"/>
              </w:rPr>
              <w:t xml:space="preserve"> a été </w:t>
            </w:r>
            <w:r w:rsidRPr="00772368">
              <w:rPr>
                <w:i/>
                <w:sz w:val="20"/>
                <w:szCs w:val="20"/>
                <w:lang w:val="fr-FR"/>
              </w:rPr>
              <w:t>accidentée</w:t>
            </w:r>
            <w:r w:rsidRPr="00772368">
              <w:rPr>
                <w:sz w:val="20"/>
                <w:szCs w:val="20"/>
                <w:lang w:val="fr-FR"/>
              </w:rPr>
              <w:t xml:space="preserve">), elles doivent être comptabilisées une seule fois. </w:t>
            </w:r>
          </w:p>
          <w:p w14:paraId="71954F0A" w14:textId="77777777" w:rsidR="001F6326" w:rsidRPr="00772368" w:rsidRDefault="001F6326" w:rsidP="001F6326">
            <w:pPr>
              <w:spacing w:line="200" w:lineRule="exact"/>
              <w:jc w:val="both"/>
              <w:rPr>
                <w:sz w:val="20"/>
                <w:szCs w:val="20"/>
                <w:lang w:val="fr-FR"/>
              </w:rPr>
            </w:pPr>
          </w:p>
          <w:p w14:paraId="08062919" w14:textId="64D2CF86" w:rsidR="001F6326" w:rsidRPr="00772368" w:rsidRDefault="001F6326" w:rsidP="001F6326">
            <w:pPr>
              <w:spacing w:line="200" w:lineRule="exact"/>
              <w:jc w:val="both"/>
              <w:rPr>
                <w:sz w:val="20"/>
                <w:szCs w:val="20"/>
                <w:lang w:val="fr-FR"/>
              </w:rPr>
            </w:pPr>
            <w:r w:rsidRPr="00772368">
              <w:rPr>
                <w:sz w:val="20"/>
                <w:szCs w:val="20"/>
                <w:lang w:val="fr-FR"/>
              </w:rPr>
              <w:t>Dans le cadre d’un cours ou d’un stage avec la mention «</w:t>
            </w:r>
            <w:r w:rsidR="00D72D81">
              <w:rPr>
                <w:sz w:val="20"/>
                <w:szCs w:val="20"/>
                <w:lang w:val="fr-FR"/>
              </w:rPr>
              <w:t> </w:t>
            </w:r>
            <w:r w:rsidRPr="00772368">
              <w:rPr>
                <w:sz w:val="20"/>
                <w:szCs w:val="20"/>
                <w:lang w:val="fr-FR"/>
              </w:rPr>
              <w:t>succès ou échec</w:t>
            </w:r>
            <w:r w:rsidR="00D72D81">
              <w:rPr>
                <w:sz w:val="20"/>
                <w:szCs w:val="20"/>
                <w:lang w:val="fr-FR"/>
              </w:rPr>
              <w:t> </w:t>
            </w:r>
            <w:r w:rsidRPr="00772368">
              <w:rPr>
                <w:sz w:val="20"/>
                <w:szCs w:val="20"/>
                <w:lang w:val="fr-FR"/>
              </w:rPr>
              <w:t>», l’ensemble des productions écrites (travaux) de l’étudiante ou l’étudiant ne doivent pas excéder en moyenne</w:t>
            </w:r>
            <w:r w:rsidR="00D72D81">
              <w:rPr>
                <w:sz w:val="20"/>
                <w:szCs w:val="20"/>
                <w:lang w:val="fr-FR"/>
              </w:rPr>
              <w:t> </w:t>
            </w:r>
            <w:r w:rsidRPr="00772368">
              <w:rPr>
                <w:sz w:val="20"/>
                <w:szCs w:val="20"/>
                <w:lang w:val="fr-FR"/>
              </w:rPr>
              <w:t>: 7 erreurs par page en 1</w:t>
            </w:r>
            <w:r w:rsidRPr="00772368">
              <w:rPr>
                <w:sz w:val="20"/>
                <w:szCs w:val="20"/>
                <w:vertAlign w:val="superscript"/>
                <w:lang w:val="fr-FR"/>
              </w:rPr>
              <w:t>re</w:t>
            </w:r>
            <w:r w:rsidRPr="00772368">
              <w:rPr>
                <w:sz w:val="20"/>
                <w:szCs w:val="20"/>
                <w:lang w:val="fr-FR"/>
              </w:rPr>
              <w:t xml:space="preserve"> et 2</w:t>
            </w:r>
            <w:r w:rsidRPr="00772368">
              <w:rPr>
                <w:sz w:val="20"/>
                <w:szCs w:val="20"/>
                <w:vertAlign w:val="superscript"/>
                <w:lang w:val="fr-FR"/>
              </w:rPr>
              <w:t>e</w:t>
            </w:r>
            <w:r w:rsidR="00D72D81">
              <w:rPr>
                <w:sz w:val="20"/>
                <w:szCs w:val="20"/>
                <w:lang w:val="fr-FR"/>
              </w:rPr>
              <w:t> </w:t>
            </w:r>
            <w:r w:rsidRPr="00772368">
              <w:rPr>
                <w:sz w:val="20"/>
                <w:szCs w:val="20"/>
                <w:lang w:val="fr-FR"/>
              </w:rPr>
              <w:t>années, 6 erreurs par page en 3</w:t>
            </w:r>
            <w:r w:rsidRPr="00772368">
              <w:rPr>
                <w:sz w:val="20"/>
                <w:szCs w:val="20"/>
                <w:vertAlign w:val="superscript"/>
                <w:lang w:val="fr-FR"/>
              </w:rPr>
              <w:t>e</w:t>
            </w:r>
            <w:r w:rsidR="00D72D81">
              <w:rPr>
                <w:sz w:val="20"/>
                <w:szCs w:val="20"/>
                <w:lang w:val="fr-FR"/>
              </w:rPr>
              <w:t> </w:t>
            </w:r>
            <w:r w:rsidRPr="00772368">
              <w:rPr>
                <w:sz w:val="20"/>
                <w:szCs w:val="20"/>
                <w:lang w:val="fr-FR"/>
              </w:rPr>
              <w:t>année et 4</w:t>
            </w:r>
            <w:r w:rsidR="00D72D81">
              <w:rPr>
                <w:sz w:val="20"/>
                <w:szCs w:val="20"/>
                <w:lang w:val="fr-FR"/>
              </w:rPr>
              <w:t> </w:t>
            </w:r>
            <w:r w:rsidRPr="00772368">
              <w:rPr>
                <w:sz w:val="20"/>
                <w:szCs w:val="20"/>
                <w:lang w:val="fr-FR"/>
              </w:rPr>
              <w:t>erreurs par page en 4</w:t>
            </w:r>
            <w:r w:rsidRPr="00772368">
              <w:rPr>
                <w:sz w:val="20"/>
                <w:szCs w:val="20"/>
                <w:vertAlign w:val="superscript"/>
                <w:lang w:val="fr-FR"/>
              </w:rPr>
              <w:t>e</w:t>
            </w:r>
            <w:r w:rsidR="00D72D81">
              <w:rPr>
                <w:sz w:val="20"/>
                <w:szCs w:val="20"/>
                <w:lang w:val="fr-FR"/>
              </w:rPr>
              <w:t> </w:t>
            </w:r>
            <w:r w:rsidRPr="00772368">
              <w:rPr>
                <w:sz w:val="20"/>
                <w:szCs w:val="20"/>
                <w:lang w:val="fr-FR"/>
              </w:rPr>
              <w:t>année et aux cycles supérieurs.</w:t>
            </w:r>
          </w:p>
          <w:p w14:paraId="6F635E4C" w14:textId="77777777" w:rsidR="001F6326" w:rsidRPr="00772368" w:rsidRDefault="001F6326" w:rsidP="001F6326">
            <w:pPr>
              <w:spacing w:line="200" w:lineRule="exact"/>
              <w:ind w:right="63"/>
              <w:jc w:val="both"/>
              <w:rPr>
                <w:strike/>
                <w:sz w:val="20"/>
                <w:szCs w:val="20"/>
                <w:lang w:val="fr-FR"/>
              </w:rPr>
            </w:pPr>
          </w:p>
          <w:p w14:paraId="52258EFB" w14:textId="49FF99EB" w:rsidR="001F6326" w:rsidRPr="00772368" w:rsidRDefault="001F6326" w:rsidP="001F6326">
            <w:pPr>
              <w:spacing w:line="200" w:lineRule="exact"/>
              <w:jc w:val="both"/>
              <w:rPr>
                <w:sz w:val="20"/>
                <w:szCs w:val="20"/>
                <w:lang w:val="fr-FR"/>
              </w:rPr>
            </w:pPr>
            <w:r w:rsidRPr="00772368">
              <w:rPr>
                <w:sz w:val="20"/>
                <w:szCs w:val="20"/>
                <w:lang w:val="fr-FR"/>
              </w:rPr>
              <w:t>Lorsqu’il s’agit d’une évaluation en classe permettant l’utilisation d’outils d’aide linguistique (dictionnaire, conjugueur, etc.), 0,5</w:t>
            </w:r>
            <w:r w:rsidR="00D72D81">
              <w:rPr>
                <w:sz w:val="20"/>
                <w:szCs w:val="20"/>
                <w:lang w:val="fr-FR"/>
              </w:rPr>
              <w:t> </w:t>
            </w:r>
            <w:r w:rsidRPr="00772368">
              <w:rPr>
                <w:sz w:val="20"/>
                <w:szCs w:val="20"/>
                <w:lang w:val="fr-FR"/>
              </w:rPr>
              <w:t>point par erreur doit être retranché du total de points attribués à cette évaluation, conformément aux pourcentages prévus au premier paragraphe de ladite politique, sans égard à la moyenne d’erreurs par page (ex.</w:t>
            </w:r>
            <w:r w:rsidR="00D72D81">
              <w:rPr>
                <w:sz w:val="20"/>
                <w:szCs w:val="20"/>
                <w:lang w:val="fr-FR"/>
              </w:rPr>
              <w:t> </w:t>
            </w:r>
            <w:r w:rsidRPr="00772368">
              <w:rPr>
                <w:sz w:val="20"/>
                <w:szCs w:val="20"/>
                <w:lang w:val="fr-FR"/>
              </w:rPr>
              <w:t>: pour une évaluation valant 20</w:t>
            </w:r>
            <w:r w:rsidR="00D72D81">
              <w:rPr>
                <w:sz w:val="20"/>
                <w:szCs w:val="20"/>
                <w:lang w:val="fr-FR"/>
              </w:rPr>
              <w:t> </w:t>
            </w:r>
            <w:r w:rsidRPr="00772368">
              <w:rPr>
                <w:sz w:val="20"/>
                <w:szCs w:val="20"/>
                <w:lang w:val="fr-FR"/>
              </w:rPr>
              <w:t>%, une étudiante ou un étudiant qui a 18/20 et fait trois erreurs de français obtient finalement 16,5/20).</w:t>
            </w:r>
          </w:p>
          <w:p w14:paraId="05EB1951" w14:textId="77777777" w:rsidR="001F6326" w:rsidRPr="00772368" w:rsidRDefault="001F6326" w:rsidP="001F6326">
            <w:pPr>
              <w:spacing w:line="200" w:lineRule="exact"/>
              <w:jc w:val="both"/>
              <w:rPr>
                <w:sz w:val="20"/>
                <w:szCs w:val="20"/>
                <w:lang w:val="fr-FR"/>
              </w:rPr>
            </w:pPr>
          </w:p>
          <w:p w14:paraId="7E950AA6" w14:textId="10C3F921" w:rsidR="001F6326" w:rsidRPr="00772368" w:rsidRDefault="001F6326" w:rsidP="001F6326">
            <w:pPr>
              <w:spacing w:line="200" w:lineRule="exact"/>
              <w:jc w:val="both"/>
              <w:rPr>
                <w:sz w:val="20"/>
                <w:szCs w:val="20"/>
                <w:lang w:val="fr-FR"/>
              </w:rPr>
            </w:pPr>
            <w:r w:rsidRPr="00772368">
              <w:rPr>
                <w:sz w:val="20"/>
                <w:szCs w:val="20"/>
                <w:lang w:val="fr-FR"/>
              </w:rPr>
              <w:t>Lorsqu’il s’agit d’une évaluation en classe sans outils d’aide linguistique (dictionnaire, conjugueur, etc.), 0,25</w:t>
            </w:r>
            <w:r w:rsidR="00D72D81">
              <w:rPr>
                <w:sz w:val="20"/>
                <w:szCs w:val="20"/>
                <w:lang w:val="fr-FR"/>
              </w:rPr>
              <w:t> </w:t>
            </w:r>
            <w:r w:rsidRPr="00772368">
              <w:rPr>
                <w:sz w:val="20"/>
                <w:szCs w:val="20"/>
                <w:lang w:val="fr-FR"/>
              </w:rPr>
              <w:t>point par erreur doit être retranché du total de points attribués à cette évaluation, conformément aux pourcentages prévus au premier paragraphe de ladite politique, sans égard à la moyenne d’erreurs par page (ex.</w:t>
            </w:r>
            <w:r w:rsidR="00D72D81">
              <w:rPr>
                <w:sz w:val="20"/>
                <w:szCs w:val="20"/>
                <w:lang w:val="fr-FR"/>
              </w:rPr>
              <w:t> </w:t>
            </w:r>
            <w:r w:rsidRPr="00772368">
              <w:rPr>
                <w:sz w:val="20"/>
                <w:szCs w:val="20"/>
                <w:lang w:val="fr-FR"/>
              </w:rPr>
              <w:t>: pour une évaluation valant 20</w:t>
            </w:r>
            <w:r w:rsidR="00D72D81">
              <w:rPr>
                <w:sz w:val="20"/>
                <w:szCs w:val="20"/>
                <w:lang w:val="fr-FR"/>
              </w:rPr>
              <w:t> </w:t>
            </w:r>
            <w:r w:rsidRPr="00772368">
              <w:rPr>
                <w:sz w:val="20"/>
                <w:szCs w:val="20"/>
                <w:lang w:val="fr-FR"/>
              </w:rPr>
              <w:t>%, une étudiante ou un étudiant qui a 18/20 et fait trois erreurs de français obtient finalement 17,25/20).</w:t>
            </w:r>
          </w:p>
          <w:p w14:paraId="371E4837" w14:textId="184D5FE1" w:rsidR="001F6326" w:rsidRPr="001F6326" w:rsidRDefault="001F6326" w:rsidP="001F6326">
            <w:pPr>
              <w:spacing w:line="200" w:lineRule="exact"/>
              <w:rPr>
                <w:rFonts w:eastAsiaTheme="minorHAnsi"/>
                <w:b/>
                <w:sz w:val="20"/>
                <w:szCs w:val="20"/>
                <w:lang w:val="fr-FR" w:eastAsia="en-US"/>
              </w:rPr>
            </w:pPr>
          </w:p>
        </w:tc>
      </w:tr>
      <w:tr w:rsidR="001F6326" w:rsidRPr="001F6326" w14:paraId="571A6FAE" w14:textId="77777777" w:rsidTr="00D72D81">
        <w:trPr>
          <w:trHeight w:val="283"/>
          <w:jc w:val="center"/>
        </w:trPr>
        <w:tc>
          <w:tcPr>
            <w:tcW w:w="10192" w:type="dxa"/>
            <w:gridSpan w:val="2"/>
            <w:tcBorders>
              <w:bottom w:val="single" w:sz="2" w:space="0" w:color="auto"/>
            </w:tcBorders>
            <w:shd w:val="clear" w:color="auto" w:fill="D5DCE4" w:themeFill="text2" w:themeFillTint="33"/>
            <w:vAlign w:val="center"/>
          </w:tcPr>
          <w:p w14:paraId="3ED6F24E" w14:textId="77777777" w:rsidR="001F6326" w:rsidRPr="001F6326" w:rsidRDefault="001F6326" w:rsidP="001F6326">
            <w:pPr>
              <w:widowControl w:val="0"/>
              <w:autoSpaceDE w:val="0"/>
              <w:autoSpaceDN w:val="0"/>
              <w:adjustRightInd w:val="0"/>
              <w:rPr>
                <w:rFonts w:eastAsiaTheme="minorHAnsi"/>
                <w:b/>
                <w:sz w:val="20"/>
                <w:szCs w:val="20"/>
                <w:lang w:val="fr-FR" w:eastAsia="en-US"/>
              </w:rPr>
            </w:pPr>
            <w:r w:rsidRPr="001F6326">
              <w:rPr>
                <w:rFonts w:eastAsiaTheme="minorHAnsi"/>
                <w:b/>
                <w:sz w:val="20"/>
                <w:szCs w:val="20"/>
                <w:lang w:val="fr-FR" w:eastAsia="en-US"/>
              </w:rPr>
              <w:lastRenderedPageBreak/>
              <w:t>Service pour les étudiants.es en situation de handicap - SESH</w:t>
            </w:r>
          </w:p>
        </w:tc>
      </w:tr>
      <w:tr w:rsidR="001F6326" w:rsidRPr="001F6326" w14:paraId="77712BC3" w14:textId="77777777" w:rsidTr="00D72D81">
        <w:trPr>
          <w:trHeight w:val="1837"/>
          <w:jc w:val="center"/>
        </w:trPr>
        <w:tc>
          <w:tcPr>
            <w:tcW w:w="10192" w:type="dxa"/>
            <w:gridSpan w:val="2"/>
            <w:tcBorders>
              <w:bottom w:val="nil"/>
            </w:tcBorders>
            <w:shd w:val="clear" w:color="auto" w:fill="auto"/>
          </w:tcPr>
          <w:p w14:paraId="2C3B3BC8" w14:textId="77777777" w:rsidR="001F6326" w:rsidRPr="001F6326" w:rsidRDefault="001F6326" w:rsidP="001F6326">
            <w:pPr>
              <w:widowControl w:val="0"/>
              <w:autoSpaceDE w:val="0"/>
              <w:autoSpaceDN w:val="0"/>
              <w:adjustRightInd w:val="0"/>
              <w:spacing w:before="60" w:line="200" w:lineRule="exact"/>
              <w:jc w:val="both"/>
              <w:rPr>
                <w:rFonts w:eastAsiaTheme="minorHAnsi"/>
                <w:sz w:val="20"/>
                <w:szCs w:val="20"/>
                <w:lang w:eastAsia="en-US"/>
              </w:rPr>
            </w:pPr>
            <w:bookmarkStart w:id="2" w:name="_Hlk139533232"/>
            <w:r w:rsidRPr="001F6326">
              <w:rPr>
                <w:rFonts w:eastAsiaTheme="minorHAnsi"/>
                <w:sz w:val="20"/>
                <w:szCs w:val="20"/>
                <w:lang w:eastAsia="en-US"/>
              </w:rPr>
              <w:t xml:space="preserve">Le </w:t>
            </w:r>
            <w:hyperlink r:id="rId20" w:history="1">
              <w:r w:rsidRPr="001F6326">
                <w:rPr>
                  <w:rFonts w:eastAsiaTheme="minorHAnsi"/>
                  <w:color w:val="0563C1" w:themeColor="hyperlink"/>
                  <w:sz w:val="20"/>
                  <w:szCs w:val="20"/>
                  <w:u w:val="single"/>
                  <w:lang w:eastAsia="en-US"/>
                </w:rPr>
                <w:t>SESH</w:t>
              </w:r>
            </w:hyperlink>
            <w:r w:rsidRPr="001F6326">
              <w:rPr>
                <w:rFonts w:eastAsiaTheme="minorHAnsi"/>
                <w:sz w:val="20"/>
                <w:szCs w:val="20"/>
                <w:lang w:eastAsia="en-US"/>
              </w:rPr>
              <w:t xml:space="preserve"> offre des services et des accommodements visant à réduire les effets des obstacles sur l’apprentissage des étu</w:t>
            </w:r>
            <w:r w:rsidRPr="001F6326">
              <w:rPr>
                <w:rFonts w:eastAsiaTheme="minorHAnsi"/>
                <w:sz w:val="20"/>
                <w:szCs w:val="20"/>
                <w:lang w:eastAsia="en-US"/>
              </w:rPr>
              <w:softHyphen/>
              <w:t>diantes et des étudiants qui sont aux prises avec une ou plusieurs des conditions suivantes, sans s’y restreindre : une défi</w:t>
            </w:r>
            <w:r w:rsidRPr="001F6326">
              <w:rPr>
                <w:rFonts w:eastAsiaTheme="minorHAnsi"/>
                <w:sz w:val="20"/>
                <w:szCs w:val="20"/>
                <w:lang w:eastAsia="en-US"/>
              </w:rPr>
              <w:softHyphen/>
              <w:t>cience auditive ou surdité, une déficience visuelle ou cécité, un traumatisme crânien, un trouble d’apprentissage (TA), un trouble du déficit de l’attention/hyperactivité (TDAH), un trouble de la parole et du langage, un trouble de santé chronique, un trouble de santé mentale, un trouble sensorimoteur et locomoteur, et un trouble du spectre de l’autisme. Si vous présentez l’une ou l’autre de ces conditions et éprouvez des difficultés à suivre vos cours et que des mesures d’appui ou des accom</w:t>
            </w:r>
            <w:r w:rsidRPr="001F6326">
              <w:rPr>
                <w:rFonts w:eastAsiaTheme="minorHAnsi"/>
                <w:sz w:val="20"/>
                <w:szCs w:val="20"/>
                <w:lang w:eastAsia="en-US"/>
              </w:rPr>
              <w:softHyphen/>
              <w:t>modements s’imposent (adaptation physique, accommodements pour les examens, système FM pour malentendants, etc.), vous devez alors faire connaitre votre situation au SESH le plus tôt possible.</w:t>
            </w:r>
          </w:p>
        </w:tc>
      </w:tr>
      <w:tr w:rsidR="001F6326" w:rsidRPr="001F6326" w14:paraId="5CC910B6" w14:textId="77777777" w:rsidTr="00D72D81">
        <w:trPr>
          <w:trHeight w:val="907"/>
          <w:jc w:val="center"/>
        </w:trPr>
        <w:tc>
          <w:tcPr>
            <w:tcW w:w="5507" w:type="dxa"/>
            <w:tcBorders>
              <w:top w:val="nil"/>
              <w:right w:val="nil"/>
            </w:tcBorders>
            <w:shd w:val="clear" w:color="auto" w:fill="auto"/>
          </w:tcPr>
          <w:p w14:paraId="4BA8DC50" w14:textId="77777777" w:rsidR="001F6326" w:rsidRPr="001F6326" w:rsidRDefault="001F6326" w:rsidP="001F6326">
            <w:pPr>
              <w:shd w:val="clear" w:color="auto" w:fill="FFFFFF"/>
              <w:spacing w:line="200" w:lineRule="exact"/>
              <w:rPr>
                <w:b/>
                <w:bCs/>
                <w:sz w:val="20"/>
                <w:szCs w:val="20"/>
                <w:lang w:eastAsia="fr-CA"/>
              </w:rPr>
            </w:pPr>
            <w:r w:rsidRPr="001F6326">
              <w:rPr>
                <w:b/>
                <w:bCs/>
                <w:sz w:val="20"/>
                <w:szCs w:val="20"/>
                <w:lang w:eastAsia="fr-CA"/>
              </w:rPr>
              <w:t>Campus de Gatineau</w:t>
            </w:r>
          </w:p>
          <w:p w14:paraId="2818C84C" w14:textId="1C5D1C75" w:rsidR="001F6326" w:rsidRPr="001F6326" w:rsidRDefault="001F6326" w:rsidP="001F6326">
            <w:pPr>
              <w:shd w:val="clear" w:color="auto" w:fill="FFFFFF"/>
              <w:spacing w:line="200" w:lineRule="exact"/>
              <w:rPr>
                <w:color w:val="333333"/>
                <w:sz w:val="20"/>
                <w:szCs w:val="20"/>
                <w:lang w:eastAsia="fr-CA"/>
              </w:rPr>
            </w:pPr>
            <w:r w:rsidRPr="001F6326">
              <w:rPr>
                <w:sz w:val="20"/>
                <w:szCs w:val="20"/>
                <w:lang w:eastAsia="fr-CA"/>
              </w:rPr>
              <w:t>Pavillon Lucien-Brault, local B-0170</w:t>
            </w:r>
            <w:r w:rsidRPr="001F6326">
              <w:rPr>
                <w:sz w:val="20"/>
                <w:szCs w:val="20"/>
                <w:lang w:eastAsia="fr-CA"/>
              </w:rPr>
              <w:br/>
              <w:t>Téléphone</w:t>
            </w:r>
            <w:r w:rsidR="00D72D81">
              <w:rPr>
                <w:sz w:val="20"/>
                <w:szCs w:val="20"/>
                <w:lang w:eastAsia="fr-CA"/>
              </w:rPr>
              <w:t> </w:t>
            </w:r>
            <w:r w:rsidRPr="001F6326">
              <w:rPr>
                <w:sz w:val="20"/>
                <w:szCs w:val="20"/>
                <w:lang w:eastAsia="fr-CA"/>
              </w:rPr>
              <w:t xml:space="preserve">: 819 595 3900 </w:t>
            </w:r>
            <w:proofErr w:type="gramStart"/>
            <w:r w:rsidRPr="001F6326">
              <w:rPr>
                <w:sz w:val="20"/>
                <w:szCs w:val="20"/>
                <w:lang w:eastAsia="fr-CA"/>
              </w:rPr>
              <w:t>poste</w:t>
            </w:r>
            <w:proofErr w:type="gramEnd"/>
            <w:r w:rsidR="00D72D81">
              <w:rPr>
                <w:sz w:val="20"/>
                <w:szCs w:val="20"/>
                <w:lang w:eastAsia="fr-CA"/>
              </w:rPr>
              <w:t> </w:t>
            </w:r>
            <w:r w:rsidRPr="001F6326">
              <w:rPr>
                <w:sz w:val="20"/>
                <w:szCs w:val="20"/>
                <w:lang w:eastAsia="fr-CA"/>
              </w:rPr>
              <w:t>1685 ou poste</w:t>
            </w:r>
            <w:r w:rsidR="00D72D81">
              <w:rPr>
                <w:sz w:val="20"/>
                <w:szCs w:val="20"/>
                <w:lang w:eastAsia="fr-CA"/>
              </w:rPr>
              <w:t> </w:t>
            </w:r>
            <w:r w:rsidRPr="001F6326">
              <w:rPr>
                <w:sz w:val="20"/>
                <w:szCs w:val="20"/>
                <w:lang w:eastAsia="fr-CA"/>
              </w:rPr>
              <w:t>1688</w:t>
            </w:r>
            <w:r w:rsidRPr="001F6326">
              <w:rPr>
                <w:color w:val="333333"/>
                <w:sz w:val="20"/>
                <w:szCs w:val="20"/>
                <w:lang w:eastAsia="fr-CA"/>
              </w:rPr>
              <w:br/>
            </w:r>
            <w:r w:rsidRPr="001F6326">
              <w:rPr>
                <w:sz w:val="20"/>
                <w:szCs w:val="20"/>
                <w:lang w:eastAsia="fr-CA"/>
              </w:rPr>
              <w:t>Courriel</w:t>
            </w:r>
            <w:r w:rsidR="00D72D81">
              <w:rPr>
                <w:sz w:val="20"/>
                <w:szCs w:val="20"/>
                <w:lang w:eastAsia="fr-CA"/>
              </w:rPr>
              <w:t xml:space="preserve"> : </w:t>
            </w:r>
            <w:hyperlink r:id="rId21" w:history="1">
              <w:r w:rsidRPr="001F6326">
                <w:rPr>
                  <w:rFonts w:eastAsiaTheme="minorHAnsi"/>
                  <w:color w:val="0563C1" w:themeColor="hyperlink"/>
                  <w:sz w:val="20"/>
                  <w:szCs w:val="20"/>
                  <w:u w:val="single"/>
                  <w:lang w:eastAsia="en-US"/>
                </w:rPr>
                <w:t>examen.sae@uqo.ca</w:t>
              </w:r>
            </w:hyperlink>
          </w:p>
        </w:tc>
        <w:tc>
          <w:tcPr>
            <w:tcW w:w="4685" w:type="dxa"/>
            <w:tcBorders>
              <w:top w:val="nil"/>
              <w:left w:val="nil"/>
            </w:tcBorders>
            <w:shd w:val="clear" w:color="auto" w:fill="auto"/>
          </w:tcPr>
          <w:p w14:paraId="59C8E047" w14:textId="77777777" w:rsidR="001F6326" w:rsidRPr="001F6326" w:rsidRDefault="001F6326" w:rsidP="001F6326">
            <w:pPr>
              <w:shd w:val="clear" w:color="auto" w:fill="FFFFFF"/>
              <w:spacing w:line="200" w:lineRule="exact"/>
              <w:outlineLvl w:val="2"/>
              <w:rPr>
                <w:b/>
                <w:bCs/>
                <w:sz w:val="20"/>
                <w:szCs w:val="20"/>
                <w:lang w:eastAsia="fr-CA"/>
              </w:rPr>
            </w:pPr>
            <w:r w:rsidRPr="001F6326">
              <w:rPr>
                <w:b/>
                <w:bCs/>
                <w:sz w:val="20"/>
                <w:szCs w:val="20"/>
                <w:lang w:eastAsia="fr-CA"/>
              </w:rPr>
              <w:t>Campus de Saint-Jérôme</w:t>
            </w:r>
          </w:p>
          <w:p w14:paraId="0A50E760" w14:textId="5AED2060" w:rsidR="001F6326" w:rsidRPr="001F6326" w:rsidRDefault="001F6326" w:rsidP="001F6326">
            <w:pPr>
              <w:shd w:val="clear" w:color="auto" w:fill="FFFFFF"/>
              <w:spacing w:line="200" w:lineRule="exact"/>
              <w:rPr>
                <w:color w:val="333333"/>
                <w:sz w:val="20"/>
                <w:szCs w:val="20"/>
                <w:lang w:eastAsia="fr-CA"/>
              </w:rPr>
            </w:pPr>
            <w:r w:rsidRPr="001F6326">
              <w:rPr>
                <w:sz w:val="20"/>
                <w:szCs w:val="20"/>
                <w:lang w:eastAsia="fr-CA"/>
              </w:rPr>
              <w:t>Campus de Saint-Jérôme, local J-0300</w:t>
            </w:r>
            <w:r w:rsidRPr="001F6326">
              <w:rPr>
                <w:sz w:val="20"/>
                <w:szCs w:val="20"/>
                <w:lang w:eastAsia="fr-CA"/>
              </w:rPr>
              <w:br/>
              <w:t>Téléphone</w:t>
            </w:r>
            <w:r w:rsidR="00D72D81">
              <w:rPr>
                <w:sz w:val="20"/>
                <w:szCs w:val="20"/>
                <w:lang w:eastAsia="fr-CA"/>
              </w:rPr>
              <w:t> </w:t>
            </w:r>
            <w:r w:rsidRPr="001F6326">
              <w:rPr>
                <w:sz w:val="20"/>
                <w:szCs w:val="20"/>
                <w:lang w:eastAsia="fr-CA"/>
              </w:rPr>
              <w:t xml:space="preserve">: 450 530-7616 </w:t>
            </w:r>
            <w:proofErr w:type="gramStart"/>
            <w:r w:rsidRPr="001F6326">
              <w:rPr>
                <w:sz w:val="20"/>
                <w:szCs w:val="20"/>
                <w:lang w:eastAsia="fr-CA"/>
              </w:rPr>
              <w:t>poste</w:t>
            </w:r>
            <w:proofErr w:type="gramEnd"/>
            <w:r w:rsidR="00D72D81">
              <w:rPr>
                <w:sz w:val="20"/>
                <w:szCs w:val="20"/>
                <w:lang w:eastAsia="fr-CA"/>
              </w:rPr>
              <w:t> </w:t>
            </w:r>
            <w:r w:rsidRPr="001F6326">
              <w:rPr>
                <w:sz w:val="20"/>
                <w:szCs w:val="20"/>
                <w:lang w:eastAsia="fr-CA"/>
              </w:rPr>
              <w:t>4017</w:t>
            </w:r>
            <w:r w:rsidRPr="001F6326">
              <w:rPr>
                <w:color w:val="333333"/>
                <w:sz w:val="20"/>
                <w:szCs w:val="20"/>
                <w:lang w:eastAsia="fr-CA"/>
              </w:rPr>
              <w:br/>
            </w:r>
            <w:r w:rsidRPr="001F6326">
              <w:rPr>
                <w:sz w:val="20"/>
                <w:szCs w:val="20"/>
                <w:lang w:eastAsia="fr-CA"/>
              </w:rPr>
              <w:t>Courriel</w:t>
            </w:r>
            <w:r w:rsidR="00D72D81">
              <w:rPr>
                <w:sz w:val="20"/>
                <w:szCs w:val="20"/>
                <w:lang w:eastAsia="fr-CA"/>
              </w:rPr>
              <w:t xml:space="preserve"> : </w:t>
            </w:r>
            <w:hyperlink r:id="rId22" w:history="1">
              <w:r w:rsidRPr="001F6326">
                <w:rPr>
                  <w:rFonts w:eastAsiaTheme="minorHAnsi"/>
                  <w:color w:val="0563C1" w:themeColor="hyperlink"/>
                  <w:sz w:val="20"/>
                  <w:szCs w:val="20"/>
                  <w:u w:val="single"/>
                  <w:lang w:eastAsia="en-US"/>
                </w:rPr>
                <w:t>seshsj@uqo.ca</w:t>
              </w:r>
            </w:hyperlink>
          </w:p>
        </w:tc>
      </w:tr>
      <w:bookmarkEnd w:id="2"/>
      <w:tr w:rsidR="001F6326" w:rsidRPr="001F6326" w14:paraId="282EDA20" w14:textId="77777777" w:rsidTr="00BD1F7E">
        <w:trPr>
          <w:trHeight w:val="283"/>
          <w:jc w:val="center"/>
        </w:trPr>
        <w:tc>
          <w:tcPr>
            <w:tcW w:w="10192" w:type="dxa"/>
            <w:gridSpan w:val="2"/>
            <w:shd w:val="clear" w:color="auto" w:fill="D5DCE4"/>
            <w:vAlign w:val="center"/>
          </w:tcPr>
          <w:p w14:paraId="2892F0DB" w14:textId="22638A9D" w:rsidR="001F6326" w:rsidRPr="001F6326" w:rsidRDefault="00D72D81" w:rsidP="001F6326">
            <w:pPr>
              <w:widowControl w:val="0"/>
              <w:autoSpaceDE w:val="0"/>
              <w:autoSpaceDN w:val="0"/>
              <w:adjustRightInd w:val="0"/>
              <w:rPr>
                <w:rFonts w:eastAsiaTheme="minorHAnsi"/>
                <w:b/>
                <w:sz w:val="20"/>
                <w:szCs w:val="20"/>
                <w:lang w:val="fr-FR" w:eastAsia="en-US"/>
              </w:rPr>
            </w:pPr>
            <w:r>
              <w:rPr>
                <w:rFonts w:eastAsiaTheme="minorHAnsi"/>
                <w:b/>
                <w:sz w:val="20"/>
                <w:szCs w:val="20"/>
                <w:lang w:val="fr-FR" w:eastAsia="en-US"/>
              </w:rPr>
              <w:t xml:space="preserve">Politique sur le plagiat et la </w:t>
            </w:r>
            <w:r w:rsidR="00BD1F7E">
              <w:rPr>
                <w:rFonts w:eastAsiaTheme="minorHAnsi"/>
                <w:b/>
                <w:sz w:val="20"/>
                <w:szCs w:val="20"/>
                <w:lang w:val="fr-FR" w:eastAsia="en-US"/>
              </w:rPr>
              <w:t>fraude</w:t>
            </w:r>
          </w:p>
        </w:tc>
      </w:tr>
      <w:tr w:rsidR="001F6326" w:rsidRPr="001F6326" w14:paraId="570615D1" w14:textId="77777777" w:rsidTr="00D72D81">
        <w:trPr>
          <w:trHeight w:val="454"/>
          <w:jc w:val="center"/>
        </w:trPr>
        <w:tc>
          <w:tcPr>
            <w:tcW w:w="10192" w:type="dxa"/>
            <w:gridSpan w:val="2"/>
            <w:shd w:val="clear" w:color="auto" w:fill="auto"/>
          </w:tcPr>
          <w:p w14:paraId="2872CBED" w14:textId="527C515C" w:rsidR="001F6326" w:rsidRPr="001F6326" w:rsidRDefault="00BD1F7E" w:rsidP="001F6326">
            <w:pPr>
              <w:widowControl w:val="0"/>
              <w:autoSpaceDE w:val="0"/>
              <w:autoSpaceDN w:val="0"/>
              <w:adjustRightInd w:val="0"/>
              <w:spacing w:before="60"/>
              <w:rPr>
                <w:rFonts w:eastAsiaTheme="minorHAnsi"/>
                <w:color w:val="0563C1" w:themeColor="hyperlink"/>
                <w:sz w:val="20"/>
                <w:szCs w:val="20"/>
                <w:u w:val="single"/>
                <w:lang w:eastAsia="en-US"/>
              </w:rPr>
            </w:pPr>
            <w:r w:rsidRPr="00F55F1D">
              <w:rPr>
                <w:bCs/>
                <w:sz w:val="20"/>
                <w:szCs w:val="20"/>
              </w:rPr>
              <w:t xml:space="preserve">La </w:t>
            </w:r>
            <w:hyperlink r:id="rId23" w:history="1">
              <w:r w:rsidRPr="00F55F1D">
                <w:rPr>
                  <w:rStyle w:val="Hyperlien"/>
                  <w:bCs/>
                  <w:sz w:val="20"/>
                  <w:szCs w:val="20"/>
                </w:rPr>
                <w:t>politique sur le plagiat et la fraude</w:t>
              </w:r>
            </w:hyperlink>
            <w:r w:rsidRPr="00F55F1D">
              <w:rPr>
                <w:bCs/>
                <w:sz w:val="20"/>
                <w:szCs w:val="20"/>
              </w:rPr>
              <w:t xml:space="preserve"> est disponible sur le site de l’UQO.</w:t>
            </w:r>
          </w:p>
        </w:tc>
      </w:tr>
    </w:tbl>
    <w:p w14:paraId="6FAC5623" w14:textId="77777777" w:rsidR="001F6326" w:rsidRPr="00E813A8" w:rsidRDefault="001F6326">
      <w:pPr>
        <w:rPr>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1F6326" w:rsidRPr="00E15806" w14:paraId="2B309250" w14:textId="77777777" w:rsidTr="00891344">
        <w:trPr>
          <w:trHeight w:val="425"/>
          <w:jc w:val="center"/>
        </w:trPr>
        <w:tc>
          <w:tcPr>
            <w:tcW w:w="10203" w:type="dxa"/>
            <w:shd w:val="clear" w:color="auto" w:fill="D5DCE4" w:themeFill="text2" w:themeFillTint="33"/>
            <w:vAlign w:val="center"/>
          </w:tcPr>
          <w:bookmarkEnd w:id="1"/>
          <w:p w14:paraId="09D8D3B3" w14:textId="31179E0C" w:rsidR="001F6326" w:rsidRDefault="001F6326" w:rsidP="00E813A8">
            <w:pPr>
              <w:rPr>
                <w:b/>
                <w:sz w:val="20"/>
                <w:szCs w:val="20"/>
              </w:rPr>
            </w:pPr>
            <w:r w:rsidRPr="008A6073">
              <w:rPr>
                <w:b/>
                <w:sz w:val="20"/>
                <w:szCs w:val="20"/>
              </w:rPr>
              <w:t>Références en majorité récentes (entre 1 à 10</w:t>
            </w:r>
            <w:r w:rsidR="00D72D81">
              <w:rPr>
                <w:b/>
                <w:sz w:val="20"/>
                <w:szCs w:val="20"/>
              </w:rPr>
              <w:t> </w:t>
            </w:r>
            <w:r w:rsidRPr="008A6073">
              <w:rPr>
                <w:b/>
                <w:sz w:val="20"/>
                <w:szCs w:val="20"/>
              </w:rPr>
              <w:t>ans à partir de l’année universitaire en cours)</w:t>
            </w:r>
          </w:p>
          <w:p w14:paraId="29D9FFA1" w14:textId="5E3E209D" w:rsidR="00E813A8" w:rsidRPr="008A6073" w:rsidRDefault="00E813A8" w:rsidP="00E813A8">
            <w:pPr>
              <w:rPr>
                <w:sz w:val="20"/>
                <w:szCs w:val="20"/>
              </w:rPr>
            </w:pPr>
            <w:r w:rsidRPr="00E813A8">
              <w:rPr>
                <w:rFonts w:asciiTheme="minorHAnsi" w:eastAsiaTheme="minorHAnsi" w:hAnsiTheme="minorHAnsi" w:cstheme="minorBidi"/>
                <w:sz w:val="14"/>
                <w:szCs w:val="14"/>
                <w:lang w:eastAsia="en-US"/>
              </w:rPr>
              <w:t xml:space="preserve">(Conformément aux </w:t>
            </w:r>
            <w:hyperlink r:id="rId24" w:history="1">
              <w:r w:rsidRPr="00E813A8">
                <w:rPr>
                  <w:rFonts w:asciiTheme="minorHAnsi" w:eastAsiaTheme="minorHAnsi" w:hAnsiTheme="minorHAnsi" w:cstheme="minorBidi"/>
                  <w:color w:val="0563C1" w:themeColor="hyperlink"/>
                  <w:sz w:val="14"/>
                  <w:szCs w:val="14"/>
                  <w:u w:val="single"/>
                  <w:lang w:eastAsia="en-US"/>
                </w:rPr>
                <w:t>normes de présentations des travaux écrits</w:t>
              </w:r>
            </w:hyperlink>
            <w:r w:rsidRPr="00E813A8">
              <w:rPr>
                <w:rFonts w:asciiTheme="minorHAnsi" w:eastAsiaTheme="minorHAnsi" w:hAnsiTheme="minorHAnsi" w:cstheme="minorBidi"/>
                <w:color w:val="0563C1" w:themeColor="hyperlink"/>
                <w:sz w:val="14"/>
                <w:szCs w:val="14"/>
                <w:u w:val="single"/>
                <w:lang w:eastAsia="en-US"/>
              </w:rPr>
              <w:t xml:space="preserve">. </w:t>
            </w:r>
            <w:r w:rsidRPr="00E813A8">
              <w:rPr>
                <w:rFonts w:eastAsiaTheme="minorHAnsi"/>
                <w:i/>
                <w:sz w:val="14"/>
                <w:szCs w:val="14"/>
                <w:lang w:eastAsia="en-US"/>
              </w:rPr>
              <w:t>Le DSE demande d’indiquer les références selon les normes de l’APA.)</w:t>
            </w:r>
          </w:p>
        </w:tc>
      </w:tr>
      <w:tr w:rsidR="001F6326" w:rsidRPr="00E15806" w14:paraId="5875EC7F" w14:textId="77777777" w:rsidTr="00E813A8">
        <w:trPr>
          <w:trHeight w:val="667"/>
          <w:jc w:val="center"/>
        </w:trPr>
        <w:tc>
          <w:tcPr>
            <w:tcW w:w="10203" w:type="dxa"/>
            <w:shd w:val="clear" w:color="auto" w:fill="auto"/>
          </w:tcPr>
          <w:p w14:paraId="3C37B86D" w14:textId="77777777" w:rsidR="001F6326" w:rsidRDefault="001F6326" w:rsidP="001F6326">
            <w:pPr>
              <w:jc w:val="both"/>
              <w:rPr>
                <w:rFonts w:ascii="Arial" w:eastAsiaTheme="minorHAnsi" w:hAnsi="Arial" w:cs="Arial"/>
                <w:sz w:val="20"/>
                <w:szCs w:val="20"/>
                <w:lang w:eastAsia="en-US"/>
              </w:rPr>
            </w:pPr>
          </w:p>
          <w:p w14:paraId="7AB99755" w14:textId="77777777" w:rsidR="00C64DB9" w:rsidRDefault="00C64DB9" w:rsidP="001F6326">
            <w:pPr>
              <w:jc w:val="both"/>
              <w:rPr>
                <w:rFonts w:ascii="Arial" w:eastAsiaTheme="minorHAnsi" w:hAnsi="Arial" w:cs="Arial"/>
                <w:sz w:val="20"/>
                <w:szCs w:val="20"/>
                <w:lang w:eastAsia="en-US"/>
              </w:rPr>
            </w:pPr>
          </w:p>
          <w:p w14:paraId="4E3454C1" w14:textId="77777777" w:rsidR="00C64DB9" w:rsidRDefault="00C64DB9" w:rsidP="001F6326">
            <w:pPr>
              <w:jc w:val="both"/>
              <w:rPr>
                <w:rFonts w:ascii="Arial" w:eastAsiaTheme="minorHAnsi" w:hAnsi="Arial" w:cs="Arial"/>
                <w:sz w:val="20"/>
                <w:szCs w:val="20"/>
                <w:lang w:eastAsia="en-US"/>
              </w:rPr>
            </w:pPr>
          </w:p>
          <w:p w14:paraId="604E977A" w14:textId="77777777" w:rsidR="00C64DB9" w:rsidRDefault="00C64DB9" w:rsidP="001F6326">
            <w:pPr>
              <w:jc w:val="both"/>
              <w:rPr>
                <w:rFonts w:ascii="Arial" w:eastAsiaTheme="minorHAnsi" w:hAnsi="Arial" w:cs="Arial"/>
                <w:sz w:val="20"/>
                <w:szCs w:val="20"/>
                <w:lang w:eastAsia="en-US"/>
              </w:rPr>
            </w:pPr>
          </w:p>
          <w:p w14:paraId="63022405" w14:textId="77777777" w:rsidR="00C64DB9" w:rsidRDefault="00C64DB9" w:rsidP="001F6326">
            <w:pPr>
              <w:jc w:val="both"/>
              <w:rPr>
                <w:rFonts w:ascii="Arial" w:eastAsiaTheme="minorHAnsi" w:hAnsi="Arial" w:cs="Arial"/>
                <w:sz w:val="20"/>
                <w:szCs w:val="20"/>
                <w:lang w:eastAsia="en-US"/>
              </w:rPr>
            </w:pPr>
          </w:p>
          <w:p w14:paraId="21ACF098" w14:textId="77777777" w:rsidR="00C64DB9" w:rsidRDefault="00C64DB9" w:rsidP="001F6326">
            <w:pPr>
              <w:jc w:val="both"/>
              <w:rPr>
                <w:rFonts w:ascii="Arial" w:eastAsiaTheme="minorHAnsi" w:hAnsi="Arial" w:cs="Arial"/>
                <w:sz w:val="20"/>
                <w:szCs w:val="20"/>
                <w:lang w:eastAsia="en-US"/>
              </w:rPr>
            </w:pPr>
          </w:p>
          <w:p w14:paraId="6073E06F" w14:textId="73D0EAB9" w:rsidR="00C64DB9" w:rsidRPr="00E813A8" w:rsidRDefault="00C64DB9" w:rsidP="001F6326">
            <w:pPr>
              <w:jc w:val="both"/>
              <w:rPr>
                <w:rFonts w:ascii="Arial" w:eastAsiaTheme="minorHAnsi" w:hAnsi="Arial" w:cs="Arial"/>
                <w:sz w:val="20"/>
                <w:szCs w:val="20"/>
                <w:lang w:eastAsia="en-US"/>
              </w:rPr>
            </w:pPr>
          </w:p>
        </w:tc>
      </w:tr>
    </w:tbl>
    <w:p w14:paraId="3EFEACBD" w14:textId="77777777" w:rsidR="00A261A3" w:rsidRPr="00A261A3" w:rsidRDefault="00A261A3" w:rsidP="002F3FF8">
      <w:pPr>
        <w:jc w:val="both"/>
        <w:rPr>
          <w:b/>
          <w:sz w:val="22"/>
          <w:szCs w:val="22"/>
          <w:lang w:val="fr-FR"/>
        </w:rPr>
      </w:pPr>
    </w:p>
    <w:p w14:paraId="45C8997E" w14:textId="4CC6C859" w:rsidR="00D75F7A" w:rsidRPr="00C64DB9" w:rsidRDefault="004B3B2C" w:rsidP="008A6073">
      <w:pPr>
        <w:jc w:val="both"/>
        <w:rPr>
          <w:i/>
          <w:iCs/>
          <w:sz w:val="16"/>
          <w:szCs w:val="16"/>
        </w:rPr>
      </w:pPr>
      <w:r w:rsidRPr="00C64DB9">
        <w:rPr>
          <w:i/>
          <w:iCs/>
          <w:sz w:val="16"/>
          <w:szCs w:val="16"/>
        </w:rPr>
        <w:fldChar w:fldCharType="begin"/>
      </w:r>
      <w:r w:rsidRPr="00C64DB9">
        <w:rPr>
          <w:i/>
          <w:iCs/>
          <w:sz w:val="16"/>
          <w:szCs w:val="16"/>
        </w:rPr>
        <w:instrText xml:space="preserve"> FILENAME   \* MERGEFORMAT </w:instrText>
      </w:r>
      <w:r w:rsidRPr="00C64DB9">
        <w:rPr>
          <w:i/>
          <w:iCs/>
          <w:sz w:val="16"/>
          <w:szCs w:val="16"/>
        </w:rPr>
        <w:fldChar w:fldCharType="separate"/>
      </w:r>
      <w:r w:rsidR="00FD3726" w:rsidRPr="00C64DB9">
        <w:rPr>
          <w:i/>
          <w:iCs/>
          <w:noProof/>
          <w:sz w:val="16"/>
          <w:szCs w:val="16"/>
        </w:rPr>
        <w:fldChar w:fldCharType="begin"/>
      </w:r>
      <w:r w:rsidR="00FD3726" w:rsidRPr="00C64DB9">
        <w:rPr>
          <w:i/>
          <w:iCs/>
          <w:noProof/>
          <w:sz w:val="16"/>
          <w:szCs w:val="16"/>
        </w:rPr>
        <w:instrText xml:space="preserve"> FILENAME   \* MERGEFORMAT </w:instrText>
      </w:r>
      <w:r w:rsidR="00FD3726" w:rsidRPr="00C64DB9">
        <w:rPr>
          <w:i/>
          <w:iCs/>
          <w:noProof/>
          <w:sz w:val="16"/>
          <w:szCs w:val="16"/>
        </w:rPr>
        <w:fldChar w:fldCharType="separate"/>
      </w:r>
      <w:r w:rsidR="00FD3726" w:rsidRPr="00C64DB9">
        <w:rPr>
          <w:i/>
          <w:iCs/>
          <w:noProof/>
          <w:sz w:val="16"/>
          <w:szCs w:val="16"/>
        </w:rPr>
        <w:t>Plan de cours cadre - Maitrise et programmes courts</w:t>
      </w:r>
      <w:r w:rsidR="00FD3726" w:rsidRPr="00C64DB9">
        <w:rPr>
          <w:i/>
          <w:iCs/>
          <w:noProof/>
          <w:sz w:val="16"/>
          <w:szCs w:val="16"/>
        </w:rPr>
        <w:fldChar w:fldCharType="end"/>
      </w:r>
      <w:r w:rsidR="00FD3726" w:rsidRPr="00C64DB9">
        <w:rPr>
          <w:i/>
          <w:iCs/>
          <w:noProof/>
          <w:sz w:val="16"/>
          <w:szCs w:val="16"/>
        </w:rPr>
        <w:t xml:space="preserve">/Version du </w:t>
      </w:r>
      <w:r w:rsidR="00FD3726" w:rsidRPr="00C64DB9">
        <w:rPr>
          <w:i/>
          <w:iCs/>
          <w:noProof/>
          <w:sz w:val="16"/>
          <w:szCs w:val="16"/>
        </w:rPr>
        <w:fldChar w:fldCharType="begin"/>
      </w:r>
      <w:r w:rsidR="00FD3726" w:rsidRPr="00C64DB9">
        <w:rPr>
          <w:i/>
          <w:iCs/>
          <w:noProof/>
          <w:sz w:val="16"/>
          <w:szCs w:val="16"/>
        </w:rPr>
        <w:instrText xml:space="preserve"> DATE  \@ "d MMM. yy"  \* MERGEFORMAT </w:instrText>
      </w:r>
      <w:r w:rsidR="00FD3726" w:rsidRPr="00C64DB9">
        <w:rPr>
          <w:i/>
          <w:iCs/>
          <w:noProof/>
          <w:sz w:val="16"/>
          <w:szCs w:val="16"/>
        </w:rPr>
        <w:fldChar w:fldCharType="separate"/>
      </w:r>
      <w:r w:rsidR="00FB5972">
        <w:rPr>
          <w:i/>
          <w:iCs/>
          <w:noProof/>
          <w:sz w:val="16"/>
          <w:szCs w:val="16"/>
        </w:rPr>
        <w:t>18 oct. 24</w:t>
      </w:r>
      <w:r w:rsidR="00FD3726" w:rsidRPr="00C64DB9">
        <w:rPr>
          <w:i/>
          <w:iCs/>
          <w:noProof/>
          <w:sz w:val="16"/>
          <w:szCs w:val="16"/>
        </w:rPr>
        <w:fldChar w:fldCharType="end"/>
      </w:r>
      <w:r w:rsidRPr="00C64DB9">
        <w:rPr>
          <w:i/>
          <w:iCs/>
          <w:sz w:val="16"/>
          <w:szCs w:val="16"/>
        </w:rPr>
        <w:fldChar w:fldCharType="end"/>
      </w:r>
      <w:r w:rsidR="00FD3726" w:rsidRPr="00C64DB9">
        <w:rPr>
          <w:i/>
          <w:iCs/>
          <w:sz w:val="16"/>
          <w:szCs w:val="16"/>
        </w:rPr>
        <w:t>/</w:t>
      </w:r>
      <w:r w:rsidR="00FD3726" w:rsidRPr="00C64DB9">
        <w:rPr>
          <w:i/>
          <w:iCs/>
          <w:sz w:val="16"/>
          <w:szCs w:val="16"/>
        </w:rPr>
        <w:fldChar w:fldCharType="begin"/>
      </w:r>
      <w:r w:rsidR="00FD3726" w:rsidRPr="00C64DB9">
        <w:rPr>
          <w:i/>
          <w:iCs/>
          <w:sz w:val="16"/>
          <w:szCs w:val="16"/>
        </w:rPr>
        <w:instrText xml:space="preserve"> AUTHOR   \* MERGEFORMAT </w:instrText>
      </w:r>
      <w:r w:rsidR="00FD3726" w:rsidRPr="00C64DB9">
        <w:rPr>
          <w:i/>
          <w:iCs/>
          <w:sz w:val="16"/>
          <w:szCs w:val="16"/>
        </w:rPr>
        <w:fldChar w:fldCharType="separate"/>
      </w:r>
      <w:r w:rsidR="00FD3726" w:rsidRPr="00C64DB9">
        <w:rPr>
          <w:i/>
          <w:iCs/>
          <w:noProof/>
          <w:sz w:val="16"/>
          <w:szCs w:val="16"/>
        </w:rPr>
        <w:t>Département des sciences de l</w:t>
      </w:r>
      <w:r w:rsidR="00D72D81">
        <w:rPr>
          <w:i/>
          <w:iCs/>
          <w:noProof/>
          <w:sz w:val="16"/>
          <w:szCs w:val="16"/>
        </w:rPr>
        <w:t>’</w:t>
      </w:r>
      <w:r w:rsidR="00FD3726" w:rsidRPr="00C64DB9">
        <w:rPr>
          <w:i/>
          <w:iCs/>
          <w:noProof/>
          <w:sz w:val="16"/>
          <w:szCs w:val="16"/>
        </w:rPr>
        <w:t>éducation</w:t>
      </w:r>
      <w:r w:rsidR="00FD3726" w:rsidRPr="00C64DB9">
        <w:rPr>
          <w:i/>
          <w:iCs/>
          <w:sz w:val="16"/>
          <w:szCs w:val="16"/>
        </w:rPr>
        <w:fldChar w:fldCharType="end"/>
      </w:r>
      <w:r w:rsidR="00FD3726" w:rsidRPr="00C64DB9">
        <w:rPr>
          <w:i/>
          <w:iCs/>
          <w:sz w:val="16"/>
          <w:szCs w:val="16"/>
        </w:rPr>
        <w:t xml:space="preserve"> </w:t>
      </w:r>
    </w:p>
    <w:sectPr w:rsidR="00D75F7A" w:rsidRPr="00C64DB9" w:rsidSect="00D72D81">
      <w:footerReference w:type="even" r:id="rId25"/>
      <w:footerReference w:type="default" r:id="rId26"/>
      <w:type w:val="continuous"/>
      <w:pgSz w:w="12240" w:h="15840"/>
      <w:pgMar w:top="1418" w:right="1021" w:bottom="851" w:left="102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BC96C" w14:textId="77777777" w:rsidR="00291261" w:rsidRDefault="00291261">
      <w:r>
        <w:separator/>
      </w:r>
    </w:p>
  </w:endnote>
  <w:endnote w:type="continuationSeparator" w:id="0">
    <w:p w14:paraId="1A71ABB7" w14:textId="77777777" w:rsidR="00291261" w:rsidRDefault="0029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4A9F" w14:textId="74B61D51" w:rsidR="00087343" w:rsidRDefault="00087343" w:rsidP="002F3FF8">
    <w:pPr>
      <w:pStyle w:val="Pieddepage"/>
      <w:framePr w:wrap="around" w:vAnchor="text" w:hAnchor="margin" w:xAlign="right" w:y="1"/>
      <w:rPr>
        <w:rStyle w:val="Numrodepage"/>
      </w:rPr>
    </w:pPr>
    <w:r>
      <w:rPr>
        <w:rStyle w:val="Numrodepage"/>
      </w:rPr>
      <w:fldChar w:fldCharType="begin"/>
    </w:r>
    <w:r w:rsidR="00490B87">
      <w:rPr>
        <w:rStyle w:val="Numrodepage"/>
      </w:rPr>
      <w:instrText>PAGE</w:instrText>
    </w:r>
    <w:r>
      <w:rPr>
        <w:rStyle w:val="Numrodepage"/>
      </w:rPr>
      <w:instrText xml:space="preserve">  </w:instrText>
    </w:r>
    <w:r>
      <w:rPr>
        <w:rStyle w:val="Numrodepage"/>
      </w:rPr>
      <w:fldChar w:fldCharType="separate"/>
    </w:r>
    <w:r w:rsidR="00C62238">
      <w:rPr>
        <w:rStyle w:val="Numrodepage"/>
        <w:noProof/>
      </w:rPr>
      <w:t>1</w:t>
    </w:r>
    <w:r>
      <w:rPr>
        <w:rStyle w:val="Numrodepage"/>
      </w:rPr>
      <w:fldChar w:fldCharType="end"/>
    </w:r>
  </w:p>
  <w:p w14:paraId="7D45A6D3" w14:textId="77777777" w:rsidR="00087343" w:rsidRDefault="00087343" w:rsidP="002F3F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18D7" w14:textId="6A8ABC74" w:rsidR="00087343" w:rsidRPr="00C62238" w:rsidRDefault="00087343" w:rsidP="00F739A2">
    <w:pPr>
      <w:pStyle w:val="Pieddepage"/>
      <w:framePr w:wrap="around" w:vAnchor="text" w:hAnchor="margin" w:xAlign="right" w:y="1"/>
      <w:jc w:val="center"/>
      <w:rPr>
        <w:rStyle w:val="Numrodepage"/>
        <w:sz w:val="20"/>
        <w:szCs w:val="20"/>
      </w:rPr>
    </w:pPr>
    <w:r w:rsidRPr="00C62238">
      <w:rPr>
        <w:rStyle w:val="Numrodepage"/>
        <w:sz w:val="20"/>
        <w:szCs w:val="20"/>
      </w:rPr>
      <w:fldChar w:fldCharType="begin"/>
    </w:r>
    <w:r w:rsidR="00490B87" w:rsidRPr="00C62238">
      <w:rPr>
        <w:rStyle w:val="Numrodepage"/>
        <w:sz w:val="20"/>
        <w:szCs w:val="20"/>
      </w:rPr>
      <w:instrText>PAGE</w:instrText>
    </w:r>
    <w:r w:rsidRPr="00C62238">
      <w:rPr>
        <w:rStyle w:val="Numrodepage"/>
        <w:sz w:val="20"/>
        <w:szCs w:val="20"/>
      </w:rPr>
      <w:instrText xml:space="preserve">  </w:instrText>
    </w:r>
    <w:r w:rsidRPr="00C62238">
      <w:rPr>
        <w:rStyle w:val="Numrodepage"/>
        <w:sz w:val="20"/>
        <w:szCs w:val="20"/>
      </w:rPr>
      <w:fldChar w:fldCharType="separate"/>
    </w:r>
    <w:r w:rsidR="001877F2" w:rsidRPr="00C62238">
      <w:rPr>
        <w:rStyle w:val="Numrodepage"/>
        <w:noProof/>
        <w:sz w:val="20"/>
        <w:szCs w:val="20"/>
      </w:rPr>
      <w:t>2</w:t>
    </w:r>
    <w:r w:rsidRPr="00C62238">
      <w:rPr>
        <w:rStyle w:val="Numrodepage"/>
        <w:sz w:val="20"/>
        <w:szCs w:val="20"/>
      </w:rPr>
      <w:fldChar w:fldCharType="end"/>
    </w:r>
  </w:p>
  <w:p w14:paraId="2159C24E" w14:textId="77777777" w:rsidR="00087343" w:rsidRDefault="00087343" w:rsidP="002F3FF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759D" w14:textId="77777777" w:rsidR="00291261" w:rsidRDefault="00291261">
      <w:r>
        <w:separator/>
      </w:r>
    </w:p>
  </w:footnote>
  <w:footnote w:type="continuationSeparator" w:id="0">
    <w:p w14:paraId="0FDB476C" w14:textId="77777777" w:rsidR="00291261" w:rsidRDefault="00291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6E72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505"/>
    <w:multiLevelType w:val="hybridMultilevel"/>
    <w:tmpl w:val="C0C83582"/>
    <w:lvl w:ilvl="0" w:tplc="0C0C000D">
      <w:start w:val="1"/>
      <w:numFmt w:val="bullet"/>
      <w:lvlText w:val=""/>
      <w:lvlJc w:val="left"/>
      <w:pPr>
        <w:ind w:left="720" w:hanging="360"/>
      </w:pPr>
      <w:rPr>
        <w:rFonts w:ascii="Wingdings" w:hAnsi="Wingdings" w:hint="default"/>
        <w:color w:val="0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B8121E"/>
    <w:multiLevelType w:val="hybridMultilevel"/>
    <w:tmpl w:val="7664596E"/>
    <w:lvl w:ilvl="0" w:tplc="0C0C000D">
      <w:start w:val="1"/>
      <w:numFmt w:val="bullet"/>
      <w:lvlText w:val=""/>
      <w:lvlJc w:val="left"/>
      <w:pPr>
        <w:ind w:left="1180" w:hanging="360"/>
      </w:pPr>
      <w:rPr>
        <w:rFonts w:ascii="Wingdings" w:hAnsi="Wingdings"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3" w15:restartNumberingAfterBreak="0">
    <w:nsid w:val="01BB1DBD"/>
    <w:multiLevelType w:val="hybridMultilevel"/>
    <w:tmpl w:val="5600CB04"/>
    <w:lvl w:ilvl="0" w:tplc="ECFC1436">
      <w:numFmt w:val="bullet"/>
      <w:lvlText w:val="-"/>
      <w:lvlJc w:val="left"/>
      <w:pPr>
        <w:ind w:left="720" w:hanging="360"/>
      </w:pPr>
      <w:rPr>
        <w:rFonts w:ascii="Times New Roman" w:eastAsia="Times New Roman" w:hAnsi="Times New Roman" w:cs="Times New Roman" w:hint="default"/>
        <w:color w:val="0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7B562F"/>
    <w:multiLevelType w:val="hybridMultilevel"/>
    <w:tmpl w:val="41AAAC9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66537E"/>
    <w:multiLevelType w:val="hybridMultilevel"/>
    <w:tmpl w:val="AEE2A4F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443CA7"/>
    <w:multiLevelType w:val="hybridMultilevel"/>
    <w:tmpl w:val="9AEA8D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D0F2DD8"/>
    <w:multiLevelType w:val="hybridMultilevel"/>
    <w:tmpl w:val="DC94A962"/>
    <w:lvl w:ilvl="0" w:tplc="0C0C000D">
      <w:start w:val="1"/>
      <w:numFmt w:val="bullet"/>
      <w:lvlText w:val=""/>
      <w:lvlJc w:val="left"/>
      <w:pPr>
        <w:ind w:left="720" w:hanging="360"/>
      </w:pPr>
      <w:rPr>
        <w:rFonts w:ascii="Wingdings" w:hAnsi="Wingdings" w:hint="default"/>
        <w:color w:val="0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0F0E3D"/>
    <w:multiLevelType w:val="hybridMultilevel"/>
    <w:tmpl w:val="DDD839EA"/>
    <w:lvl w:ilvl="0" w:tplc="ECFC143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27F3C33"/>
    <w:multiLevelType w:val="hybridMultilevel"/>
    <w:tmpl w:val="DFBE0038"/>
    <w:lvl w:ilvl="0" w:tplc="01882828">
      <w:start w:val="1"/>
      <w:numFmt w:val="decimal"/>
      <w:lvlText w:val="%1."/>
      <w:lvlJc w:val="left"/>
      <w:pPr>
        <w:ind w:left="676" w:hanging="360"/>
      </w:pPr>
      <w:rPr>
        <w:rFonts w:hint="default"/>
      </w:rPr>
    </w:lvl>
    <w:lvl w:ilvl="1" w:tplc="0C0C0019" w:tentative="1">
      <w:start w:val="1"/>
      <w:numFmt w:val="lowerLetter"/>
      <w:lvlText w:val="%2."/>
      <w:lvlJc w:val="left"/>
      <w:pPr>
        <w:ind w:left="1396" w:hanging="360"/>
      </w:pPr>
    </w:lvl>
    <w:lvl w:ilvl="2" w:tplc="0C0C001B" w:tentative="1">
      <w:start w:val="1"/>
      <w:numFmt w:val="lowerRoman"/>
      <w:lvlText w:val="%3."/>
      <w:lvlJc w:val="right"/>
      <w:pPr>
        <w:ind w:left="2116" w:hanging="180"/>
      </w:pPr>
    </w:lvl>
    <w:lvl w:ilvl="3" w:tplc="0C0C000F" w:tentative="1">
      <w:start w:val="1"/>
      <w:numFmt w:val="decimal"/>
      <w:lvlText w:val="%4."/>
      <w:lvlJc w:val="left"/>
      <w:pPr>
        <w:ind w:left="2836" w:hanging="360"/>
      </w:pPr>
    </w:lvl>
    <w:lvl w:ilvl="4" w:tplc="0C0C0019" w:tentative="1">
      <w:start w:val="1"/>
      <w:numFmt w:val="lowerLetter"/>
      <w:lvlText w:val="%5."/>
      <w:lvlJc w:val="left"/>
      <w:pPr>
        <w:ind w:left="3556" w:hanging="360"/>
      </w:pPr>
    </w:lvl>
    <w:lvl w:ilvl="5" w:tplc="0C0C001B" w:tentative="1">
      <w:start w:val="1"/>
      <w:numFmt w:val="lowerRoman"/>
      <w:lvlText w:val="%6."/>
      <w:lvlJc w:val="right"/>
      <w:pPr>
        <w:ind w:left="4276" w:hanging="180"/>
      </w:pPr>
    </w:lvl>
    <w:lvl w:ilvl="6" w:tplc="0C0C000F" w:tentative="1">
      <w:start w:val="1"/>
      <w:numFmt w:val="decimal"/>
      <w:lvlText w:val="%7."/>
      <w:lvlJc w:val="left"/>
      <w:pPr>
        <w:ind w:left="4996" w:hanging="360"/>
      </w:pPr>
    </w:lvl>
    <w:lvl w:ilvl="7" w:tplc="0C0C0019" w:tentative="1">
      <w:start w:val="1"/>
      <w:numFmt w:val="lowerLetter"/>
      <w:lvlText w:val="%8."/>
      <w:lvlJc w:val="left"/>
      <w:pPr>
        <w:ind w:left="5716" w:hanging="360"/>
      </w:pPr>
    </w:lvl>
    <w:lvl w:ilvl="8" w:tplc="0C0C001B" w:tentative="1">
      <w:start w:val="1"/>
      <w:numFmt w:val="lowerRoman"/>
      <w:lvlText w:val="%9."/>
      <w:lvlJc w:val="right"/>
      <w:pPr>
        <w:ind w:left="6436" w:hanging="180"/>
      </w:pPr>
    </w:lvl>
  </w:abstractNum>
  <w:abstractNum w:abstractNumId="10" w15:restartNumberingAfterBreak="0">
    <w:nsid w:val="129C0C21"/>
    <w:multiLevelType w:val="hybridMultilevel"/>
    <w:tmpl w:val="F27ABED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6ED3B5E"/>
    <w:multiLevelType w:val="hybridMultilevel"/>
    <w:tmpl w:val="AAEA45DC"/>
    <w:lvl w:ilvl="0" w:tplc="ECFC1436">
      <w:numFmt w:val="bullet"/>
      <w:lvlText w:val="-"/>
      <w:lvlJc w:val="left"/>
      <w:pPr>
        <w:ind w:left="1314" w:hanging="360"/>
      </w:pPr>
      <w:rPr>
        <w:rFonts w:ascii="Times New Roman" w:eastAsia="Times New Roman" w:hAnsi="Times New Roman" w:cs="Times New Roman" w:hint="default"/>
      </w:rPr>
    </w:lvl>
    <w:lvl w:ilvl="1" w:tplc="0C0C0003" w:tentative="1">
      <w:start w:val="1"/>
      <w:numFmt w:val="bullet"/>
      <w:lvlText w:val="o"/>
      <w:lvlJc w:val="left"/>
      <w:pPr>
        <w:ind w:left="2034" w:hanging="360"/>
      </w:pPr>
      <w:rPr>
        <w:rFonts w:ascii="Courier New" w:hAnsi="Courier New" w:cs="Courier New" w:hint="default"/>
      </w:rPr>
    </w:lvl>
    <w:lvl w:ilvl="2" w:tplc="0C0C0005" w:tentative="1">
      <w:start w:val="1"/>
      <w:numFmt w:val="bullet"/>
      <w:lvlText w:val=""/>
      <w:lvlJc w:val="left"/>
      <w:pPr>
        <w:ind w:left="2754" w:hanging="360"/>
      </w:pPr>
      <w:rPr>
        <w:rFonts w:ascii="Wingdings" w:hAnsi="Wingdings" w:hint="default"/>
      </w:rPr>
    </w:lvl>
    <w:lvl w:ilvl="3" w:tplc="0C0C0001" w:tentative="1">
      <w:start w:val="1"/>
      <w:numFmt w:val="bullet"/>
      <w:lvlText w:val=""/>
      <w:lvlJc w:val="left"/>
      <w:pPr>
        <w:ind w:left="3474" w:hanging="360"/>
      </w:pPr>
      <w:rPr>
        <w:rFonts w:ascii="Symbol" w:hAnsi="Symbol" w:hint="default"/>
      </w:rPr>
    </w:lvl>
    <w:lvl w:ilvl="4" w:tplc="0C0C0003" w:tentative="1">
      <w:start w:val="1"/>
      <w:numFmt w:val="bullet"/>
      <w:lvlText w:val="o"/>
      <w:lvlJc w:val="left"/>
      <w:pPr>
        <w:ind w:left="4194" w:hanging="360"/>
      </w:pPr>
      <w:rPr>
        <w:rFonts w:ascii="Courier New" w:hAnsi="Courier New" w:cs="Courier New" w:hint="default"/>
      </w:rPr>
    </w:lvl>
    <w:lvl w:ilvl="5" w:tplc="0C0C0005" w:tentative="1">
      <w:start w:val="1"/>
      <w:numFmt w:val="bullet"/>
      <w:lvlText w:val=""/>
      <w:lvlJc w:val="left"/>
      <w:pPr>
        <w:ind w:left="4914" w:hanging="360"/>
      </w:pPr>
      <w:rPr>
        <w:rFonts w:ascii="Wingdings" w:hAnsi="Wingdings" w:hint="default"/>
      </w:rPr>
    </w:lvl>
    <w:lvl w:ilvl="6" w:tplc="0C0C0001" w:tentative="1">
      <w:start w:val="1"/>
      <w:numFmt w:val="bullet"/>
      <w:lvlText w:val=""/>
      <w:lvlJc w:val="left"/>
      <w:pPr>
        <w:ind w:left="5634" w:hanging="360"/>
      </w:pPr>
      <w:rPr>
        <w:rFonts w:ascii="Symbol" w:hAnsi="Symbol" w:hint="default"/>
      </w:rPr>
    </w:lvl>
    <w:lvl w:ilvl="7" w:tplc="0C0C0003" w:tentative="1">
      <w:start w:val="1"/>
      <w:numFmt w:val="bullet"/>
      <w:lvlText w:val="o"/>
      <w:lvlJc w:val="left"/>
      <w:pPr>
        <w:ind w:left="6354" w:hanging="360"/>
      </w:pPr>
      <w:rPr>
        <w:rFonts w:ascii="Courier New" w:hAnsi="Courier New" w:cs="Courier New" w:hint="default"/>
      </w:rPr>
    </w:lvl>
    <w:lvl w:ilvl="8" w:tplc="0C0C0005" w:tentative="1">
      <w:start w:val="1"/>
      <w:numFmt w:val="bullet"/>
      <w:lvlText w:val=""/>
      <w:lvlJc w:val="left"/>
      <w:pPr>
        <w:ind w:left="7074" w:hanging="360"/>
      </w:pPr>
      <w:rPr>
        <w:rFonts w:ascii="Wingdings" w:hAnsi="Wingdings" w:hint="default"/>
      </w:rPr>
    </w:lvl>
  </w:abstractNum>
  <w:abstractNum w:abstractNumId="12" w15:restartNumberingAfterBreak="0">
    <w:nsid w:val="1B7515BE"/>
    <w:multiLevelType w:val="hybridMultilevel"/>
    <w:tmpl w:val="FBCED7F2"/>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04B276A"/>
    <w:multiLevelType w:val="hybridMultilevel"/>
    <w:tmpl w:val="7D7EBD06"/>
    <w:lvl w:ilvl="0" w:tplc="0C0C000D">
      <w:start w:val="1"/>
      <w:numFmt w:val="bullet"/>
      <w:lvlText w:val=""/>
      <w:lvlJc w:val="left"/>
      <w:pPr>
        <w:ind w:left="1180" w:hanging="360"/>
      </w:pPr>
      <w:rPr>
        <w:rFonts w:ascii="Wingdings" w:hAnsi="Wingdings"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14" w15:restartNumberingAfterBreak="0">
    <w:nsid w:val="25625EF8"/>
    <w:multiLevelType w:val="hybridMultilevel"/>
    <w:tmpl w:val="7004E968"/>
    <w:lvl w:ilvl="0" w:tplc="3D86AF56">
      <w:start w:val="1"/>
      <w:numFmt w:val="bullet"/>
      <w:lvlText w:val=""/>
      <w:lvlJc w:val="left"/>
      <w:pPr>
        <w:ind w:left="720" w:hanging="360"/>
      </w:pPr>
      <w:rPr>
        <w:rFonts w:ascii="Wingdings" w:hAnsi="Wingdings"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01D78AD"/>
    <w:multiLevelType w:val="hybridMultilevel"/>
    <w:tmpl w:val="1ED431AC"/>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564736A"/>
    <w:multiLevelType w:val="hybridMultilevel"/>
    <w:tmpl w:val="47005F2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9106B88"/>
    <w:multiLevelType w:val="hybridMultilevel"/>
    <w:tmpl w:val="673CF8AE"/>
    <w:lvl w:ilvl="0" w:tplc="ECFC1436">
      <w:numFmt w:val="bullet"/>
      <w:lvlText w:val="-"/>
      <w:lvlJc w:val="left"/>
      <w:pPr>
        <w:ind w:left="720" w:hanging="360"/>
      </w:pPr>
      <w:rPr>
        <w:rFonts w:ascii="Times New Roman" w:eastAsia="Times New Roman" w:hAnsi="Times New Roman" w:cs="Times New Roman" w:hint="default"/>
        <w:b/>
        <w:color w:val="0000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370ABD"/>
    <w:multiLevelType w:val="hybridMultilevel"/>
    <w:tmpl w:val="6FB010FA"/>
    <w:lvl w:ilvl="0" w:tplc="ECFC1436">
      <w:numFmt w:val="bullet"/>
      <w:lvlText w:val="-"/>
      <w:lvlJc w:val="left"/>
      <w:pPr>
        <w:tabs>
          <w:tab w:val="num" w:pos="720"/>
        </w:tabs>
        <w:ind w:left="720" w:hanging="360"/>
      </w:pPr>
      <w:rPr>
        <w:rFonts w:ascii="Times New Roman" w:eastAsia="Times New Roman" w:hAnsi="Times New Roman"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B5324C"/>
    <w:multiLevelType w:val="hybridMultilevel"/>
    <w:tmpl w:val="218C3E58"/>
    <w:lvl w:ilvl="0" w:tplc="4B4ACEAA">
      <w:numFmt w:val="bullet"/>
      <w:lvlText w:val="-"/>
      <w:lvlJc w:val="left"/>
      <w:pPr>
        <w:ind w:left="720" w:hanging="360"/>
      </w:pPr>
      <w:rPr>
        <w:rFonts w:ascii="Arial" w:eastAsia="Times New Roman" w:hAnsi="Arial" w:cs="Arial" w:hint="default"/>
        <w:b/>
        <w:color w:val="0000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6E6DE6"/>
    <w:multiLevelType w:val="hybridMultilevel"/>
    <w:tmpl w:val="D65AF55C"/>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1C203F3"/>
    <w:multiLevelType w:val="hybridMultilevel"/>
    <w:tmpl w:val="C2ACF064"/>
    <w:lvl w:ilvl="0" w:tplc="0C0C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165FF0"/>
    <w:multiLevelType w:val="hybridMultilevel"/>
    <w:tmpl w:val="74904D24"/>
    <w:lvl w:ilvl="0" w:tplc="0C0C000D">
      <w:start w:val="1"/>
      <w:numFmt w:val="bullet"/>
      <w:lvlText w:val=""/>
      <w:lvlJc w:val="left"/>
      <w:pPr>
        <w:ind w:left="1179" w:hanging="360"/>
      </w:pPr>
      <w:rPr>
        <w:rFonts w:ascii="Wingdings" w:hAnsi="Wingdings" w:hint="default"/>
      </w:rPr>
    </w:lvl>
    <w:lvl w:ilvl="1" w:tplc="0C0C0003" w:tentative="1">
      <w:start w:val="1"/>
      <w:numFmt w:val="bullet"/>
      <w:lvlText w:val="o"/>
      <w:lvlJc w:val="left"/>
      <w:pPr>
        <w:ind w:left="1899" w:hanging="360"/>
      </w:pPr>
      <w:rPr>
        <w:rFonts w:ascii="Courier New" w:hAnsi="Courier New" w:cs="Courier New" w:hint="default"/>
      </w:rPr>
    </w:lvl>
    <w:lvl w:ilvl="2" w:tplc="0C0C0005" w:tentative="1">
      <w:start w:val="1"/>
      <w:numFmt w:val="bullet"/>
      <w:lvlText w:val=""/>
      <w:lvlJc w:val="left"/>
      <w:pPr>
        <w:ind w:left="2619" w:hanging="360"/>
      </w:pPr>
      <w:rPr>
        <w:rFonts w:ascii="Wingdings" w:hAnsi="Wingdings" w:hint="default"/>
      </w:rPr>
    </w:lvl>
    <w:lvl w:ilvl="3" w:tplc="0C0C0001" w:tentative="1">
      <w:start w:val="1"/>
      <w:numFmt w:val="bullet"/>
      <w:lvlText w:val=""/>
      <w:lvlJc w:val="left"/>
      <w:pPr>
        <w:ind w:left="3339" w:hanging="360"/>
      </w:pPr>
      <w:rPr>
        <w:rFonts w:ascii="Symbol" w:hAnsi="Symbol" w:hint="default"/>
      </w:rPr>
    </w:lvl>
    <w:lvl w:ilvl="4" w:tplc="0C0C0003" w:tentative="1">
      <w:start w:val="1"/>
      <w:numFmt w:val="bullet"/>
      <w:lvlText w:val="o"/>
      <w:lvlJc w:val="left"/>
      <w:pPr>
        <w:ind w:left="4059" w:hanging="360"/>
      </w:pPr>
      <w:rPr>
        <w:rFonts w:ascii="Courier New" w:hAnsi="Courier New" w:cs="Courier New" w:hint="default"/>
      </w:rPr>
    </w:lvl>
    <w:lvl w:ilvl="5" w:tplc="0C0C0005" w:tentative="1">
      <w:start w:val="1"/>
      <w:numFmt w:val="bullet"/>
      <w:lvlText w:val=""/>
      <w:lvlJc w:val="left"/>
      <w:pPr>
        <w:ind w:left="4779" w:hanging="360"/>
      </w:pPr>
      <w:rPr>
        <w:rFonts w:ascii="Wingdings" w:hAnsi="Wingdings" w:hint="default"/>
      </w:rPr>
    </w:lvl>
    <w:lvl w:ilvl="6" w:tplc="0C0C0001" w:tentative="1">
      <w:start w:val="1"/>
      <w:numFmt w:val="bullet"/>
      <w:lvlText w:val=""/>
      <w:lvlJc w:val="left"/>
      <w:pPr>
        <w:ind w:left="5499" w:hanging="360"/>
      </w:pPr>
      <w:rPr>
        <w:rFonts w:ascii="Symbol" w:hAnsi="Symbol" w:hint="default"/>
      </w:rPr>
    </w:lvl>
    <w:lvl w:ilvl="7" w:tplc="0C0C0003" w:tentative="1">
      <w:start w:val="1"/>
      <w:numFmt w:val="bullet"/>
      <w:lvlText w:val="o"/>
      <w:lvlJc w:val="left"/>
      <w:pPr>
        <w:ind w:left="6219" w:hanging="360"/>
      </w:pPr>
      <w:rPr>
        <w:rFonts w:ascii="Courier New" w:hAnsi="Courier New" w:cs="Courier New" w:hint="default"/>
      </w:rPr>
    </w:lvl>
    <w:lvl w:ilvl="8" w:tplc="0C0C0005" w:tentative="1">
      <w:start w:val="1"/>
      <w:numFmt w:val="bullet"/>
      <w:lvlText w:val=""/>
      <w:lvlJc w:val="left"/>
      <w:pPr>
        <w:ind w:left="6939" w:hanging="360"/>
      </w:pPr>
      <w:rPr>
        <w:rFonts w:ascii="Wingdings" w:hAnsi="Wingdings" w:hint="default"/>
      </w:rPr>
    </w:lvl>
  </w:abstractNum>
  <w:abstractNum w:abstractNumId="23" w15:restartNumberingAfterBreak="0">
    <w:nsid w:val="489F317F"/>
    <w:multiLevelType w:val="hybridMultilevel"/>
    <w:tmpl w:val="39E0BBCC"/>
    <w:lvl w:ilvl="0" w:tplc="0C0C000D">
      <w:start w:val="1"/>
      <w:numFmt w:val="bullet"/>
      <w:lvlText w:val=""/>
      <w:lvlJc w:val="left"/>
      <w:pPr>
        <w:ind w:left="1180" w:hanging="360"/>
      </w:pPr>
      <w:rPr>
        <w:rFonts w:ascii="Wingdings" w:hAnsi="Wingdings"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24" w15:restartNumberingAfterBreak="0">
    <w:nsid w:val="4BC6281A"/>
    <w:multiLevelType w:val="hybridMultilevel"/>
    <w:tmpl w:val="261ECD6C"/>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DB55D46"/>
    <w:multiLevelType w:val="hybridMultilevel"/>
    <w:tmpl w:val="2678493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5182E88"/>
    <w:multiLevelType w:val="hybridMultilevel"/>
    <w:tmpl w:val="2878D9A8"/>
    <w:lvl w:ilvl="0" w:tplc="8A2C6070">
      <w:start w:val="1"/>
      <w:numFmt w:val="decimal"/>
      <w:lvlText w:val="%1."/>
      <w:lvlJc w:val="left"/>
      <w:pPr>
        <w:ind w:left="720" w:hanging="360"/>
      </w:pPr>
      <w:rPr>
        <w:rFonts w:hint="default"/>
        <w:b/>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F440AC0"/>
    <w:multiLevelType w:val="hybridMultilevel"/>
    <w:tmpl w:val="4C7EE07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FAB630C"/>
    <w:multiLevelType w:val="hybridMultilevel"/>
    <w:tmpl w:val="6476943C"/>
    <w:lvl w:ilvl="0" w:tplc="9C6EBE7E">
      <w:numFmt w:val="bullet"/>
      <w:lvlText w:val="-"/>
      <w:lvlJc w:val="left"/>
      <w:pPr>
        <w:ind w:left="36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AA53F6"/>
    <w:multiLevelType w:val="hybridMultilevel"/>
    <w:tmpl w:val="9EC20E42"/>
    <w:lvl w:ilvl="0" w:tplc="ECFC1436">
      <w:numFmt w:val="bullet"/>
      <w:lvlText w:val="-"/>
      <w:lvlJc w:val="left"/>
      <w:pPr>
        <w:tabs>
          <w:tab w:val="num" w:pos="720"/>
        </w:tabs>
        <w:ind w:left="720" w:hanging="360"/>
      </w:pPr>
      <w:rPr>
        <w:rFonts w:ascii="Times New Roman" w:eastAsia="Times New Roman" w:hAnsi="Times New Roman"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F6C59"/>
    <w:multiLevelType w:val="multilevel"/>
    <w:tmpl w:val="D604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860ACC"/>
    <w:multiLevelType w:val="hybridMultilevel"/>
    <w:tmpl w:val="E4F63EEA"/>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15:restartNumberingAfterBreak="0">
    <w:nsid w:val="75661F47"/>
    <w:multiLevelType w:val="hybridMultilevel"/>
    <w:tmpl w:val="AB7E9736"/>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DA16545"/>
    <w:multiLevelType w:val="hybridMultilevel"/>
    <w:tmpl w:val="B8B21674"/>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E43204E"/>
    <w:multiLevelType w:val="hybridMultilevel"/>
    <w:tmpl w:val="21341560"/>
    <w:lvl w:ilvl="0" w:tplc="281AEB5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0358100">
    <w:abstractNumId w:val="30"/>
  </w:num>
  <w:num w:numId="2" w16cid:durableId="1625187499">
    <w:abstractNumId w:val="29"/>
  </w:num>
  <w:num w:numId="3" w16cid:durableId="776800181">
    <w:abstractNumId w:val="0"/>
  </w:num>
  <w:num w:numId="4" w16cid:durableId="1863325629">
    <w:abstractNumId w:val="28"/>
  </w:num>
  <w:num w:numId="5" w16cid:durableId="1083601337">
    <w:abstractNumId w:val="18"/>
  </w:num>
  <w:num w:numId="6" w16cid:durableId="47843328">
    <w:abstractNumId w:val="16"/>
  </w:num>
  <w:num w:numId="7" w16cid:durableId="970523932">
    <w:abstractNumId w:val="4"/>
  </w:num>
  <w:num w:numId="8" w16cid:durableId="206187561">
    <w:abstractNumId w:val="25"/>
  </w:num>
  <w:num w:numId="9" w16cid:durableId="158808801">
    <w:abstractNumId w:val="20"/>
  </w:num>
  <w:num w:numId="10" w16cid:durableId="1375538736">
    <w:abstractNumId w:val="5"/>
  </w:num>
  <w:num w:numId="11" w16cid:durableId="734474428">
    <w:abstractNumId w:val="27"/>
  </w:num>
  <w:num w:numId="12" w16cid:durableId="656151998">
    <w:abstractNumId w:val="33"/>
  </w:num>
  <w:num w:numId="13" w16cid:durableId="282615441">
    <w:abstractNumId w:val="9"/>
  </w:num>
  <w:num w:numId="14" w16cid:durableId="353658276">
    <w:abstractNumId w:val="12"/>
  </w:num>
  <w:num w:numId="15" w16cid:durableId="2021470768">
    <w:abstractNumId w:val="15"/>
  </w:num>
  <w:num w:numId="16" w16cid:durableId="1029144085">
    <w:abstractNumId w:val="26"/>
  </w:num>
  <w:num w:numId="17" w16cid:durableId="1282616854">
    <w:abstractNumId w:val="24"/>
  </w:num>
  <w:num w:numId="18" w16cid:durableId="1055816942">
    <w:abstractNumId w:val="32"/>
  </w:num>
  <w:num w:numId="19" w16cid:durableId="597761522">
    <w:abstractNumId w:val="19"/>
  </w:num>
  <w:num w:numId="20" w16cid:durableId="451872032">
    <w:abstractNumId w:val="8"/>
  </w:num>
  <w:num w:numId="21" w16cid:durableId="113910400">
    <w:abstractNumId w:val="17"/>
  </w:num>
  <w:num w:numId="22" w16cid:durableId="1503398126">
    <w:abstractNumId w:val="3"/>
  </w:num>
  <w:num w:numId="23" w16cid:durableId="2006080634">
    <w:abstractNumId w:val="11"/>
  </w:num>
  <w:num w:numId="24" w16cid:durableId="1132210492">
    <w:abstractNumId w:val="6"/>
  </w:num>
  <w:num w:numId="25" w16cid:durableId="1265306685">
    <w:abstractNumId w:val="34"/>
  </w:num>
  <w:num w:numId="26" w16cid:durableId="1235358971">
    <w:abstractNumId w:val="14"/>
  </w:num>
  <w:num w:numId="27" w16cid:durableId="1106270173">
    <w:abstractNumId w:val="21"/>
  </w:num>
  <w:num w:numId="28" w16cid:durableId="1704095211">
    <w:abstractNumId w:val="10"/>
  </w:num>
  <w:num w:numId="29" w16cid:durableId="1527252466">
    <w:abstractNumId w:val="22"/>
  </w:num>
  <w:num w:numId="30" w16cid:durableId="1595627611">
    <w:abstractNumId w:val="31"/>
  </w:num>
  <w:num w:numId="31" w16cid:durableId="1846508512">
    <w:abstractNumId w:val="2"/>
  </w:num>
  <w:num w:numId="32" w16cid:durableId="1943682159">
    <w:abstractNumId w:val="13"/>
  </w:num>
  <w:num w:numId="33" w16cid:durableId="539783961">
    <w:abstractNumId w:val="1"/>
  </w:num>
  <w:num w:numId="34" w16cid:durableId="90591745">
    <w:abstractNumId w:val="23"/>
  </w:num>
  <w:num w:numId="35" w16cid:durableId="1972862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fr-CA" w:vendorID="64" w:dllVersion="4096" w:nlCheck="1" w:checkStyle="0"/>
  <w:activeWritingStyle w:appName="MSWord" w:lang="fr-FR" w:vendorID="64" w:dllVersion="4096" w:nlCheck="1" w:checkStyle="0"/>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A0"/>
    <w:rsid w:val="000017CF"/>
    <w:rsid w:val="0001170D"/>
    <w:rsid w:val="00034FEB"/>
    <w:rsid w:val="00045E71"/>
    <w:rsid w:val="000579E0"/>
    <w:rsid w:val="0006315C"/>
    <w:rsid w:val="000677E5"/>
    <w:rsid w:val="00077230"/>
    <w:rsid w:val="00087343"/>
    <w:rsid w:val="000D2376"/>
    <w:rsid w:val="000F41AA"/>
    <w:rsid w:val="00107E2F"/>
    <w:rsid w:val="001603D1"/>
    <w:rsid w:val="001802A0"/>
    <w:rsid w:val="001844C2"/>
    <w:rsid w:val="001877F2"/>
    <w:rsid w:val="001961FE"/>
    <w:rsid w:val="001A6E00"/>
    <w:rsid w:val="001B126A"/>
    <w:rsid w:val="001E4945"/>
    <w:rsid w:val="001F6326"/>
    <w:rsid w:val="00214C4D"/>
    <w:rsid w:val="002326A0"/>
    <w:rsid w:val="00235055"/>
    <w:rsid w:val="00243B27"/>
    <w:rsid w:val="00245A97"/>
    <w:rsid w:val="00255B31"/>
    <w:rsid w:val="002833D5"/>
    <w:rsid w:val="00291261"/>
    <w:rsid w:val="00296FD4"/>
    <w:rsid w:val="002D7C85"/>
    <w:rsid w:val="002E7F72"/>
    <w:rsid w:val="002F3FF8"/>
    <w:rsid w:val="00330D0A"/>
    <w:rsid w:val="003436FD"/>
    <w:rsid w:val="003442D3"/>
    <w:rsid w:val="00357749"/>
    <w:rsid w:val="00357CF8"/>
    <w:rsid w:val="00370341"/>
    <w:rsid w:val="00372D9A"/>
    <w:rsid w:val="00376AC8"/>
    <w:rsid w:val="00392B75"/>
    <w:rsid w:val="003D290F"/>
    <w:rsid w:val="004172E3"/>
    <w:rsid w:val="00417ECE"/>
    <w:rsid w:val="00426A67"/>
    <w:rsid w:val="00434CE5"/>
    <w:rsid w:val="004367DA"/>
    <w:rsid w:val="004571C1"/>
    <w:rsid w:val="00466914"/>
    <w:rsid w:val="00480FD0"/>
    <w:rsid w:val="00482C22"/>
    <w:rsid w:val="00483863"/>
    <w:rsid w:val="00490B87"/>
    <w:rsid w:val="004A28F3"/>
    <w:rsid w:val="004B3B2C"/>
    <w:rsid w:val="004B50F3"/>
    <w:rsid w:val="004E7248"/>
    <w:rsid w:val="004F274E"/>
    <w:rsid w:val="005062A1"/>
    <w:rsid w:val="005072B7"/>
    <w:rsid w:val="005122F1"/>
    <w:rsid w:val="0054035C"/>
    <w:rsid w:val="00555ECA"/>
    <w:rsid w:val="00571D2C"/>
    <w:rsid w:val="005D195F"/>
    <w:rsid w:val="0063751D"/>
    <w:rsid w:val="00647470"/>
    <w:rsid w:val="00651733"/>
    <w:rsid w:val="006659B3"/>
    <w:rsid w:val="00687E1D"/>
    <w:rsid w:val="00690BC0"/>
    <w:rsid w:val="006A4E2B"/>
    <w:rsid w:val="006B54E8"/>
    <w:rsid w:val="006C307E"/>
    <w:rsid w:val="006C582E"/>
    <w:rsid w:val="006D0FCD"/>
    <w:rsid w:val="006D7F31"/>
    <w:rsid w:val="0071329C"/>
    <w:rsid w:val="00715E8C"/>
    <w:rsid w:val="00730F7F"/>
    <w:rsid w:val="00731944"/>
    <w:rsid w:val="00734AF4"/>
    <w:rsid w:val="00743548"/>
    <w:rsid w:val="007539D6"/>
    <w:rsid w:val="007568CE"/>
    <w:rsid w:val="0076288B"/>
    <w:rsid w:val="00766A5A"/>
    <w:rsid w:val="00770823"/>
    <w:rsid w:val="00772368"/>
    <w:rsid w:val="007E4FA6"/>
    <w:rsid w:val="008363D4"/>
    <w:rsid w:val="00841201"/>
    <w:rsid w:val="00851306"/>
    <w:rsid w:val="00855066"/>
    <w:rsid w:val="00867EC7"/>
    <w:rsid w:val="008874C3"/>
    <w:rsid w:val="00890D8F"/>
    <w:rsid w:val="00891344"/>
    <w:rsid w:val="008A6073"/>
    <w:rsid w:val="008A6138"/>
    <w:rsid w:val="008C155D"/>
    <w:rsid w:val="008C46EA"/>
    <w:rsid w:val="008E2CDC"/>
    <w:rsid w:val="008E41C8"/>
    <w:rsid w:val="008E7401"/>
    <w:rsid w:val="008F037C"/>
    <w:rsid w:val="008F0D74"/>
    <w:rsid w:val="00903B43"/>
    <w:rsid w:val="009649A1"/>
    <w:rsid w:val="00984012"/>
    <w:rsid w:val="009878B3"/>
    <w:rsid w:val="0099759E"/>
    <w:rsid w:val="009D04A4"/>
    <w:rsid w:val="009F542F"/>
    <w:rsid w:val="00A0102C"/>
    <w:rsid w:val="00A01991"/>
    <w:rsid w:val="00A03C34"/>
    <w:rsid w:val="00A07818"/>
    <w:rsid w:val="00A169A3"/>
    <w:rsid w:val="00A261A3"/>
    <w:rsid w:val="00A320CF"/>
    <w:rsid w:val="00A4000F"/>
    <w:rsid w:val="00A56F94"/>
    <w:rsid w:val="00A845D4"/>
    <w:rsid w:val="00A85012"/>
    <w:rsid w:val="00AB5D24"/>
    <w:rsid w:val="00AB6CC9"/>
    <w:rsid w:val="00AD55C2"/>
    <w:rsid w:val="00B07DED"/>
    <w:rsid w:val="00B15284"/>
    <w:rsid w:val="00B6224C"/>
    <w:rsid w:val="00B73AFC"/>
    <w:rsid w:val="00B80EB3"/>
    <w:rsid w:val="00B9485A"/>
    <w:rsid w:val="00BA2EF8"/>
    <w:rsid w:val="00BA77F7"/>
    <w:rsid w:val="00BD1F7E"/>
    <w:rsid w:val="00BE36A4"/>
    <w:rsid w:val="00BE6EE8"/>
    <w:rsid w:val="00BF65A2"/>
    <w:rsid w:val="00C2387F"/>
    <w:rsid w:val="00C512F8"/>
    <w:rsid w:val="00C62238"/>
    <w:rsid w:val="00C64DB9"/>
    <w:rsid w:val="00C7414E"/>
    <w:rsid w:val="00C97AD1"/>
    <w:rsid w:val="00CE15F6"/>
    <w:rsid w:val="00CF55EF"/>
    <w:rsid w:val="00D01671"/>
    <w:rsid w:val="00D5468D"/>
    <w:rsid w:val="00D6314D"/>
    <w:rsid w:val="00D72D81"/>
    <w:rsid w:val="00D750A1"/>
    <w:rsid w:val="00D75F7A"/>
    <w:rsid w:val="00D76633"/>
    <w:rsid w:val="00DB09E9"/>
    <w:rsid w:val="00DB64E8"/>
    <w:rsid w:val="00E0106D"/>
    <w:rsid w:val="00E04751"/>
    <w:rsid w:val="00E23280"/>
    <w:rsid w:val="00E31E41"/>
    <w:rsid w:val="00E813A8"/>
    <w:rsid w:val="00EC42F2"/>
    <w:rsid w:val="00EC4E4B"/>
    <w:rsid w:val="00EC7435"/>
    <w:rsid w:val="00ED263D"/>
    <w:rsid w:val="00F41338"/>
    <w:rsid w:val="00F425C1"/>
    <w:rsid w:val="00F4690F"/>
    <w:rsid w:val="00F733FF"/>
    <w:rsid w:val="00F739A2"/>
    <w:rsid w:val="00F97045"/>
    <w:rsid w:val="00FA5FFA"/>
    <w:rsid w:val="00FB00FB"/>
    <w:rsid w:val="00FB5972"/>
    <w:rsid w:val="00FC0099"/>
    <w:rsid w:val="00FD3726"/>
    <w:rsid w:val="00FF61B6"/>
    <w:rsid w:val="00FF7E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E0CBBA2"/>
  <w15:chartTrackingRefBased/>
  <w15:docId w15:val="{37628EA3-5373-4C67-99EF-DB746E6E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87B96"/>
    <w:pPr>
      <w:tabs>
        <w:tab w:val="center" w:pos="4320"/>
        <w:tab w:val="right" w:pos="8640"/>
      </w:tabs>
    </w:pPr>
  </w:style>
  <w:style w:type="character" w:styleId="Numrodepage">
    <w:name w:val="page number"/>
    <w:basedOn w:val="Policepardfaut"/>
    <w:rsid w:val="00987B96"/>
  </w:style>
  <w:style w:type="character" w:styleId="Hyperlien">
    <w:name w:val="Hyperlink"/>
    <w:rsid w:val="00E91E8F"/>
    <w:rPr>
      <w:color w:val="0000FF"/>
      <w:u w:val="single"/>
    </w:rPr>
  </w:style>
  <w:style w:type="character" w:styleId="Marquedecommentaire">
    <w:name w:val="annotation reference"/>
    <w:semiHidden/>
    <w:rsid w:val="00B035AA"/>
    <w:rPr>
      <w:sz w:val="16"/>
      <w:szCs w:val="16"/>
    </w:rPr>
  </w:style>
  <w:style w:type="paragraph" w:styleId="Commentaire">
    <w:name w:val="annotation text"/>
    <w:basedOn w:val="Normal"/>
    <w:semiHidden/>
    <w:rsid w:val="00B035AA"/>
    <w:rPr>
      <w:sz w:val="20"/>
      <w:szCs w:val="20"/>
    </w:rPr>
  </w:style>
  <w:style w:type="paragraph" w:styleId="Objetducommentaire">
    <w:name w:val="annotation subject"/>
    <w:basedOn w:val="Commentaire"/>
    <w:next w:val="Commentaire"/>
    <w:semiHidden/>
    <w:rsid w:val="00B035AA"/>
    <w:rPr>
      <w:b/>
      <w:bCs/>
    </w:rPr>
  </w:style>
  <w:style w:type="paragraph" w:styleId="Textedebulles">
    <w:name w:val="Balloon Text"/>
    <w:basedOn w:val="Normal"/>
    <w:semiHidden/>
    <w:rsid w:val="00B035AA"/>
    <w:rPr>
      <w:rFonts w:ascii="Tahoma" w:hAnsi="Tahoma" w:cs="Tahoma"/>
      <w:sz w:val="16"/>
      <w:szCs w:val="16"/>
    </w:rPr>
  </w:style>
  <w:style w:type="paragraph" w:styleId="NormalWeb">
    <w:name w:val="Normal (Web)"/>
    <w:basedOn w:val="Normal"/>
    <w:rsid w:val="00446B18"/>
    <w:pPr>
      <w:spacing w:before="100" w:beforeAutospacing="1" w:after="100" w:afterAutospacing="1"/>
    </w:pPr>
    <w:rPr>
      <w:lang w:eastAsia="fr-CA"/>
    </w:rPr>
  </w:style>
  <w:style w:type="character" w:styleId="Lienvisit">
    <w:name w:val="FollowedHyperlink"/>
    <w:rsid w:val="00CA4B1E"/>
    <w:rPr>
      <w:color w:val="800080"/>
      <w:u w:val="single"/>
    </w:rPr>
  </w:style>
  <w:style w:type="paragraph" w:customStyle="1" w:styleId="Tramecouleur-Accent11">
    <w:name w:val="Trame couleur - Accent 11"/>
    <w:hidden/>
    <w:uiPriority w:val="99"/>
    <w:semiHidden/>
    <w:rsid w:val="00E40478"/>
    <w:rPr>
      <w:sz w:val="24"/>
      <w:szCs w:val="24"/>
      <w:lang w:eastAsia="fr-FR"/>
    </w:rPr>
  </w:style>
  <w:style w:type="paragraph" w:styleId="Notedebasdepage">
    <w:name w:val="footnote text"/>
    <w:basedOn w:val="Normal"/>
    <w:link w:val="NotedebasdepageCar"/>
    <w:uiPriority w:val="99"/>
    <w:unhideWhenUsed/>
    <w:rsid w:val="00045E71"/>
  </w:style>
  <w:style w:type="character" w:customStyle="1" w:styleId="NotedebasdepageCar">
    <w:name w:val="Note de bas de page Car"/>
    <w:link w:val="Notedebasdepage"/>
    <w:uiPriority w:val="99"/>
    <w:rsid w:val="00045E71"/>
    <w:rPr>
      <w:sz w:val="24"/>
      <w:szCs w:val="24"/>
      <w:lang w:val="fr-CA"/>
    </w:rPr>
  </w:style>
  <w:style w:type="character" w:styleId="Appelnotedebasdep">
    <w:name w:val="footnote reference"/>
    <w:uiPriority w:val="99"/>
    <w:unhideWhenUsed/>
    <w:rsid w:val="00045E71"/>
    <w:rPr>
      <w:vertAlign w:val="superscript"/>
    </w:rPr>
  </w:style>
  <w:style w:type="paragraph" w:styleId="Textebrut">
    <w:name w:val="Plain Text"/>
    <w:basedOn w:val="Normal"/>
    <w:link w:val="TextebrutCar"/>
    <w:uiPriority w:val="99"/>
    <w:unhideWhenUsed/>
    <w:rsid w:val="001603D1"/>
    <w:rPr>
      <w:rFonts w:ascii="Calibri" w:eastAsia="Cambria" w:hAnsi="Calibri"/>
      <w:sz w:val="22"/>
      <w:szCs w:val="21"/>
      <w:lang w:eastAsia="en-US"/>
    </w:rPr>
  </w:style>
  <w:style w:type="character" w:customStyle="1" w:styleId="TextebrutCar">
    <w:name w:val="Texte brut Car"/>
    <w:link w:val="Textebrut"/>
    <w:uiPriority w:val="99"/>
    <w:rsid w:val="001603D1"/>
    <w:rPr>
      <w:rFonts w:ascii="Calibri" w:eastAsia="Cambria" w:hAnsi="Calibri"/>
      <w:sz w:val="22"/>
      <w:szCs w:val="21"/>
      <w:lang w:eastAsia="en-US"/>
    </w:rPr>
  </w:style>
  <w:style w:type="paragraph" w:styleId="En-tte">
    <w:name w:val="header"/>
    <w:basedOn w:val="Normal"/>
    <w:link w:val="En-tteCar"/>
    <w:uiPriority w:val="99"/>
    <w:unhideWhenUsed/>
    <w:rsid w:val="00730F7F"/>
    <w:pPr>
      <w:tabs>
        <w:tab w:val="center" w:pos="4320"/>
        <w:tab w:val="right" w:pos="8640"/>
      </w:tabs>
    </w:pPr>
  </w:style>
  <w:style w:type="character" w:customStyle="1" w:styleId="En-tteCar">
    <w:name w:val="En-tête Car"/>
    <w:link w:val="En-tte"/>
    <w:uiPriority w:val="99"/>
    <w:rsid w:val="00730F7F"/>
    <w:rPr>
      <w:sz w:val="24"/>
      <w:szCs w:val="24"/>
      <w:lang w:eastAsia="fr-FR"/>
    </w:rPr>
  </w:style>
  <w:style w:type="paragraph" w:styleId="Paragraphedeliste">
    <w:name w:val="List Paragraph"/>
    <w:basedOn w:val="Normal"/>
    <w:uiPriority w:val="34"/>
    <w:qFormat/>
    <w:rsid w:val="00A261A3"/>
    <w:pPr>
      <w:ind w:left="720"/>
      <w:contextualSpacing/>
    </w:pPr>
  </w:style>
  <w:style w:type="character" w:customStyle="1" w:styleId="Mentionnonrsolue1">
    <w:name w:val="Mention non résolue1"/>
    <w:basedOn w:val="Policepardfaut"/>
    <w:uiPriority w:val="99"/>
    <w:semiHidden/>
    <w:unhideWhenUsed/>
    <w:rsid w:val="00766A5A"/>
    <w:rPr>
      <w:color w:val="808080"/>
      <w:shd w:val="clear" w:color="auto" w:fill="E6E6E6"/>
    </w:rPr>
  </w:style>
  <w:style w:type="table" w:customStyle="1" w:styleId="Grilledutableau1">
    <w:name w:val="Grille du tableau1"/>
    <w:basedOn w:val="TableauNormal"/>
    <w:next w:val="Grilledutableau"/>
    <w:uiPriority w:val="39"/>
    <w:rsid w:val="00FF7E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FF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296F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B3B2C"/>
    <w:rPr>
      <w:color w:val="808080"/>
    </w:rPr>
  </w:style>
  <w:style w:type="table" w:customStyle="1" w:styleId="Grilledutableau3">
    <w:name w:val="Grille du tableau3"/>
    <w:basedOn w:val="TableauNormal"/>
    <w:next w:val="Grilledutableau"/>
    <w:uiPriority w:val="59"/>
    <w:rsid w:val="00C622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A6073"/>
    <w:rPr>
      <w:color w:val="605E5C"/>
      <w:shd w:val="clear" w:color="auto" w:fill="E1DFDD"/>
    </w:rPr>
  </w:style>
  <w:style w:type="paragraph" w:customStyle="1" w:styleId="xxmsonormal">
    <w:name w:val="x_x_msonormal"/>
    <w:basedOn w:val="Normal"/>
    <w:rsid w:val="008C46EA"/>
    <w:rPr>
      <w:rFonts w:ascii="Calibri" w:eastAsiaTheme="minorHAnsi" w:hAnsi="Calibri" w:cs="Calibri"/>
      <w:sz w:val="22"/>
      <w:szCs w:val="22"/>
      <w:lang w:eastAsia="fr-CA"/>
    </w:rPr>
  </w:style>
  <w:style w:type="table" w:customStyle="1" w:styleId="Grilledutableau4">
    <w:name w:val="Grille du tableau4"/>
    <w:basedOn w:val="TableauNormal"/>
    <w:next w:val="Grilledutableau"/>
    <w:uiPriority w:val="59"/>
    <w:rsid w:val="00426A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60858">
      <w:bodyDiv w:val="1"/>
      <w:marLeft w:val="0"/>
      <w:marRight w:val="0"/>
      <w:marTop w:val="0"/>
      <w:marBottom w:val="0"/>
      <w:divBdr>
        <w:top w:val="none" w:sz="0" w:space="0" w:color="auto"/>
        <w:left w:val="none" w:sz="0" w:space="0" w:color="auto"/>
        <w:bottom w:val="none" w:sz="0" w:space="0" w:color="auto"/>
        <w:right w:val="none" w:sz="0" w:space="0" w:color="auto"/>
      </w:divBdr>
    </w:div>
    <w:div w:id="17037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tudier.uqo.ca/cours" TargetMode="External"/><Relationship Id="rId18" Type="http://schemas.openxmlformats.org/officeDocument/2006/relationships/hyperlink" Target="https://uqo.ca/docs/1967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xamen.sae@uqo.ca" TargetMode="External"/><Relationship Id="rId7" Type="http://schemas.openxmlformats.org/officeDocument/2006/relationships/endnotes" Target="endnotes.xml"/><Relationship Id="rId12" Type="http://schemas.openxmlformats.org/officeDocument/2006/relationships/hyperlink" Target="mailto:Biph@uqo.ca" TargetMode="External"/><Relationship Id="rId17" Type="http://schemas.openxmlformats.org/officeDocument/2006/relationships/hyperlink" Target="https://formation.uqo.c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youtube.com/watch?v=aS6d49FEwPs" TargetMode="External"/><Relationship Id="rId20" Type="http://schemas.openxmlformats.org/officeDocument/2006/relationships/hyperlink" Target="https://uqo.ca/handicap/nous-joind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qo.ca/biph" TargetMode="External"/><Relationship Id="rId24" Type="http://schemas.openxmlformats.org/officeDocument/2006/relationships/hyperlink" Target="https://uqo.ca/docs/9303" TargetMode="External"/><Relationship Id="rId5" Type="http://schemas.openxmlformats.org/officeDocument/2006/relationships/webSettings" Target="webSettings.xml"/><Relationship Id="rId15" Type="http://schemas.openxmlformats.org/officeDocument/2006/relationships/hyperlink" Target="https://uqo.ca/docs/9303" TargetMode="External"/><Relationship Id="rId23" Type="http://schemas.openxmlformats.org/officeDocument/2006/relationships/hyperlink" Target="http://uqo.ca/secretariat-general/fraude-et-plagiat"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uqo.ca/docs/10227" TargetMode="External"/><Relationship Id="rId4" Type="http://schemas.openxmlformats.org/officeDocument/2006/relationships/settings" Target="settings.xml"/><Relationship Id="rId9" Type="http://schemas.openxmlformats.org/officeDocument/2006/relationships/hyperlink" Target="http://bdl.oqlf.gouv.qc.ca/bdl/gabarit_bdl.asp?id=4015" TargetMode="External"/><Relationship Id="rId14" Type="http://schemas.openxmlformats.org/officeDocument/2006/relationships/hyperlink" Target="https://uqo.ca/etudiants/etudier-l-uqo/calendriers-universitaires" TargetMode="External"/><Relationship Id="rId22" Type="http://schemas.openxmlformats.org/officeDocument/2006/relationships/hyperlink" Target="mailto:seshsj@uqo.ca"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BA1CC-E86F-4D6F-B0DE-8B7EA12A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1874</Words>
  <Characters>11161</Characters>
  <Application>Microsoft Office Word</Application>
  <DocSecurity>0</DocSecurity>
  <Lines>202</Lines>
  <Paragraphs>135</Paragraphs>
  <ScaleCrop>false</ScaleCrop>
  <HeadingPairs>
    <vt:vector size="2" baseType="variant">
      <vt:variant>
        <vt:lpstr>Titre</vt:lpstr>
      </vt:variant>
      <vt:variant>
        <vt:i4>1</vt:i4>
      </vt:variant>
    </vt:vector>
  </HeadingPairs>
  <TitlesOfParts>
    <vt:vector size="1" baseType="lpstr">
      <vt:lpstr>UNIVERSITÉ DU QUÉBEC EN OUTAOUAIS</vt:lpstr>
    </vt:vector>
  </TitlesOfParts>
  <Company>UQO</Company>
  <LinksUpToDate>false</LinksUpToDate>
  <CharactersWithSpaces>12900</CharactersWithSpaces>
  <SharedDoc>false</SharedDoc>
  <HLinks>
    <vt:vector size="36" baseType="variant">
      <vt:variant>
        <vt:i4>2949236</vt:i4>
      </vt:variant>
      <vt:variant>
        <vt:i4>60</vt:i4>
      </vt:variant>
      <vt:variant>
        <vt:i4>0</vt:i4>
      </vt:variant>
      <vt:variant>
        <vt:i4>5</vt:i4>
      </vt:variant>
      <vt:variant>
        <vt:lpwstr>http://uqo.ca/sites/default/files/fichiers-uqo/plagiat.pdf</vt:lpwstr>
      </vt:variant>
      <vt:variant>
        <vt:lpwstr/>
      </vt:variant>
      <vt:variant>
        <vt:i4>7536673</vt:i4>
      </vt:variant>
      <vt:variant>
        <vt:i4>57</vt:i4>
      </vt:variant>
      <vt:variant>
        <vt:i4>0</vt:i4>
      </vt:variant>
      <vt:variant>
        <vt:i4>5</vt:i4>
      </vt:variant>
      <vt:variant>
        <vt:lpwstr>http://uqo.ca/etudiants-situation-dhandicap/politique-luqo</vt:lpwstr>
      </vt:variant>
      <vt:variant>
        <vt:lpwstr/>
      </vt:variant>
      <vt:variant>
        <vt:i4>7012409</vt:i4>
      </vt:variant>
      <vt:variant>
        <vt:i4>54</vt:i4>
      </vt:variant>
      <vt:variant>
        <vt:i4>0</vt:i4>
      </vt:variant>
      <vt:variant>
        <vt:i4>5</vt:i4>
      </vt:variant>
      <vt:variant>
        <vt:lpwstr>http://uqo.ca/handicap</vt:lpwstr>
      </vt:variant>
      <vt:variant>
        <vt:lpwstr/>
      </vt:variant>
      <vt:variant>
        <vt:i4>5570589</vt:i4>
      </vt:variant>
      <vt:variant>
        <vt:i4>48</vt:i4>
      </vt:variant>
      <vt:variant>
        <vt:i4>0</vt:i4>
      </vt:variant>
      <vt:variant>
        <vt:i4>5</vt:i4>
      </vt:variant>
      <vt:variant>
        <vt:lpwstr>http://uqo.ca/docs/10227</vt:lpwstr>
      </vt:variant>
      <vt:variant>
        <vt:lpwstr/>
      </vt:variant>
      <vt:variant>
        <vt:i4>524301</vt:i4>
      </vt:variant>
      <vt:variant>
        <vt:i4>45</vt:i4>
      </vt:variant>
      <vt:variant>
        <vt:i4>0</vt:i4>
      </vt:variant>
      <vt:variant>
        <vt:i4>5</vt:i4>
      </vt:variant>
      <vt:variant>
        <vt:lpwstr>http://uqo.ca/sites/default/files/fichiers-uqo/secretariat-general/cycles-superieurs.pdf</vt:lpwstr>
      </vt:variant>
      <vt:variant>
        <vt:lpwstr/>
      </vt:variant>
      <vt:variant>
        <vt:i4>4653143</vt:i4>
      </vt:variant>
      <vt:variant>
        <vt:i4>42</vt:i4>
      </vt:variant>
      <vt:variant>
        <vt:i4>0</vt:i4>
      </vt:variant>
      <vt:variant>
        <vt:i4>5</vt:i4>
      </vt:variant>
      <vt:variant>
        <vt:lpwstr>http://uqo.ca/sites/default/files/fichiers-uqo/cse/normes_maitrise_2014.pdf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DU QUÉBEC EN OUTAOUAIS</dc:title>
  <dc:subject/>
  <dc:creator>Département des sciences de l'éducation</dc:creator>
  <cp:keywords/>
  <cp:lastModifiedBy>Simard, Josée</cp:lastModifiedBy>
  <cp:revision>5</cp:revision>
  <cp:lastPrinted>2017-08-11T20:24:00Z</cp:lastPrinted>
  <dcterms:created xsi:type="dcterms:W3CDTF">2024-07-10T13:52:00Z</dcterms:created>
  <dcterms:modified xsi:type="dcterms:W3CDTF">2024-10-18T14:14:00Z</dcterms:modified>
</cp:coreProperties>
</file>