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5954"/>
        <w:gridCol w:w="2268"/>
        <w:gridCol w:w="1984"/>
      </w:tblGrid>
      <w:tr w:rsidR="0037409E" w:rsidRPr="00EB1E41" w14:paraId="61A4355C" w14:textId="77777777" w:rsidTr="00A5594A">
        <w:trPr>
          <w:trHeight w:val="567"/>
          <w:jc w:val="center"/>
        </w:trPr>
        <w:tc>
          <w:tcPr>
            <w:tcW w:w="10206" w:type="dxa"/>
            <w:gridSpan w:val="3"/>
            <w:shd w:val="clear" w:color="auto" w:fill="006085"/>
            <w:vAlign w:val="center"/>
          </w:tcPr>
          <w:p w14:paraId="3AA4DC4C" w14:textId="66613C4F" w:rsidR="0037409E" w:rsidRPr="00EB1E41" w:rsidRDefault="0037409E" w:rsidP="00673533">
            <w:pPr>
              <w:spacing w:after="0" w:line="240" w:lineRule="auto"/>
              <w:jc w:val="center"/>
              <w:rPr>
                <w:rFonts w:eastAsia="Times New Roman" w:cstheme="minorHAnsi"/>
                <w:b/>
                <w:color w:val="FFFFFF" w:themeColor="background1"/>
                <w:sz w:val="24"/>
                <w:szCs w:val="24"/>
                <w:lang w:eastAsia="fr-FR"/>
              </w:rPr>
            </w:pPr>
            <w:bookmarkStart w:id="0" w:name="_Hlk139531989"/>
            <w:r w:rsidRPr="00FF5327">
              <w:rPr>
                <w:rFonts w:eastAsia="Times New Roman" w:cstheme="minorHAnsi"/>
                <w:b/>
                <w:color w:val="FFFFFF" w:themeColor="background1"/>
                <w:sz w:val="28"/>
                <w:szCs w:val="28"/>
                <w:lang w:eastAsia="fr-FR"/>
              </w:rPr>
              <w:t>Maitrise en enseignement secondaire</w:t>
            </w:r>
          </w:p>
        </w:tc>
      </w:tr>
      <w:tr w:rsidR="0037409E" w:rsidRPr="00EB1E41" w14:paraId="31CD2E42" w14:textId="77777777" w:rsidTr="00A5594A">
        <w:trPr>
          <w:trHeight w:val="283"/>
          <w:jc w:val="center"/>
        </w:trPr>
        <w:tc>
          <w:tcPr>
            <w:tcW w:w="5954" w:type="dxa"/>
            <w:vAlign w:val="center"/>
          </w:tcPr>
          <w:p w14:paraId="739FFDE2" w14:textId="77777777"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 xml:space="preserve">Titre du cours : </w:t>
            </w:r>
          </w:p>
        </w:tc>
        <w:tc>
          <w:tcPr>
            <w:tcW w:w="2268" w:type="dxa"/>
            <w:vAlign w:val="center"/>
          </w:tcPr>
          <w:p w14:paraId="5BDBC3C8" w14:textId="06128B1E"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Sigle</w:t>
            </w:r>
            <w:r w:rsidR="00E16085" w:rsidRPr="00EB1E41">
              <w:rPr>
                <w:rFonts w:eastAsia="Times New Roman" w:cstheme="minorHAnsi"/>
                <w:sz w:val="24"/>
                <w:szCs w:val="24"/>
                <w:lang w:eastAsia="fr-FR"/>
              </w:rPr>
              <w:t> </w:t>
            </w:r>
            <w:r w:rsidRPr="00EB1E41">
              <w:rPr>
                <w:rFonts w:eastAsia="Times New Roman" w:cstheme="minorHAnsi"/>
                <w:sz w:val="24"/>
                <w:szCs w:val="24"/>
                <w:lang w:eastAsia="fr-FR"/>
              </w:rPr>
              <w:t xml:space="preserve">: </w:t>
            </w:r>
          </w:p>
        </w:tc>
        <w:tc>
          <w:tcPr>
            <w:tcW w:w="1984" w:type="dxa"/>
            <w:vAlign w:val="center"/>
          </w:tcPr>
          <w:p w14:paraId="18F2B317" w14:textId="77777777" w:rsidR="0037409E" w:rsidRPr="00EB1E41" w:rsidRDefault="0037409E" w:rsidP="00673533">
            <w:pPr>
              <w:spacing w:after="0" w:line="240" w:lineRule="auto"/>
              <w:ind w:right="-106"/>
              <w:rPr>
                <w:rFonts w:eastAsia="Times New Roman" w:cstheme="minorHAnsi"/>
                <w:sz w:val="24"/>
                <w:szCs w:val="24"/>
                <w:lang w:eastAsia="fr-FR"/>
              </w:rPr>
            </w:pPr>
            <w:r w:rsidRPr="00EB1E41">
              <w:rPr>
                <w:rFonts w:eastAsia="Times New Roman" w:cstheme="minorHAnsi"/>
                <w:sz w:val="24"/>
                <w:szCs w:val="24"/>
                <w:lang w:eastAsia="fr-FR"/>
              </w:rPr>
              <w:t xml:space="preserve">Groupe : </w:t>
            </w:r>
          </w:p>
        </w:tc>
      </w:tr>
      <w:tr w:rsidR="0037409E" w:rsidRPr="00EB1E41" w14:paraId="50EF979A" w14:textId="77777777" w:rsidTr="00A5594A">
        <w:trPr>
          <w:trHeight w:val="283"/>
          <w:jc w:val="center"/>
        </w:trPr>
        <w:tc>
          <w:tcPr>
            <w:tcW w:w="5954" w:type="dxa"/>
            <w:vAlign w:val="center"/>
          </w:tcPr>
          <w:p w14:paraId="27745698" w14:textId="17617002"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 xml:space="preserve">Mode d’enseignement : </w:t>
            </w:r>
            <w:sdt>
              <w:sdtPr>
                <w:rPr>
                  <w:rFonts w:eastAsia="Times New Roman" w:cstheme="minorHAnsi"/>
                  <w:sz w:val="24"/>
                  <w:szCs w:val="24"/>
                  <w:lang w:eastAsia="fr-FR"/>
                </w:rPr>
                <w:id w:val="763876049"/>
                <w14:checkbox>
                  <w14:checked w14:val="0"/>
                  <w14:checkedState w14:val="2612" w14:font="MS Gothic"/>
                  <w14:uncheckedState w14:val="2610" w14:font="MS Gothic"/>
                </w14:checkbox>
              </w:sdtPr>
              <w:sdtEndPr/>
              <w:sdtContent>
                <w:r w:rsidRPr="00EB1E41">
                  <w:rPr>
                    <w:rFonts w:ascii="Segoe UI Symbol" w:eastAsia="MS Gothic" w:hAnsi="Segoe UI Symbol" w:cs="Segoe UI Symbol"/>
                    <w:sz w:val="24"/>
                    <w:szCs w:val="24"/>
                    <w:lang w:eastAsia="fr-FR"/>
                  </w:rPr>
                  <w:t>☐</w:t>
                </w:r>
              </w:sdtContent>
            </w:sdt>
            <w:r w:rsidRPr="00EB1E41">
              <w:rPr>
                <w:rFonts w:eastAsia="Times New Roman" w:cstheme="minorHAnsi"/>
                <w:sz w:val="24"/>
                <w:szCs w:val="24"/>
                <w:lang w:eastAsia="fr-FR"/>
              </w:rPr>
              <w:t xml:space="preserve"> Présentiel      </w:t>
            </w:r>
            <w:sdt>
              <w:sdtPr>
                <w:rPr>
                  <w:rFonts w:eastAsia="Times New Roman" w:cstheme="minorHAnsi"/>
                  <w:sz w:val="24"/>
                  <w:szCs w:val="24"/>
                  <w:lang w:eastAsia="fr-FR"/>
                </w:rPr>
                <w:id w:val="-148063060"/>
                <w14:checkbox>
                  <w14:checked w14:val="0"/>
                  <w14:checkedState w14:val="2612" w14:font="MS Gothic"/>
                  <w14:uncheckedState w14:val="2610" w14:font="MS Gothic"/>
                </w14:checkbox>
              </w:sdtPr>
              <w:sdtEndPr/>
              <w:sdtContent>
                <w:r w:rsidRPr="00EB1E41">
                  <w:rPr>
                    <w:rFonts w:ascii="Segoe UI Symbol" w:eastAsia="Times New Roman" w:hAnsi="Segoe UI Symbol" w:cs="Segoe UI Symbol"/>
                    <w:sz w:val="24"/>
                    <w:szCs w:val="24"/>
                    <w:lang w:eastAsia="fr-FR"/>
                  </w:rPr>
                  <w:t>☐</w:t>
                </w:r>
              </w:sdtContent>
            </w:sdt>
            <w:r w:rsidRPr="00EB1E41">
              <w:rPr>
                <w:rFonts w:eastAsia="Times New Roman" w:cstheme="minorHAnsi"/>
                <w:sz w:val="24"/>
                <w:szCs w:val="24"/>
                <w:lang w:eastAsia="fr-FR"/>
              </w:rPr>
              <w:t xml:space="preserve"> Non-présentiel </w:t>
            </w:r>
          </w:p>
        </w:tc>
        <w:tc>
          <w:tcPr>
            <w:tcW w:w="2268" w:type="dxa"/>
            <w:vAlign w:val="center"/>
          </w:tcPr>
          <w:p w14:paraId="352ADD09" w14:textId="77777777"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Nombre de crédits :</w:t>
            </w:r>
          </w:p>
        </w:tc>
        <w:tc>
          <w:tcPr>
            <w:tcW w:w="1984" w:type="dxa"/>
            <w:vAlign w:val="center"/>
          </w:tcPr>
          <w:p w14:paraId="486E779D" w14:textId="77777777"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 xml:space="preserve">Trimestre : </w:t>
            </w:r>
          </w:p>
        </w:tc>
      </w:tr>
      <w:tr w:rsidR="0037409E" w:rsidRPr="00EB1E41" w14:paraId="667CBBFB" w14:textId="77777777" w:rsidTr="00A5594A">
        <w:trPr>
          <w:trHeight w:val="283"/>
          <w:jc w:val="center"/>
        </w:trPr>
        <w:tc>
          <w:tcPr>
            <w:tcW w:w="10206" w:type="dxa"/>
            <w:gridSpan w:val="3"/>
            <w:vAlign w:val="center"/>
          </w:tcPr>
          <w:p w14:paraId="1297D96C" w14:textId="20005CE1" w:rsidR="0037409E" w:rsidRPr="00EB1E41" w:rsidRDefault="0037409E" w:rsidP="00673533">
            <w:pPr>
              <w:spacing w:after="0" w:line="240" w:lineRule="auto"/>
              <w:rPr>
                <w:rFonts w:eastAsia="Times New Roman" w:cstheme="minorHAnsi"/>
                <w:sz w:val="24"/>
                <w:szCs w:val="24"/>
                <w:lang w:eastAsia="fr-FR"/>
              </w:rPr>
            </w:pPr>
            <w:r w:rsidRPr="00EB1E41">
              <w:rPr>
                <w:rFonts w:eastAsia="Times New Roman" w:cstheme="minorHAnsi"/>
                <w:sz w:val="24"/>
                <w:szCs w:val="24"/>
                <w:lang w:eastAsia="fr-FR"/>
              </w:rPr>
              <w:t>Horaire du cours :</w:t>
            </w:r>
          </w:p>
        </w:tc>
      </w:tr>
    </w:tbl>
    <w:bookmarkEnd w:id="0"/>
    <w:p w14:paraId="7D887D1E" w14:textId="06E0BE3C" w:rsidR="001917BA" w:rsidRPr="00EB1E41" w:rsidRDefault="001917BA" w:rsidP="001917BA">
      <w:pPr>
        <w:spacing w:after="0" w:line="240" w:lineRule="auto"/>
        <w:jc w:val="right"/>
        <w:rPr>
          <w:rFonts w:cstheme="minorHAnsi"/>
          <w:sz w:val="24"/>
          <w:szCs w:val="24"/>
        </w:rPr>
      </w:pPr>
      <w:r w:rsidRPr="00EB1E41">
        <w:rPr>
          <w:rFonts w:cstheme="minorHAnsi"/>
          <w:noProof/>
          <w:sz w:val="24"/>
          <w:szCs w:val="24"/>
          <w:lang w:eastAsia="fr-CA"/>
        </w:rPr>
        <w:drawing>
          <wp:anchor distT="0" distB="0" distL="114300" distR="114300" simplePos="0" relativeHeight="251659264" behindDoc="0" locked="0" layoutInCell="1" allowOverlap="1" wp14:anchorId="76A365CD" wp14:editId="55F059A9">
            <wp:simplePos x="0" y="0"/>
            <wp:positionH relativeFrom="margin">
              <wp:posOffset>-8467</wp:posOffset>
            </wp:positionH>
            <wp:positionV relativeFrom="paragraph">
              <wp:posOffset>-1641898</wp:posOffset>
            </wp:positionV>
            <wp:extent cx="1161066" cy="509270"/>
            <wp:effectExtent l="0" t="0" r="1270" b="508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1066" cy="5092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r w:rsidR="00E66C68" w:rsidRPr="4086F0FF">
          <w:rPr>
            <w:rStyle w:val="Hyperlien"/>
            <w:rFonts w:ascii="Calibri" w:eastAsia="Calibri" w:hAnsi="Calibri" w:cs="Calibri"/>
            <w:sz w:val="24"/>
            <w:szCs w:val="24"/>
          </w:rPr>
          <w:t xml:space="preserve">Guide de communication inclusive (UQ) </w:t>
        </w:r>
      </w:hyperlink>
    </w:p>
    <w:tbl>
      <w:tblPr>
        <w:tblW w:w="10213"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6241"/>
        <w:gridCol w:w="3972"/>
      </w:tblGrid>
      <w:tr w:rsidR="001917BA" w:rsidRPr="00EB1E41" w14:paraId="1E157D83" w14:textId="77777777" w:rsidTr="00A5594A">
        <w:trPr>
          <w:trHeight w:val="283"/>
          <w:jc w:val="center"/>
        </w:trPr>
        <w:tc>
          <w:tcPr>
            <w:tcW w:w="10213" w:type="dxa"/>
            <w:gridSpan w:val="2"/>
            <w:shd w:val="clear" w:color="auto" w:fill="006085"/>
            <w:vAlign w:val="center"/>
          </w:tcPr>
          <w:p w14:paraId="7834D67D" w14:textId="77777777" w:rsidR="001917BA" w:rsidRPr="00EB1E41" w:rsidRDefault="001917BA" w:rsidP="00586C70">
            <w:pPr>
              <w:spacing w:after="0" w:line="240" w:lineRule="auto"/>
              <w:jc w:val="both"/>
              <w:rPr>
                <w:rFonts w:eastAsia="Times New Roman" w:cstheme="minorHAnsi"/>
                <w:b/>
                <w:color w:val="FFFFFF" w:themeColor="background1"/>
                <w:sz w:val="24"/>
                <w:szCs w:val="24"/>
                <w:lang w:eastAsia="fr-FR"/>
              </w:rPr>
            </w:pPr>
            <w:bookmarkStart w:id="1" w:name="_Hlk139968188"/>
            <w:r w:rsidRPr="00EB1E41">
              <w:rPr>
                <w:rFonts w:eastAsia="Times New Roman" w:cstheme="minorHAnsi"/>
                <w:b/>
                <w:color w:val="FFFFFF" w:themeColor="background1"/>
                <w:sz w:val="24"/>
                <w:szCs w:val="24"/>
                <w:lang w:eastAsia="fr-FR"/>
              </w:rPr>
              <w:t>Ressource enseignante</w:t>
            </w:r>
            <w:r w:rsidRPr="00EB1E41">
              <w:rPr>
                <w:rStyle w:val="Hyperlien"/>
                <w:rFonts w:cstheme="minorHAnsi"/>
                <w:i/>
                <w:color w:val="FFFFFF" w:themeColor="background1"/>
                <w:sz w:val="24"/>
                <w:szCs w:val="24"/>
                <w:u w:val="none"/>
              </w:rPr>
              <w:t xml:space="preserve"> </w:t>
            </w:r>
          </w:p>
        </w:tc>
      </w:tr>
      <w:tr w:rsidR="001917BA" w:rsidRPr="00EB1E41" w14:paraId="65C8F819" w14:textId="77777777" w:rsidTr="00A5594A">
        <w:trPr>
          <w:trHeight w:val="283"/>
          <w:jc w:val="center"/>
        </w:trPr>
        <w:tc>
          <w:tcPr>
            <w:tcW w:w="6241" w:type="dxa"/>
            <w:vAlign w:val="center"/>
          </w:tcPr>
          <w:p w14:paraId="397CC70F" w14:textId="77777777" w:rsidR="001917BA" w:rsidRPr="00EB1E41" w:rsidRDefault="001917BA" w:rsidP="00586C70">
            <w:pPr>
              <w:spacing w:after="0" w:line="240" w:lineRule="auto"/>
              <w:ind w:left="34"/>
              <w:rPr>
                <w:rFonts w:eastAsia="Times New Roman" w:cstheme="minorHAnsi"/>
                <w:sz w:val="24"/>
                <w:szCs w:val="24"/>
                <w:lang w:eastAsia="fr-FR"/>
              </w:rPr>
            </w:pPr>
            <w:r w:rsidRPr="00EB1E41">
              <w:rPr>
                <w:rFonts w:eastAsia="Times New Roman" w:cstheme="minorHAnsi"/>
                <w:sz w:val="24"/>
                <w:szCs w:val="24"/>
                <w:lang w:eastAsia="fr-FR"/>
              </w:rPr>
              <w:t xml:space="preserve">Nom : </w:t>
            </w:r>
          </w:p>
        </w:tc>
        <w:tc>
          <w:tcPr>
            <w:tcW w:w="3972" w:type="dxa"/>
            <w:vAlign w:val="center"/>
          </w:tcPr>
          <w:p w14:paraId="02ED5455" w14:textId="77777777" w:rsidR="001917BA" w:rsidRPr="00EB1E41" w:rsidRDefault="001917BA" w:rsidP="00586C70">
            <w:pPr>
              <w:spacing w:after="0" w:line="240" w:lineRule="auto"/>
              <w:ind w:left="34"/>
              <w:rPr>
                <w:rFonts w:eastAsia="Times New Roman" w:cstheme="minorHAnsi"/>
                <w:sz w:val="24"/>
                <w:szCs w:val="24"/>
                <w:lang w:eastAsia="fr-FR"/>
              </w:rPr>
            </w:pPr>
            <w:r w:rsidRPr="00EB1E41">
              <w:rPr>
                <w:rFonts w:eastAsia="Times New Roman" w:cstheme="minorHAnsi"/>
                <w:sz w:val="24"/>
                <w:szCs w:val="24"/>
                <w:lang w:eastAsia="fr-FR"/>
              </w:rPr>
              <w:t xml:space="preserve">Coordonnées :  </w:t>
            </w:r>
          </w:p>
        </w:tc>
      </w:tr>
      <w:tr w:rsidR="001917BA" w:rsidRPr="00EB1E41" w14:paraId="3DA95CDC" w14:textId="77777777" w:rsidTr="00A5594A">
        <w:trPr>
          <w:trHeight w:val="283"/>
          <w:jc w:val="center"/>
        </w:trPr>
        <w:tc>
          <w:tcPr>
            <w:tcW w:w="10213" w:type="dxa"/>
            <w:gridSpan w:val="2"/>
            <w:vAlign w:val="center"/>
          </w:tcPr>
          <w:p w14:paraId="69E2D244" w14:textId="77777777" w:rsidR="001917BA" w:rsidRPr="00EB1E41" w:rsidRDefault="001917BA" w:rsidP="00586C70">
            <w:pPr>
              <w:spacing w:after="0" w:line="240" w:lineRule="auto"/>
              <w:ind w:left="33"/>
              <w:rPr>
                <w:rFonts w:eastAsia="Times New Roman" w:cstheme="minorHAnsi"/>
                <w:sz w:val="24"/>
                <w:szCs w:val="24"/>
                <w:lang w:eastAsia="fr-FR"/>
              </w:rPr>
            </w:pPr>
            <w:r w:rsidRPr="00EB1E41">
              <w:rPr>
                <w:rFonts w:eastAsia="Times New Roman" w:cstheme="minorHAnsi"/>
                <w:sz w:val="24"/>
                <w:szCs w:val="24"/>
                <w:lang w:eastAsia="fr-FR"/>
              </w:rPr>
              <w:t>Disponibilités :</w:t>
            </w:r>
          </w:p>
        </w:tc>
      </w:tr>
      <w:bookmarkEnd w:id="1"/>
    </w:tbl>
    <w:p w14:paraId="255C3BD1" w14:textId="77777777" w:rsidR="001917BA" w:rsidRPr="00EB1E41" w:rsidRDefault="001917BA" w:rsidP="001917BA">
      <w:pPr>
        <w:spacing w:after="0" w:line="240" w:lineRule="auto"/>
        <w:rPr>
          <w:rFonts w:cstheme="minorHAnsi"/>
          <w:sz w:val="20"/>
          <w:szCs w:val="20"/>
        </w:rPr>
      </w:pPr>
    </w:p>
    <w:tbl>
      <w:tblPr>
        <w:tblStyle w:val="Grilledutableau"/>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2BCCAE"/>
        <w:tblLook w:val="04A0" w:firstRow="1" w:lastRow="0" w:firstColumn="1" w:lastColumn="0" w:noHBand="0" w:noVBand="1"/>
      </w:tblPr>
      <w:tblGrid>
        <w:gridCol w:w="10206"/>
      </w:tblGrid>
      <w:tr w:rsidR="001917BA" w:rsidRPr="00EB1E41" w14:paraId="5733A323" w14:textId="77777777" w:rsidTr="00586C70">
        <w:trPr>
          <w:trHeight w:val="513"/>
        </w:trPr>
        <w:tc>
          <w:tcPr>
            <w:tcW w:w="10206" w:type="dxa"/>
            <w:tcBorders>
              <w:top w:val="single" w:sz="4" w:space="0" w:color="auto"/>
              <w:left w:val="single" w:sz="4" w:space="0" w:color="auto"/>
              <w:bottom w:val="single" w:sz="4" w:space="0" w:color="auto"/>
              <w:right w:val="single" w:sz="4" w:space="0" w:color="auto"/>
            </w:tcBorders>
            <w:shd w:val="clear" w:color="auto" w:fill="2BCCAE"/>
            <w:vAlign w:val="center"/>
          </w:tcPr>
          <w:p w14:paraId="5E6F76DF" w14:textId="77777777" w:rsidR="001917BA" w:rsidRPr="00EB1E41" w:rsidRDefault="001917BA" w:rsidP="00586C70">
            <w:pPr>
              <w:spacing w:line="200" w:lineRule="exact"/>
              <w:ind w:left="-142"/>
              <w:jc w:val="center"/>
              <w:rPr>
                <w:rFonts w:cstheme="minorHAnsi"/>
                <w:b/>
                <w:sz w:val="20"/>
                <w:szCs w:val="20"/>
              </w:rPr>
            </w:pPr>
            <w:bookmarkStart w:id="2" w:name="_Hlk139968272"/>
            <w:r w:rsidRPr="00EB1E41">
              <w:rPr>
                <w:rFonts w:cstheme="minorHAnsi"/>
                <w:b/>
                <w:sz w:val="20"/>
                <w:szCs w:val="20"/>
              </w:rPr>
              <w:t>Le Département des sciences de l’éducation reconnait que ses activités se tiennent sur des terres faisant partie</w:t>
            </w:r>
          </w:p>
          <w:p w14:paraId="753040D2" w14:textId="77777777" w:rsidR="001917BA" w:rsidRPr="00EB1E41" w:rsidRDefault="001917BA" w:rsidP="00586C70">
            <w:pPr>
              <w:spacing w:line="200" w:lineRule="exact"/>
              <w:ind w:left="-142"/>
              <w:jc w:val="center"/>
              <w:rPr>
                <w:rFonts w:cstheme="minorHAnsi"/>
                <w:b/>
                <w:color w:val="171717" w:themeColor="background2" w:themeShade="1A"/>
                <w:sz w:val="20"/>
                <w:szCs w:val="20"/>
                <w:highlight w:val="yellow"/>
              </w:rPr>
            </w:pPr>
            <w:proofErr w:type="gramStart"/>
            <w:r w:rsidRPr="00EB1E41">
              <w:rPr>
                <w:rFonts w:cstheme="minorHAnsi"/>
                <w:b/>
                <w:sz w:val="20"/>
                <w:szCs w:val="20"/>
              </w:rPr>
              <w:t>des</w:t>
            </w:r>
            <w:proofErr w:type="gramEnd"/>
            <w:r w:rsidRPr="00EB1E41">
              <w:rPr>
                <w:rFonts w:cstheme="minorHAnsi"/>
                <w:b/>
                <w:sz w:val="20"/>
                <w:szCs w:val="20"/>
              </w:rPr>
              <w:t xml:space="preserve"> territoires traditionnels non cédés de la nation </w:t>
            </w:r>
            <w:proofErr w:type="spellStart"/>
            <w:r w:rsidRPr="00EB1E41">
              <w:rPr>
                <w:rFonts w:cstheme="minorHAnsi"/>
                <w:b/>
                <w:sz w:val="20"/>
                <w:szCs w:val="20"/>
              </w:rPr>
              <w:t>Anishinabeg</w:t>
            </w:r>
            <w:proofErr w:type="spellEnd"/>
            <w:r w:rsidRPr="00EB1E41">
              <w:rPr>
                <w:rFonts w:cstheme="minorHAnsi"/>
                <w:b/>
                <w:sz w:val="20"/>
                <w:szCs w:val="20"/>
              </w:rPr>
              <w:t xml:space="preserve"> </w:t>
            </w:r>
            <w:proofErr w:type="spellStart"/>
            <w:r w:rsidRPr="00EB1E41">
              <w:rPr>
                <w:rFonts w:cstheme="minorHAnsi"/>
                <w:b/>
                <w:sz w:val="20"/>
                <w:szCs w:val="20"/>
              </w:rPr>
              <w:t>Omàmiwininiwak</w:t>
            </w:r>
            <w:proofErr w:type="spellEnd"/>
            <w:r w:rsidRPr="00EB1E41">
              <w:rPr>
                <w:rFonts w:cstheme="minorHAnsi"/>
                <w:b/>
                <w:sz w:val="20"/>
                <w:szCs w:val="20"/>
              </w:rPr>
              <w:t xml:space="preserve"> (nation algonquine).</w:t>
            </w:r>
          </w:p>
        </w:tc>
      </w:tr>
    </w:tbl>
    <w:bookmarkEnd w:id="2"/>
    <w:p w14:paraId="73065073" w14:textId="77777777" w:rsidR="001917BA" w:rsidRPr="00EB1E41" w:rsidRDefault="001917BA" w:rsidP="001917BA">
      <w:pPr>
        <w:spacing w:after="0" w:line="240" w:lineRule="auto"/>
        <w:rPr>
          <w:rFonts w:cstheme="minorHAnsi"/>
          <w:sz w:val="20"/>
          <w:szCs w:val="20"/>
        </w:rPr>
      </w:pPr>
      <w:r w:rsidRPr="00EB1E41">
        <w:rPr>
          <w:rFonts w:cstheme="minorHAnsi"/>
          <w:noProof/>
        </w:rPr>
        <w:drawing>
          <wp:inline distT="0" distB="0" distL="0" distR="0" wp14:anchorId="19C0E8C5" wp14:editId="18AE9307">
            <wp:extent cx="6470229" cy="927100"/>
            <wp:effectExtent l="0" t="0" r="6985" b="635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478621" cy="928303"/>
                    </a:xfrm>
                    <a:prstGeom prst="rect">
                      <a:avLst/>
                    </a:prstGeom>
                  </pic:spPr>
                </pic:pic>
              </a:graphicData>
            </a:graphic>
          </wp:inline>
        </w:drawing>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10203"/>
      </w:tblGrid>
      <w:tr w:rsidR="001917BA" w:rsidRPr="00EB1E41" w14:paraId="1AC3D035" w14:textId="77777777" w:rsidTr="00586C70">
        <w:trPr>
          <w:trHeight w:val="283"/>
          <w:jc w:val="center"/>
        </w:trPr>
        <w:tc>
          <w:tcPr>
            <w:tcW w:w="10203" w:type="dxa"/>
            <w:shd w:val="clear" w:color="auto" w:fill="000000" w:themeFill="text1"/>
            <w:vAlign w:val="center"/>
          </w:tcPr>
          <w:p w14:paraId="54494AB4" w14:textId="77777777" w:rsidR="001917BA" w:rsidRPr="00EB1E41" w:rsidRDefault="001917BA" w:rsidP="00586C70">
            <w:pPr>
              <w:spacing w:after="0" w:line="240" w:lineRule="auto"/>
              <w:rPr>
                <w:rFonts w:cstheme="minorHAnsi"/>
                <w:b/>
                <w:bCs/>
                <w:sz w:val="18"/>
                <w:szCs w:val="18"/>
              </w:rPr>
            </w:pPr>
            <w:bookmarkStart w:id="3" w:name="_Hlk139968302"/>
            <w:r w:rsidRPr="00EB1E41">
              <w:rPr>
                <w:rFonts w:cstheme="minorHAnsi"/>
                <w:b/>
                <w:bCs/>
                <w:sz w:val="18"/>
                <w:szCs w:val="18"/>
              </w:rPr>
              <w:t>Tolérance ZÉRO en matière de violence à caractère sexuel</w:t>
            </w:r>
          </w:p>
        </w:tc>
      </w:tr>
      <w:tr w:rsidR="001917BA" w:rsidRPr="00EB1E41" w14:paraId="4D2FADBF" w14:textId="77777777" w:rsidTr="00586C70">
        <w:trPr>
          <w:trHeight w:val="397"/>
          <w:jc w:val="center"/>
        </w:trPr>
        <w:tc>
          <w:tcPr>
            <w:tcW w:w="10203" w:type="dxa"/>
            <w:shd w:val="clear" w:color="auto" w:fill="FFFFFF" w:themeFill="background1"/>
            <w:vAlign w:val="center"/>
          </w:tcPr>
          <w:p w14:paraId="65173B8C" w14:textId="77777777" w:rsidR="001917BA" w:rsidRPr="00EB1E41" w:rsidRDefault="001917BA" w:rsidP="00586C70">
            <w:pPr>
              <w:spacing w:before="60" w:after="0" w:line="200" w:lineRule="exact"/>
              <w:rPr>
                <w:rFonts w:cstheme="minorHAnsi"/>
                <w:sz w:val="20"/>
                <w:szCs w:val="20"/>
              </w:rPr>
            </w:pPr>
            <w:r w:rsidRPr="00EB1E41">
              <w:rPr>
                <w:rFonts w:cstheme="minorHAnsi"/>
                <w:sz w:val="20"/>
                <w:szCs w:val="20"/>
              </w:rPr>
              <w:t>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nous épanouir dans un milieu sain et sécuritaire.</w:t>
            </w:r>
          </w:p>
          <w:p w14:paraId="47544FD6" w14:textId="77777777" w:rsidR="001917BA" w:rsidRPr="00EB1E41" w:rsidRDefault="001917BA" w:rsidP="00586C70">
            <w:pPr>
              <w:spacing w:after="0" w:line="200" w:lineRule="exact"/>
              <w:rPr>
                <w:rFonts w:cstheme="minorHAnsi"/>
                <w:sz w:val="20"/>
                <w:szCs w:val="20"/>
              </w:rPr>
            </w:pPr>
          </w:p>
          <w:p w14:paraId="0887A6C1" w14:textId="77777777" w:rsidR="001917BA" w:rsidRPr="00EB1E41" w:rsidRDefault="001917BA" w:rsidP="00586C70">
            <w:pPr>
              <w:spacing w:after="0" w:line="200" w:lineRule="exact"/>
              <w:rPr>
                <w:rFonts w:cstheme="minorHAnsi"/>
                <w:sz w:val="20"/>
                <w:szCs w:val="20"/>
              </w:rPr>
            </w:pPr>
            <w:r w:rsidRPr="00EB1E41">
              <w:rPr>
                <w:rFonts w:cstheme="minorHAnsi"/>
                <w:sz w:val="20"/>
                <w:szCs w:val="20"/>
              </w:rPr>
              <w:t>Vous vivez ou êtes une personne témoin d’une situation de violence à caractère sexuel ? Vous êtes une personne membre de la communauté étudiante ou une personne membre du personnel, autant à Gatineau qu’à Ripon et Saint-Jérôme, l’équipe du BIPH est là pour vous, sans jugement et en toute confidentialité.</w:t>
            </w:r>
          </w:p>
          <w:p w14:paraId="5714DDB4" w14:textId="77777777" w:rsidR="001917BA" w:rsidRPr="00EB1E41" w:rsidRDefault="001917BA" w:rsidP="00586C70">
            <w:pPr>
              <w:spacing w:after="0" w:line="200" w:lineRule="exact"/>
              <w:rPr>
                <w:rFonts w:cstheme="minorHAnsi"/>
                <w:sz w:val="20"/>
                <w:szCs w:val="20"/>
              </w:rPr>
            </w:pPr>
          </w:p>
          <w:p w14:paraId="568A26F1" w14:textId="77777777" w:rsidR="001917BA" w:rsidRPr="00EB1E41" w:rsidRDefault="001917BA" w:rsidP="00586C70">
            <w:pPr>
              <w:spacing w:after="0" w:line="200" w:lineRule="exact"/>
              <w:rPr>
                <w:rFonts w:cstheme="minorHAnsi"/>
                <w:noProof/>
                <w:sz w:val="20"/>
                <w:szCs w:val="20"/>
              </w:rPr>
            </w:pPr>
            <w:r w:rsidRPr="00EB1E41">
              <w:rPr>
                <w:rFonts w:cstheme="minorHAnsi"/>
                <w:sz w:val="20"/>
                <w:szCs w:val="20"/>
              </w:rPr>
              <w:t>Ensemble, participons à une culture de respect.</w:t>
            </w:r>
          </w:p>
          <w:p w14:paraId="0D04E29E" w14:textId="77777777" w:rsidR="001917BA" w:rsidRPr="00EB1E41" w:rsidRDefault="001917BA" w:rsidP="00586C70">
            <w:pPr>
              <w:spacing w:after="0" w:line="200" w:lineRule="exact"/>
              <w:rPr>
                <w:rFonts w:cstheme="minorHAnsi"/>
                <w:sz w:val="20"/>
                <w:szCs w:val="20"/>
              </w:rPr>
            </w:pPr>
          </w:p>
          <w:p w14:paraId="0F766C91" w14:textId="77777777" w:rsidR="001917BA" w:rsidRPr="00EB1E41" w:rsidRDefault="001917BA" w:rsidP="00586C70">
            <w:pPr>
              <w:spacing w:after="60" w:line="200" w:lineRule="exact"/>
              <w:rPr>
                <w:rFonts w:cstheme="minorHAnsi"/>
                <w:color w:val="0563C1" w:themeColor="hyperlink"/>
                <w:sz w:val="20"/>
                <w:szCs w:val="20"/>
                <w:u w:val="single"/>
              </w:rPr>
            </w:pPr>
            <w:r w:rsidRPr="00EB1E41">
              <w:rPr>
                <w:rFonts w:cstheme="minorHAnsi"/>
                <w:sz w:val="20"/>
                <w:szCs w:val="20"/>
              </w:rPr>
              <w:t xml:space="preserve">Pour de plus amples renseignements consultez </w:t>
            </w:r>
            <w:hyperlink r:id="rId13" w:history="1">
              <w:r w:rsidRPr="00EB1E41">
                <w:rPr>
                  <w:rStyle w:val="Hyperlien"/>
                  <w:rFonts w:cstheme="minorHAnsi"/>
                  <w:sz w:val="20"/>
                  <w:szCs w:val="20"/>
                </w:rPr>
                <w:t>UQO.ca/biph</w:t>
              </w:r>
            </w:hyperlink>
            <w:r w:rsidRPr="00EB1E41">
              <w:rPr>
                <w:rFonts w:cstheme="minorHAnsi"/>
                <w:sz w:val="20"/>
                <w:szCs w:val="20"/>
              </w:rPr>
              <w:t xml:space="preserve"> ou écrivez-nous au </w:t>
            </w:r>
            <w:hyperlink r:id="rId14" w:history="1">
              <w:r w:rsidRPr="00EB1E41">
                <w:rPr>
                  <w:rFonts w:cstheme="minorHAnsi"/>
                  <w:color w:val="0563C1" w:themeColor="hyperlink"/>
                  <w:sz w:val="20"/>
                  <w:szCs w:val="20"/>
                  <w:u w:val="single"/>
                </w:rPr>
                <w:t>Biph@uqo.ca</w:t>
              </w:r>
            </w:hyperlink>
          </w:p>
        </w:tc>
      </w:tr>
      <w:bookmarkEnd w:id="3"/>
    </w:tbl>
    <w:p w14:paraId="392965A2" w14:textId="77777777" w:rsidR="001917BA" w:rsidRPr="00EB1E41" w:rsidRDefault="001917BA" w:rsidP="001917BA">
      <w:pPr>
        <w:spacing w:after="0" w:line="240" w:lineRule="auto"/>
        <w:rPr>
          <w:rFonts w:eastAsia="Times New Roman" w:cstheme="minorHAnsi"/>
          <w:sz w:val="20"/>
          <w:szCs w:val="20"/>
          <w:lang w:eastAsia="fr-FR"/>
        </w:rPr>
      </w:pPr>
    </w:p>
    <w:tbl>
      <w:tblPr>
        <w:tblW w:w="10212"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1917BA" w:rsidRPr="00EB1E41" w14:paraId="103C4B41" w14:textId="77777777" w:rsidTr="00A5594A">
        <w:trPr>
          <w:trHeight w:val="397"/>
          <w:jc w:val="center"/>
        </w:trPr>
        <w:tc>
          <w:tcPr>
            <w:tcW w:w="10212" w:type="dxa"/>
            <w:shd w:val="clear" w:color="auto" w:fill="006085"/>
            <w:vAlign w:val="center"/>
          </w:tcPr>
          <w:p w14:paraId="042CCB40" w14:textId="77777777" w:rsidR="001917BA" w:rsidRPr="00EB1E41" w:rsidRDefault="001917BA" w:rsidP="00586C70">
            <w:pPr>
              <w:spacing w:after="0" w:line="240" w:lineRule="auto"/>
              <w:ind w:right="-247"/>
              <w:jc w:val="both"/>
              <w:rPr>
                <w:rFonts w:eastAsia="Times New Roman" w:cstheme="minorHAnsi"/>
                <w:bCs/>
                <w:i/>
                <w:iCs/>
                <w:color w:val="FFFFFF" w:themeColor="background1"/>
                <w:sz w:val="24"/>
                <w:szCs w:val="24"/>
                <w:lang w:eastAsia="fr-FR"/>
              </w:rPr>
            </w:pPr>
            <w:bookmarkStart w:id="4" w:name="_Hlk139968319"/>
            <w:r w:rsidRPr="00EB1E41">
              <w:rPr>
                <w:rFonts w:eastAsia="Times New Roman" w:cstheme="minorHAnsi"/>
                <w:b/>
                <w:color w:val="FFFFFF" w:themeColor="background1"/>
                <w:sz w:val="24"/>
                <w:szCs w:val="24"/>
                <w:lang w:eastAsia="fr-FR"/>
              </w:rPr>
              <w:t>Description officielle </w:t>
            </w:r>
          </w:p>
          <w:p w14:paraId="457E1018" w14:textId="77777777" w:rsidR="001917BA" w:rsidRPr="00EB1E41" w:rsidRDefault="001917BA" w:rsidP="00586C70">
            <w:pPr>
              <w:spacing w:after="0" w:line="240" w:lineRule="auto"/>
              <w:ind w:right="-247"/>
              <w:jc w:val="both"/>
              <w:rPr>
                <w:rFonts w:eastAsia="Times New Roman" w:cstheme="minorHAnsi"/>
                <w:bCs/>
                <w:i/>
                <w:iCs/>
                <w:color w:val="FFFFFF" w:themeColor="background1"/>
                <w:sz w:val="20"/>
                <w:szCs w:val="20"/>
                <w:lang w:eastAsia="fr-FR"/>
              </w:rPr>
            </w:pPr>
            <w:r w:rsidRPr="00EB1E41">
              <w:rPr>
                <w:rFonts w:cstheme="minorHAnsi"/>
                <w:bCs/>
                <w:color w:val="FFFFFF" w:themeColor="background1"/>
                <w:sz w:val="20"/>
                <w:szCs w:val="20"/>
              </w:rPr>
              <w:t xml:space="preserve">Les objectifs, </w:t>
            </w:r>
            <w:r w:rsidRPr="00EB1E41">
              <w:rPr>
                <w:rFonts w:cstheme="minorHAnsi"/>
                <w:color w:val="FFFFFF" w:themeColor="background1"/>
                <w:sz w:val="20"/>
                <w:szCs w:val="20"/>
              </w:rPr>
              <w:t xml:space="preserve">le contenu et le ou les préalables du cours sont disponibles </w:t>
            </w:r>
            <w:r w:rsidRPr="00EB1E41">
              <w:rPr>
                <w:rStyle w:val="Hyperlien"/>
                <w:rFonts w:cstheme="minorHAnsi"/>
                <w:color w:val="FFFFFF" w:themeColor="background1"/>
                <w:sz w:val="20"/>
                <w:szCs w:val="20"/>
                <w:u w:val="none"/>
              </w:rPr>
              <w:t>sur le site Web de l’UQO (</w:t>
            </w:r>
            <w:hyperlink r:id="rId15" w:history="1">
              <w:r w:rsidRPr="00EB1E41">
                <w:rPr>
                  <w:rStyle w:val="Hyperlien"/>
                  <w:rFonts w:cstheme="minorHAnsi"/>
                  <w:color w:val="FFFFFF" w:themeColor="background1"/>
                  <w:sz w:val="20"/>
                  <w:szCs w:val="20"/>
                </w:rPr>
                <w:t>Banque de cours</w:t>
              </w:r>
            </w:hyperlink>
            <w:r w:rsidRPr="00EB1E41">
              <w:rPr>
                <w:rStyle w:val="Hyperlien"/>
                <w:rFonts w:cstheme="minorHAnsi"/>
                <w:color w:val="FFFFFF" w:themeColor="background1"/>
                <w:sz w:val="20"/>
                <w:szCs w:val="20"/>
                <w:u w:val="none"/>
              </w:rPr>
              <w:t>)</w:t>
            </w:r>
          </w:p>
        </w:tc>
      </w:tr>
      <w:tr w:rsidR="001917BA" w:rsidRPr="00EB1E41" w14:paraId="1A897E3B" w14:textId="77777777" w:rsidTr="00A5594A">
        <w:trPr>
          <w:trHeight w:val="1744"/>
          <w:jc w:val="center"/>
        </w:trPr>
        <w:tc>
          <w:tcPr>
            <w:tcW w:w="10212" w:type="dxa"/>
          </w:tcPr>
          <w:p w14:paraId="741FAA9E" w14:textId="77777777" w:rsidR="001917BA" w:rsidRPr="00EB1E41" w:rsidRDefault="001917BA" w:rsidP="00586C70">
            <w:pPr>
              <w:spacing w:after="0" w:line="240" w:lineRule="auto"/>
              <w:jc w:val="both"/>
              <w:rPr>
                <w:rFonts w:eastAsia="Cambria" w:cstheme="minorHAnsi"/>
                <w:iCs/>
                <w:color w:val="171717" w:themeColor="background2" w:themeShade="1A"/>
                <w:sz w:val="20"/>
                <w:szCs w:val="20"/>
              </w:rPr>
            </w:pPr>
          </w:p>
          <w:p w14:paraId="7DE15D77" w14:textId="77777777" w:rsidR="001917BA" w:rsidRPr="00EB1E41" w:rsidRDefault="001917BA" w:rsidP="4124EC47">
            <w:pPr>
              <w:spacing w:after="0" w:line="240" w:lineRule="auto"/>
              <w:jc w:val="both"/>
              <w:rPr>
                <w:rFonts w:eastAsia="Cambria"/>
                <w:color w:val="171717" w:themeColor="background2" w:themeShade="1A"/>
                <w:sz w:val="24"/>
                <w:szCs w:val="24"/>
              </w:rPr>
            </w:pPr>
            <w:r w:rsidRPr="4124EC47">
              <w:rPr>
                <w:rFonts w:eastAsia="Cambria"/>
                <w:color w:val="171717" w:themeColor="background2" w:themeShade="1A"/>
                <w:sz w:val="24"/>
                <w:szCs w:val="24"/>
              </w:rPr>
              <w:t xml:space="preserve">Objectifs </w:t>
            </w:r>
          </w:p>
          <w:p w14:paraId="49CB97FD"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2292A532"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6ED8324C"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770E8438"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02F346DE" w14:textId="77777777" w:rsidR="001917BA" w:rsidRPr="00EB1E41" w:rsidRDefault="001917BA" w:rsidP="4124EC47">
            <w:pPr>
              <w:spacing w:after="0" w:line="240" w:lineRule="auto"/>
              <w:jc w:val="both"/>
              <w:rPr>
                <w:rFonts w:eastAsia="Cambria"/>
                <w:color w:val="171717" w:themeColor="background2" w:themeShade="1A"/>
                <w:sz w:val="24"/>
                <w:szCs w:val="24"/>
              </w:rPr>
            </w:pPr>
            <w:r w:rsidRPr="4124EC47">
              <w:rPr>
                <w:rFonts w:eastAsia="Cambria"/>
                <w:color w:val="171717" w:themeColor="background2" w:themeShade="1A"/>
                <w:sz w:val="24"/>
                <w:szCs w:val="24"/>
              </w:rPr>
              <w:t xml:space="preserve">Contenu </w:t>
            </w:r>
          </w:p>
          <w:p w14:paraId="49F26320"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72D1B078"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716BE75F"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53982A69" w14:textId="77777777" w:rsidR="001917BA" w:rsidRPr="00EB1E41" w:rsidRDefault="001917BA" w:rsidP="4124EC47">
            <w:pPr>
              <w:spacing w:after="0" w:line="240" w:lineRule="auto"/>
              <w:jc w:val="both"/>
              <w:rPr>
                <w:rFonts w:eastAsia="Cambria"/>
                <w:color w:val="171717" w:themeColor="background2" w:themeShade="1A"/>
                <w:sz w:val="24"/>
                <w:szCs w:val="24"/>
              </w:rPr>
            </w:pPr>
          </w:p>
          <w:p w14:paraId="0F9FE493" w14:textId="77777777" w:rsidR="001917BA" w:rsidRPr="00EB1E41" w:rsidRDefault="001917BA" w:rsidP="4124EC47">
            <w:pPr>
              <w:spacing w:after="0" w:line="240" w:lineRule="auto"/>
              <w:jc w:val="both"/>
              <w:rPr>
                <w:rFonts w:eastAsia="Cambria"/>
                <w:color w:val="171717" w:themeColor="background2" w:themeShade="1A"/>
                <w:sz w:val="24"/>
                <w:szCs w:val="24"/>
              </w:rPr>
            </w:pPr>
            <w:r w:rsidRPr="4124EC47">
              <w:rPr>
                <w:rFonts w:eastAsia="Cambria"/>
                <w:color w:val="171717" w:themeColor="background2" w:themeShade="1A"/>
                <w:sz w:val="24"/>
                <w:szCs w:val="24"/>
              </w:rPr>
              <w:t>Préalable(s)</w:t>
            </w:r>
          </w:p>
          <w:p w14:paraId="28C75D6D" w14:textId="77777777" w:rsidR="001917BA" w:rsidRPr="00EB1E41" w:rsidRDefault="001917BA" w:rsidP="00586C70">
            <w:pPr>
              <w:spacing w:after="0" w:line="240" w:lineRule="auto"/>
              <w:jc w:val="both"/>
              <w:rPr>
                <w:rFonts w:eastAsia="Cambria" w:cstheme="minorHAnsi"/>
                <w:iCs/>
                <w:color w:val="171717" w:themeColor="background2" w:themeShade="1A"/>
                <w:sz w:val="20"/>
                <w:szCs w:val="20"/>
              </w:rPr>
            </w:pPr>
          </w:p>
          <w:p w14:paraId="0357E196" w14:textId="77777777" w:rsidR="001917BA" w:rsidRPr="00EB1E41" w:rsidRDefault="001917BA" w:rsidP="00586C70">
            <w:pPr>
              <w:spacing w:after="0" w:line="240" w:lineRule="auto"/>
              <w:jc w:val="both"/>
              <w:rPr>
                <w:rFonts w:eastAsia="Cambria" w:cstheme="minorHAnsi"/>
                <w:iCs/>
                <w:color w:val="171717" w:themeColor="background2" w:themeShade="1A"/>
                <w:sz w:val="20"/>
                <w:szCs w:val="20"/>
              </w:rPr>
            </w:pPr>
          </w:p>
          <w:p w14:paraId="5D75F9CD" w14:textId="77777777" w:rsidR="001917BA" w:rsidRPr="00EB1E41" w:rsidRDefault="001917BA" w:rsidP="00586C70">
            <w:pPr>
              <w:spacing w:after="0" w:line="240" w:lineRule="auto"/>
              <w:jc w:val="both"/>
              <w:rPr>
                <w:rFonts w:eastAsia="Cambria" w:cstheme="minorHAnsi"/>
                <w:iCs/>
                <w:color w:val="171717" w:themeColor="background2" w:themeShade="1A"/>
                <w:sz w:val="20"/>
                <w:szCs w:val="20"/>
              </w:rPr>
            </w:pPr>
          </w:p>
          <w:p w14:paraId="11FD242A" w14:textId="77777777" w:rsidR="001917BA" w:rsidRPr="00EB1E41" w:rsidRDefault="001917BA" w:rsidP="00586C70">
            <w:pPr>
              <w:spacing w:after="0" w:line="240" w:lineRule="auto"/>
              <w:jc w:val="both"/>
              <w:rPr>
                <w:rFonts w:eastAsia="Cambria" w:cstheme="minorHAnsi"/>
                <w:i/>
                <w:color w:val="0000FF"/>
                <w:sz w:val="20"/>
                <w:szCs w:val="20"/>
                <w:u w:val="single"/>
              </w:rPr>
            </w:pPr>
          </w:p>
          <w:p w14:paraId="376107F2" w14:textId="77777777" w:rsidR="001917BA" w:rsidRPr="00EB1E41" w:rsidRDefault="001917BA" w:rsidP="00586C70">
            <w:pPr>
              <w:spacing w:after="0" w:line="240" w:lineRule="auto"/>
              <w:jc w:val="both"/>
              <w:rPr>
                <w:rFonts w:eastAsia="Cambria" w:cstheme="minorHAnsi"/>
                <w:i/>
                <w:color w:val="0000FF"/>
                <w:sz w:val="20"/>
                <w:szCs w:val="20"/>
                <w:u w:val="single"/>
              </w:rPr>
            </w:pPr>
          </w:p>
          <w:p w14:paraId="207A9A98" w14:textId="77777777" w:rsidR="001917BA" w:rsidRPr="00EB1E41" w:rsidRDefault="001917BA" w:rsidP="00586C70">
            <w:pPr>
              <w:spacing w:after="0" w:line="240" w:lineRule="auto"/>
              <w:jc w:val="both"/>
              <w:rPr>
                <w:rFonts w:eastAsia="Cambria" w:cstheme="minorHAnsi"/>
                <w:i/>
                <w:color w:val="0000FF"/>
                <w:sz w:val="20"/>
                <w:szCs w:val="20"/>
                <w:u w:val="single"/>
              </w:rPr>
            </w:pPr>
          </w:p>
        </w:tc>
      </w:tr>
      <w:bookmarkEnd w:id="4"/>
    </w:tbl>
    <w:p w14:paraId="27BC5C13" w14:textId="77777777" w:rsidR="001917BA" w:rsidRPr="00EB1E41" w:rsidRDefault="001917BA" w:rsidP="001917BA">
      <w:pPr>
        <w:spacing w:after="0" w:line="240" w:lineRule="auto"/>
        <w:rPr>
          <w:rFonts w:cstheme="minorHAnsi"/>
          <w:sz w:val="20"/>
          <w:szCs w:val="20"/>
        </w:rPr>
      </w:pPr>
    </w:p>
    <w:tbl>
      <w:tblPr>
        <w:tblW w:w="10212" w:type="dxa"/>
        <w:tblInd w:w="-2"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1917BA" w:rsidRPr="00EB1E41" w14:paraId="2A3EBA87" w14:textId="77777777" w:rsidTr="00A5594A">
        <w:trPr>
          <w:trHeight w:val="510"/>
        </w:trPr>
        <w:tc>
          <w:tcPr>
            <w:tcW w:w="10212" w:type="dxa"/>
            <w:shd w:val="clear" w:color="auto" w:fill="006085"/>
            <w:vAlign w:val="center"/>
          </w:tcPr>
          <w:p w14:paraId="0025190D" w14:textId="77777777" w:rsidR="001917BA" w:rsidRPr="00EB1E41" w:rsidRDefault="001917BA" w:rsidP="00586C70">
            <w:pPr>
              <w:spacing w:after="0" w:line="200" w:lineRule="exact"/>
              <w:rPr>
                <w:rFonts w:eastAsia="Times New Roman" w:cstheme="minorHAnsi"/>
                <w:b/>
                <w:color w:val="FFFFFF" w:themeColor="background1"/>
                <w:sz w:val="24"/>
                <w:szCs w:val="24"/>
                <w:lang w:eastAsia="fr-FR"/>
              </w:rPr>
            </w:pPr>
            <w:bookmarkStart w:id="5" w:name="_Hlk138936016"/>
            <w:r w:rsidRPr="00EB1E41">
              <w:rPr>
                <w:rFonts w:eastAsia="Times New Roman" w:cstheme="minorHAnsi"/>
                <w:b/>
                <w:color w:val="FFFFFF" w:themeColor="background1"/>
                <w:sz w:val="24"/>
                <w:szCs w:val="24"/>
                <w:lang w:eastAsia="fr-FR"/>
              </w:rPr>
              <w:t xml:space="preserve">Finalités éducatives et profil de sortie des étudiantes et des étudiants du Département des sciences de l’éducation </w:t>
            </w:r>
            <w:r w:rsidRPr="00EB1E41">
              <w:rPr>
                <w:rFonts w:eastAsia="Times New Roman" w:cstheme="minorHAnsi"/>
                <w:bCs/>
                <w:i/>
                <w:iCs/>
                <w:color w:val="FFFFFF" w:themeColor="background1"/>
                <w:sz w:val="24"/>
                <w:szCs w:val="24"/>
                <w:lang w:eastAsia="fr-FR"/>
              </w:rPr>
              <w:t>(</w:t>
            </w:r>
            <w:r w:rsidRPr="00EB1E41">
              <w:rPr>
                <w:rFonts w:cstheme="minorHAnsi"/>
                <w:i/>
                <w:iCs/>
                <w:color w:val="FFFFFF" w:themeColor="background1"/>
                <w:sz w:val="24"/>
                <w:szCs w:val="24"/>
              </w:rPr>
              <w:t>UQO-DSE-24-276-2231)</w:t>
            </w:r>
          </w:p>
        </w:tc>
      </w:tr>
      <w:tr w:rsidR="001917BA" w:rsidRPr="00EB1E41" w14:paraId="55B472CB" w14:textId="77777777" w:rsidTr="00A5594A">
        <w:trPr>
          <w:trHeight w:val="1122"/>
        </w:trPr>
        <w:tc>
          <w:tcPr>
            <w:tcW w:w="10212" w:type="dxa"/>
            <w:shd w:val="clear" w:color="auto" w:fill="FFFFFF" w:themeFill="background1"/>
          </w:tcPr>
          <w:p w14:paraId="4386865D" w14:textId="77777777" w:rsidR="001917BA" w:rsidRPr="00EB1E41" w:rsidRDefault="001917BA" w:rsidP="00586C70">
            <w:pPr>
              <w:spacing w:after="0" w:line="200" w:lineRule="exact"/>
              <w:jc w:val="both"/>
              <w:rPr>
                <w:rFonts w:cstheme="minorHAnsi"/>
                <w:sz w:val="20"/>
                <w:szCs w:val="20"/>
              </w:rPr>
            </w:pPr>
            <w:r w:rsidRPr="00EB1E41">
              <w:rPr>
                <w:rFonts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1ADD844A" w14:textId="77777777" w:rsidR="001917BA" w:rsidRPr="00EB1E41" w:rsidRDefault="001917BA" w:rsidP="00586C70">
            <w:pPr>
              <w:spacing w:after="0" w:line="200" w:lineRule="exact"/>
              <w:jc w:val="both"/>
              <w:rPr>
                <w:rFonts w:cstheme="minorHAnsi"/>
                <w:sz w:val="20"/>
                <w:szCs w:val="20"/>
              </w:rPr>
            </w:pPr>
          </w:p>
          <w:p w14:paraId="3F28D0F1" w14:textId="77777777" w:rsidR="001917BA" w:rsidRPr="00EB1E41" w:rsidRDefault="001917BA" w:rsidP="001917BA">
            <w:pPr>
              <w:pStyle w:val="Paragraphedeliste"/>
              <w:numPr>
                <w:ilvl w:val="0"/>
                <w:numId w:val="27"/>
              </w:numPr>
              <w:spacing w:after="0" w:line="200" w:lineRule="exact"/>
              <w:ind w:left="312" w:hanging="318"/>
              <w:contextualSpacing w:val="0"/>
              <w:rPr>
                <w:rFonts w:cstheme="minorHAnsi"/>
                <w:b/>
                <w:bCs/>
                <w:sz w:val="20"/>
                <w:szCs w:val="20"/>
              </w:rPr>
            </w:pPr>
            <w:r w:rsidRPr="00EB1E41">
              <w:rPr>
                <w:rFonts w:cstheme="minorHAnsi"/>
                <w:b/>
                <w:bCs/>
                <w:sz w:val="20"/>
                <w:szCs w:val="20"/>
              </w:rPr>
              <w:t>Développement et exercice de la pensée et du jugement critiques qui se manifestent notamment :</w:t>
            </w:r>
          </w:p>
          <w:p w14:paraId="1BE48106" w14:textId="77777777" w:rsidR="001917BA" w:rsidRPr="00EB1E41" w:rsidRDefault="001917BA" w:rsidP="001917BA">
            <w:pPr>
              <w:pStyle w:val="Paragraphedeliste"/>
              <w:numPr>
                <w:ilvl w:val="0"/>
                <w:numId w:val="32"/>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recours critique à la recherche scientifique comme outil de développement professionnel ;</w:t>
            </w:r>
          </w:p>
          <w:p w14:paraId="283683FF" w14:textId="77777777" w:rsidR="001917BA" w:rsidRPr="00EB1E41" w:rsidRDefault="001917BA" w:rsidP="001917BA">
            <w:pPr>
              <w:pStyle w:val="Paragraphedeliste"/>
              <w:numPr>
                <w:ilvl w:val="0"/>
                <w:numId w:val="32"/>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identifier des situations d’oppressions ou d’injustices et à agir pour les transformer ;</w:t>
            </w:r>
          </w:p>
          <w:p w14:paraId="4E7285AF" w14:textId="77777777" w:rsidR="001917BA" w:rsidRPr="00EB1E41" w:rsidRDefault="001917BA" w:rsidP="001917BA">
            <w:pPr>
              <w:pStyle w:val="Paragraphedeliste"/>
              <w:numPr>
                <w:ilvl w:val="0"/>
                <w:numId w:val="32"/>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la sélection et l’organisation des savoirs, notamment disciplinaires, pédagogiques et d’expériences d’autres professionnels de l’éducation.</w:t>
            </w:r>
          </w:p>
          <w:p w14:paraId="1A7F5F52" w14:textId="77777777" w:rsidR="001917BA" w:rsidRPr="00EB1E41" w:rsidRDefault="001917BA" w:rsidP="00586C70">
            <w:pPr>
              <w:pStyle w:val="Paragraphedeliste"/>
              <w:spacing w:after="0" w:line="200" w:lineRule="exact"/>
              <w:ind w:left="737"/>
              <w:contextualSpacing w:val="0"/>
              <w:rPr>
                <w:rFonts w:cstheme="minorHAnsi"/>
                <w:sz w:val="20"/>
                <w:szCs w:val="20"/>
              </w:rPr>
            </w:pPr>
          </w:p>
          <w:p w14:paraId="237890FA" w14:textId="77777777" w:rsidR="001917BA" w:rsidRPr="00EB1E41" w:rsidRDefault="001917BA" w:rsidP="001917BA">
            <w:pPr>
              <w:pStyle w:val="Paragraphedeliste"/>
              <w:numPr>
                <w:ilvl w:val="0"/>
                <w:numId w:val="27"/>
              </w:numPr>
              <w:spacing w:after="0" w:line="200" w:lineRule="exact"/>
              <w:ind w:left="318" w:hanging="284"/>
              <w:contextualSpacing w:val="0"/>
              <w:rPr>
                <w:rFonts w:cstheme="minorHAnsi"/>
                <w:b/>
                <w:bCs/>
                <w:sz w:val="20"/>
                <w:szCs w:val="20"/>
              </w:rPr>
            </w:pPr>
            <w:r w:rsidRPr="00EB1E41">
              <w:rPr>
                <w:rFonts w:cstheme="minorHAnsi"/>
                <w:b/>
                <w:bCs/>
                <w:sz w:val="20"/>
                <w:szCs w:val="20"/>
              </w:rPr>
              <w:t>Épanouissement et conscientisation individuels et collectifs qui se manifestent notamment :</w:t>
            </w:r>
          </w:p>
          <w:p w14:paraId="635E8589" w14:textId="77777777" w:rsidR="001917BA" w:rsidRPr="00EB1E41" w:rsidRDefault="001917BA" w:rsidP="001917BA">
            <w:pPr>
              <w:pStyle w:val="Paragraphedeliste"/>
              <w:numPr>
                <w:ilvl w:val="0"/>
                <w:numId w:val="31"/>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engagement envers l’apprentissage et le développement des personnes apprenantes ;</w:t>
            </w:r>
          </w:p>
          <w:p w14:paraId="3C35B3E2" w14:textId="77777777" w:rsidR="001917BA" w:rsidRPr="00EB1E41" w:rsidRDefault="001917BA" w:rsidP="001917BA">
            <w:pPr>
              <w:pStyle w:val="Paragraphedeliste"/>
              <w:numPr>
                <w:ilvl w:val="0"/>
                <w:numId w:val="31"/>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ses habiletés relationnelles et sa sensibilité à soi-même et à l’autre ;</w:t>
            </w:r>
          </w:p>
          <w:p w14:paraId="7342BA24" w14:textId="77777777" w:rsidR="001917BA" w:rsidRPr="00EB1E41" w:rsidRDefault="001917BA" w:rsidP="001917BA">
            <w:pPr>
              <w:pStyle w:val="Paragraphedeliste"/>
              <w:numPr>
                <w:ilvl w:val="0"/>
                <w:numId w:val="31"/>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mettre en place des conditions favorables aux apprentissages et au développement.</w:t>
            </w:r>
          </w:p>
          <w:p w14:paraId="61EBFD7F" w14:textId="77777777" w:rsidR="001917BA" w:rsidRPr="00EB1E41" w:rsidRDefault="001917BA" w:rsidP="00586C70">
            <w:pPr>
              <w:pStyle w:val="Paragraphedeliste"/>
              <w:spacing w:after="0" w:line="200" w:lineRule="exact"/>
              <w:ind w:left="737"/>
              <w:contextualSpacing w:val="0"/>
              <w:rPr>
                <w:rFonts w:cstheme="minorHAnsi"/>
                <w:sz w:val="20"/>
                <w:szCs w:val="20"/>
              </w:rPr>
            </w:pPr>
          </w:p>
          <w:p w14:paraId="3568EC3F" w14:textId="77777777" w:rsidR="001917BA" w:rsidRPr="00EB1E41" w:rsidRDefault="001917BA" w:rsidP="001917BA">
            <w:pPr>
              <w:pStyle w:val="Paragraphedeliste"/>
              <w:numPr>
                <w:ilvl w:val="0"/>
                <w:numId w:val="27"/>
              </w:numPr>
              <w:tabs>
                <w:tab w:val="left" w:pos="319"/>
              </w:tabs>
              <w:spacing w:after="0" w:line="200" w:lineRule="exact"/>
              <w:ind w:hanging="686"/>
              <w:contextualSpacing w:val="0"/>
              <w:jc w:val="both"/>
              <w:rPr>
                <w:rFonts w:cstheme="minorHAnsi"/>
                <w:sz w:val="20"/>
                <w:szCs w:val="20"/>
              </w:rPr>
            </w:pPr>
            <w:r w:rsidRPr="00EB1E41">
              <w:rPr>
                <w:rFonts w:cstheme="minorHAnsi"/>
                <w:b/>
                <w:bCs/>
                <w:sz w:val="20"/>
                <w:szCs w:val="20"/>
              </w:rPr>
              <w:t>Rigueur éthique et intellectuelle qui se manifeste notamment :</w:t>
            </w:r>
          </w:p>
          <w:p w14:paraId="153BF113" w14:textId="77777777" w:rsidR="001917BA" w:rsidRPr="00EB1E41" w:rsidRDefault="001917BA" w:rsidP="001917BA">
            <w:pPr>
              <w:pStyle w:val="Paragraphedeliste"/>
              <w:numPr>
                <w:ilvl w:val="0"/>
                <w:numId w:val="33"/>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maitrise des savoirs dans son champ d’études ;</w:t>
            </w:r>
          </w:p>
          <w:p w14:paraId="379C249E" w14:textId="77777777" w:rsidR="001917BA" w:rsidRPr="00EB1E41" w:rsidRDefault="001917BA" w:rsidP="001917BA">
            <w:pPr>
              <w:pStyle w:val="Paragraphedeliste"/>
              <w:numPr>
                <w:ilvl w:val="0"/>
                <w:numId w:val="33"/>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mobilisation des savoirs et leur mise en action, notamment en réalisant le potentiel des technologies ;</w:t>
            </w:r>
          </w:p>
          <w:p w14:paraId="7C359C82" w14:textId="77777777" w:rsidR="001917BA" w:rsidRPr="00EB1E41" w:rsidRDefault="001917BA" w:rsidP="001917BA">
            <w:pPr>
              <w:pStyle w:val="Paragraphedeliste"/>
              <w:numPr>
                <w:ilvl w:val="0"/>
                <w:numId w:val="33"/>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volonté à s’approprier les écrits scientifiques et professionnels, notamment en vue de développer sa puissance d’agir ;</w:t>
            </w:r>
          </w:p>
          <w:p w14:paraId="2FC222A3" w14:textId="77777777" w:rsidR="001917BA" w:rsidRPr="00EB1E41" w:rsidRDefault="001917BA" w:rsidP="001917BA">
            <w:pPr>
              <w:pStyle w:val="Paragraphedeliste"/>
              <w:numPr>
                <w:ilvl w:val="0"/>
                <w:numId w:val="33"/>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la formulation d’attentes élevées et réalistes envers chaque personne apprenante ;</w:t>
            </w:r>
          </w:p>
          <w:p w14:paraId="45B780FC" w14:textId="77777777" w:rsidR="001917BA" w:rsidRPr="00EB1E41" w:rsidRDefault="001917BA" w:rsidP="001917BA">
            <w:pPr>
              <w:pStyle w:val="Paragraphedeliste"/>
              <w:numPr>
                <w:ilvl w:val="0"/>
                <w:numId w:val="33"/>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éthique professionnelle qui respecte les règles qui encadrent sa profession.</w:t>
            </w:r>
          </w:p>
          <w:p w14:paraId="2BDC1F1C" w14:textId="77777777" w:rsidR="001917BA" w:rsidRPr="00EB1E41" w:rsidRDefault="001917BA" w:rsidP="00586C70">
            <w:pPr>
              <w:spacing w:after="0" w:line="200" w:lineRule="exact"/>
              <w:rPr>
                <w:rFonts w:cstheme="minorHAnsi"/>
                <w:sz w:val="20"/>
                <w:szCs w:val="20"/>
              </w:rPr>
            </w:pPr>
          </w:p>
          <w:p w14:paraId="36A24DAA" w14:textId="77777777" w:rsidR="001917BA" w:rsidRPr="00EB1E41" w:rsidRDefault="001917BA" w:rsidP="001917BA">
            <w:pPr>
              <w:pStyle w:val="Paragraphedeliste"/>
              <w:numPr>
                <w:ilvl w:val="0"/>
                <w:numId w:val="27"/>
              </w:numPr>
              <w:spacing w:after="0" w:line="200" w:lineRule="exact"/>
              <w:ind w:left="318" w:hanging="284"/>
              <w:contextualSpacing w:val="0"/>
              <w:rPr>
                <w:rFonts w:cstheme="minorHAnsi"/>
                <w:b/>
                <w:bCs/>
                <w:sz w:val="20"/>
                <w:szCs w:val="20"/>
              </w:rPr>
            </w:pPr>
            <w:r w:rsidRPr="00EB1E41">
              <w:rPr>
                <w:rFonts w:cstheme="minorHAnsi"/>
                <w:b/>
                <w:bCs/>
                <w:sz w:val="20"/>
                <w:szCs w:val="20"/>
              </w:rPr>
              <w:t>Développement d’une identité professionnelle réfléchie qui se manifeste notamment :</w:t>
            </w:r>
          </w:p>
          <w:p w14:paraId="0B8A3A18" w14:textId="77777777" w:rsidR="001917BA" w:rsidRPr="00EB1E41" w:rsidRDefault="001917BA" w:rsidP="001917BA">
            <w:pPr>
              <w:pStyle w:val="Paragraphedeliste"/>
              <w:numPr>
                <w:ilvl w:val="0"/>
                <w:numId w:val="34"/>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réflexion avant, pendant et après sa pratique ;</w:t>
            </w:r>
          </w:p>
          <w:p w14:paraId="50E35B32" w14:textId="77777777" w:rsidR="001917BA" w:rsidRPr="00EB1E41" w:rsidRDefault="001917BA" w:rsidP="001917BA">
            <w:pPr>
              <w:pStyle w:val="Paragraphedeliste"/>
              <w:numPr>
                <w:ilvl w:val="0"/>
                <w:numId w:val="34"/>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arrimer la théorie, la pratique et la formation ;</w:t>
            </w:r>
          </w:p>
          <w:p w14:paraId="3D2E7B02" w14:textId="77777777" w:rsidR="001917BA" w:rsidRPr="00EB1E41" w:rsidRDefault="001917BA" w:rsidP="001917BA">
            <w:pPr>
              <w:pStyle w:val="Paragraphedeliste"/>
              <w:numPr>
                <w:ilvl w:val="0"/>
                <w:numId w:val="34"/>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ses innovations, ses expérimentations, ses prises de risques responsables et sa puissance d’agir ;</w:t>
            </w:r>
          </w:p>
          <w:p w14:paraId="3B31E081" w14:textId="77777777" w:rsidR="001917BA" w:rsidRPr="00EB1E41" w:rsidRDefault="001917BA" w:rsidP="001917BA">
            <w:pPr>
              <w:pStyle w:val="Paragraphedeliste"/>
              <w:numPr>
                <w:ilvl w:val="0"/>
                <w:numId w:val="34"/>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identifier des problématiques du milieu et à y apporter certaines solutions.</w:t>
            </w:r>
          </w:p>
          <w:p w14:paraId="037E9A78" w14:textId="77777777" w:rsidR="001917BA" w:rsidRPr="00EB1E41" w:rsidRDefault="001917BA" w:rsidP="00586C70">
            <w:pPr>
              <w:pStyle w:val="Paragraphedeliste"/>
              <w:spacing w:after="0" w:line="200" w:lineRule="exact"/>
              <w:ind w:left="737"/>
              <w:contextualSpacing w:val="0"/>
              <w:rPr>
                <w:rFonts w:cstheme="minorHAnsi"/>
                <w:sz w:val="20"/>
                <w:szCs w:val="20"/>
              </w:rPr>
            </w:pPr>
          </w:p>
          <w:p w14:paraId="2AF8ACC3" w14:textId="77777777" w:rsidR="001917BA" w:rsidRPr="00EB1E41" w:rsidRDefault="001917BA" w:rsidP="001917BA">
            <w:pPr>
              <w:pStyle w:val="Paragraphedeliste"/>
              <w:numPr>
                <w:ilvl w:val="0"/>
                <w:numId w:val="27"/>
              </w:numPr>
              <w:spacing w:after="0" w:line="200" w:lineRule="exact"/>
              <w:ind w:left="318" w:hanging="284"/>
              <w:contextualSpacing w:val="0"/>
              <w:rPr>
                <w:rFonts w:cstheme="minorHAnsi"/>
                <w:b/>
                <w:bCs/>
                <w:sz w:val="20"/>
                <w:szCs w:val="20"/>
              </w:rPr>
            </w:pPr>
            <w:r w:rsidRPr="00EB1E41">
              <w:rPr>
                <w:rFonts w:cstheme="minorHAnsi"/>
                <w:b/>
                <w:bCs/>
                <w:sz w:val="20"/>
                <w:szCs w:val="20"/>
              </w:rPr>
              <w:t>Engagement et responsabilité sociale et professionnelle qui se manifestent notamment :</w:t>
            </w:r>
          </w:p>
          <w:p w14:paraId="21086D0A" w14:textId="77777777" w:rsidR="001917BA" w:rsidRPr="00EB1E41" w:rsidRDefault="001917BA" w:rsidP="001917BA">
            <w:pPr>
              <w:pStyle w:val="Paragraphedeliste"/>
              <w:numPr>
                <w:ilvl w:val="0"/>
                <w:numId w:val="35"/>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engagement dans son développement professionnel continu, notamment à travers des démarches collectives et interprofessionnelles ;</w:t>
            </w:r>
          </w:p>
          <w:p w14:paraId="5B4BD4F3" w14:textId="77777777" w:rsidR="001917BA" w:rsidRPr="00EB1E41" w:rsidRDefault="001917BA" w:rsidP="001917BA">
            <w:pPr>
              <w:pStyle w:val="Paragraphedeliste"/>
              <w:numPr>
                <w:ilvl w:val="0"/>
                <w:numId w:val="35"/>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engagement social et envers la collectivité ;</w:t>
            </w:r>
          </w:p>
          <w:p w14:paraId="07355096" w14:textId="77777777" w:rsidR="001917BA" w:rsidRPr="00EB1E41" w:rsidRDefault="001917BA" w:rsidP="001917BA">
            <w:pPr>
              <w:pStyle w:val="Paragraphedeliste"/>
              <w:numPr>
                <w:ilvl w:val="0"/>
                <w:numId w:val="35"/>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rendre compte et à justifier ses pratiques professionnelles ;</w:t>
            </w:r>
          </w:p>
          <w:p w14:paraId="236149F5" w14:textId="77777777" w:rsidR="001917BA" w:rsidRPr="00EB1E41" w:rsidRDefault="001917BA" w:rsidP="001917BA">
            <w:pPr>
              <w:pStyle w:val="Paragraphedeliste"/>
              <w:numPr>
                <w:ilvl w:val="0"/>
                <w:numId w:val="35"/>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intérêt à prendre connaissance de la recherche en éducation ;</w:t>
            </w:r>
          </w:p>
          <w:p w14:paraId="665F1012" w14:textId="77777777" w:rsidR="001917BA" w:rsidRPr="00EB1E41" w:rsidRDefault="001917BA" w:rsidP="001917BA">
            <w:pPr>
              <w:pStyle w:val="Paragraphedeliste"/>
              <w:numPr>
                <w:ilvl w:val="0"/>
                <w:numId w:val="35"/>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volonté de s’informer et de prendre position de façon réfléchie à l’égard de divers débats sociaux et enjeux qui touchent l’éducation.</w:t>
            </w:r>
          </w:p>
          <w:p w14:paraId="67F87B19" w14:textId="77777777" w:rsidR="001917BA" w:rsidRPr="00EB1E41" w:rsidRDefault="001917BA" w:rsidP="00586C70">
            <w:pPr>
              <w:spacing w:after="0" w:line="200" w:lineRule="exact"/>
              <w:rPr>
                <w:rFonts w:cstheme="minorHAnsi"/>
                <w:sz w:val="20"/>
                <w:szCs w:val="20"/>
              </w:rPr>
            </w:pPr>
          </w:p>
          <w:p w14:paraId="429751E3" w14:textId="62E3A26E" w:rsidR="001917BA" w:rsidRPr="00EB1E41" w:rsidRDefault="001917BA" w:rsidP="5D7CABBC">
            <w:pPr>
              <w:pStyle w:val="Paragraphedeliste"/>
              <w:numPr>
                <w:ilvl w:val="0"/>
                <w:numId w:val="27"/>
              </w:numPr>
              <w:spacing w:after="0" w:line="200" w:lineRule="exact"/>
              <w:ind w:left="318" w:hanging="284"/>
              <w:contextualSpacing w:val="0"/>
              <w:rPr>
                <w:b/>
                <w:bCs/>
                <w:sz w:val="20"/>
                <w:szCs w:val="20"/>
              </w:rPr>
            </w:pPr>
            <w:r w:rsidRPr="5D7CABBC">
              <w:rPr>
                <w:b/>
                <w:bCs/>
                <w:sz w:val="20"/>
                <w:szCs w:val="20"/>
              </w:rPr>
              <w:t>Reconnaissance des diversités (culturelle, humaine, pratiques de collaborations, etc.) orientées vers la justice sociale qui se manifestent notamment :</w:t>
            </w:r>
          </w:p>
          <w:p w14:paraId="422D4935" w14:textId="77777777" w:rsidR="001917BA" w:rsidRPr="00EB1E41" w:rsidRDefault="001917BA" w:rsidP="001917BA">
            <w:pPr>
              <w:pStyle w:val="Paragraphedeliste"/>
              <w:numPr>
                <w:ilvl w:val="0"/>
                <w:numId w:val="36"/>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son ouverture sur le monde et sa capacité à la rendre manifeste dans ses activités professionnelles ;</w:t>
            </w:r>
          </w:p>
          <w:p w14:paraId="5E5E44A1" w14:textId="77777777" w:rsidR="001917BA" w:rsidRPr="00EB1E41" w:rsidRDefault="001917BA" w:rsidP="001917BA">
            <w:pPr>
              <w:pStyle w:val="Paragraphedeliste"/>
              <w:numPr>
                <w:ilvl w:val="0"/>
                <w:numId w:val="36"/>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connaissance et son intérêt pour les diversités culturelle et humaine, notamment par la promotion de valeurs anti-racistes et anti-oppressives ;</w:t>
            </w:r>
          </w:p>
          <w:p w14:paraId="617BAE2D" w14:textId="77777777" w:rsidR="001917BA" w:rsidRPr="00EB1E41" w:rsidRDefault="001917BA" w:rsidP="001917BA">
            <w:pPr>
              <w:pStyle w:val="Paragraphedeliste"/>
              <w:numPr>
                <w:ilvl w:val="0"/>
                <w:numId w:val="36"/>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transformer ou adapter sa pratique ;</w:t>
            </w:r>
          </w:p>
          <w:p w14:paraId="60D5DE72" w14:textId="77777777" w:rsidR="001917BA" w:rsidRPr="00EB1E41" w:rsidRDefault="001917BA" w:rsidP="001917BA">
            <w:pPr>
              <w:pStyle w:val="Paragraphedeliste"/>
              <w:numPr>
                <w:ilvl w:val="0"/>
                <w:numId w:val="36"/>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sensibilité en lien avec les rapports sociaux et ses habiletés à collaborer avec diverses personnes impliquées en éducation issues d’une diversité de milieux ;</w:t>
            </w:r>
          </w:p>
          <w:p w14:paraId="07C39D0D" w14:textId="77777777" w:rsidR="001917BA" w:rsidRPr="00EB1E41" w:rsidRDefault="001917BA" w:rsidP="001917BA">
            <w:pPr>
              <w:pStyle w:val="Paragraphedeliste"/>
              <w:numPr>
                <w:ilvl w:val="0"/>
                <w:numId w:val="36"/>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des pratiques démocratiques dans différents espaces éducatifs, y compris en salle de classe.</w:t>
            </w:r>
          </w:p>
          <w:p w14:paraId="766CA2D5" w14:textId="77777777" w:rsidR="001917BA" w:rsidRPr="00EB1E41" w:rsidRDefault="001917BA" w:rsidP="00586C70">
            <w:pPr>
              <w:pStyle w:val="Paragraphedeliste"/>
              <w:spacing w:after="0" w:line="200" w:lineRule="exact"/>
              <w:ind w:left="737"/>
              <w:contextualSpacing w:val="0"/>
              <w:rPr>
                <w:rFonts w:cstheme="minorHAnsi"/>
                <w:sz w:val="20"/>
                <w:szCs w:val="20"/>
              </w:rPr>
            </w:pPr>
          </w:p>
          <w:p w14:paraId="40AFBE8A" w14:textId="77777777" w:rsidR="001917BA" w:rsidRPr="00EB1E41" w:rsidRDefault="001917BA" w:rsidP="001917BA">
            <w:pPr>
              <w:pStyle w:val="Paragraphedeliste"/>
              <w:numPr>
                <w:ilvl w:val="0"/>
                <w:numId w:val="27"/>
              </w:numPr>
              <w:spacing w:after="0" w:line="200" w:lineRule="exact"/>
              <w:ind w:left="318" w:hanging="284"/>
              <w:contextualSpacing w:val="0"/>
              <w:rPr>
                <w:rFonts w:cstheme="minorHAnsi"/>
                <w:b/>
                <w:bCs/>
                <w:sz w:val="20"/>
                <w:szCs w:val="20"/>
              </w:rPr>
            </w:pPr>
            <w:r w:rsidRPr="00EB1E41">
              <w:rPr>
                <w:rFonts w:cstheme="minorHAnsi"/>
                <w:b/>
                <w:bCs/>
                <w:sz w:val="20"/>
                <w:szCs w:val="20"/>
              </w:rPr>
              <w:t xml:space="preserve">Développement et valorisation de la santé psychologique et du bienêtre qui se manifestent notamment : </w:t>
            </w:r>
          </w:p>
          <w:p w14:paraId="312D8309" w14:textId="77777777" w:rsidR="001917BA" w:rsidRPr="00EB1E41" w:rsidRDefault="001917BA" w:rsidP="001917BA">
            <w:pPr>
              <w:pStyle w:val="Paragraphedeliste"/>
              <w:numPr>
                <w:ilvl w:val="0"/>
                <w:numId w:val="37"/>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prise de conscience et sa préoccupation pour sa santé psychologique et son bienêtre cognitif, émotionnel et professionnel (ex. : gestion des émotions, du stress, de l’anxiété, développement de la résilience, de la bienveillance, etc.) ;</w:t>
            </w:r>
          </w:p>
          <w:p w14:paraId="3A08AE03" w14:textId="77777777" w:rsidR="001917BA" w:rsidRPr="00EB1E41" w:rsidRDefault="001917BA" w:rsidP="001917BA">
            <w:pPr>
              <w:pStyle w:val="Paragraphedeliste"/>
              <w:numPr>
                <w:ilvl w:val="0"/>
                <w:numId w:val="37"/>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sensibilité aux conditions favorisant la santé psychologique et le bienêtre des personnes apprenantes, de même que de ses collègues ;</w:t>
            </w:r>
          </w:p>
          <w:p w14:paraId="7A087656" w14:textId="77777777" w:rsidR="001917BA" w:rsidRPr="00EB1E41" w:rsidRDefault="001917BA" w:rsidP="001917BA">
            <w:pPr>
              <w:pStyle w:val="Paragraphedeliste"/>
              <w:numPr>
                <w:ilvl w:val="0"/>
                <w:numId w:val="37"/>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capacité à mobiliser et à mettre en œuvre diverses stratégies contribuant à la santé psychologique et au bienêtre individuels et collectifs ;</w:t>
            </w:r>
          </w:p>
          <w:p w14:paraId="31B0CBDC" w14:textId="77777777" w:rsidR="001917BA" w:rsidRPr="00EB1E41" w:rsidRDefault="001917BA" w:rsidP="001917BA">
            <w:pPr>
              <w:pStyle w:val="Paragraphedeliste"/>
              <w:numPr>
                <w:ilvl w:val="0"/>
                <w:numId w:val="37"/>
              </w:numPr>
              <w:spacing w:after="0" w:line="200" w:lineRule="exact"/>
              <w:ind w:left="737" w:hanging="284"/>
              <w:contextualSpacing w:val="0"/>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volonté à identifier des conditions de travail et d’apprentissage globalement favorables à la santé psycholo</w:t>
            </w:r>
            <w:r w:rsidRPr="00EB1E41">
              <w:rPr>
                <w:rFonts w:cstheme="minorHAnsi"/>
                <w:sz w:val="20"/>
                <w:szCs w:val="20"/>
              </w:rPr>
              <w:softHyphen/>
              <w:t>gique et au bienêtre, puis à contribuer à la mise en œuvre de ces conditions ;</w:t>
            </w:r>
          </w:p>
          <w:p w14:paraId="66899242" w14:textId="77777777" w:rsidR="001917BA" w:rsidRPr="00EB1E41" w:rsidRDefault="001917BA" w:rsidP="001917BA">
            <w:pPr>
              <w:pStyle w:val="Paragraphedeliste"/>
              <w:numPr>
                <w:ilvl w:val="0"/>
                <w:numId w:val="37"/>
              </w:numPr>
              <w:spacing w:after="0" w:line="200" w:lineRule="exact"/>
              <w:ind w:left="737" w:hanging="284"/>
              <w:contextualSpacing w:val="0"/>
              <w:jc w:val="both"/>
              <w:rPr>
                <w:rFonts w:cstheme="minorHAnsi"/>
                <w:sz w:val="20"/>
                <w:szCs w:val="20"/>
              </w:rPr>
            </w:pPr>
            <w:proofErr w:type="gramStart"/>
            <w:r w:rsidRPr="00EB1E41">
              <w:rPr>
                <w:rFonts w:cstheme="minorHAnsi"/>
                <w:sz w:val="20"/>
                <w:szCs w:val="20"/>
              </w:rPr>
              <w:t>par</w:t>
            </w:r>
            <w:proofErr w:type="gramEnd"/>
            <w:r w:rsidRPr="00EB1E41">
              <w:rPr>
                <w:rFonts w:cstheme="minorHAnsi"/>
                <w:sz w:val="20"/>
                <w:szCs w:val="20"/>
              </w:rPr>
              <w:t xml:space="preserve"> sa volonté à développer sa puissance d’agir dans et sur sa situation afin d’être en mesure de la transformer en collaboration avec les autres personnes impliquées en éducation.</w:t>
            </w:r>
          </w:p>
          <w:p w14:paraId="46BCD7ED" w14:textId="77777777" w:rsidR="001917BA" w:rsidRPr="00EB1E41" w:rsidRDefault="001917BA" w:rsidP="00586C70">
            <w:pPr>
              <w:spacing w:after="0" w:line="200" w:lineRule="exact"/>
              <w:jc w:val="both"/>
              <w:rPr>
                <w:rFonts w:cstheme="minorHAnsi"/>
                <w:i/>
                <w:iCs/>
                <w:sz w:val="20"/>
                <w:szCs w:val="20"/>
              </w:rPr>
            </w:pPr>
          </w:p>
        </w:tc>
      </w:tr>
      <w:bookmarkEnd w:id="5"/>
    </w:tbl>
    <w:p w14:paraId="06A4AB78" w14:textId="77777777" w:rsidR="001917BA" w:rsidRPr="00EB1E41" w:rsidRDefault="001917BA" w:rsidP="001917BA">
      <w:pPr>
        <w:spacing w:after="0" w:line="240" w:lineRule="auto"/>
        <w:rPr>
          <w:rFonts w:cstheme="minorHAnsi"/>
          <w:sz w:val="20"/>
          <w:szCs w:val="20"/>
        </w:rPr>
      </w:pPr>
    </w:p>
    <w:tbl>
      <w:tblPr>
        <w:tblW w:w="10212" w:type="dxa"/>
        <w:tblInd w:w="-2"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1917BA" w:rsidRPr="00EB1E41" w14:paraId="608D67A9" w14:textId="77777777" w:rsidTr="00A5594A">
        <w:trPr>
          <w:trHeight w:val="510"/>
        </w:trPr>
        <w:tc>
          <w:tcPr>
            <w:tcW w:w="10212" w:type="dxa"/>
            <w:shd w:val="clear" w:color="auto" w:fill="006085"/>
            <w:vAlign w:val="center"/>
          </w:tcPr>
          <w:p w14:paraId="7652C646" w14:textId="77777777" w:rsidR="001917BA" w:rsidRPr="00EB1E41" w:rsidRDefault="001917BA" w:rsidP="00586C70">
            <w:pPr>
              <w:spacing w:after="0" w:line="200" w:lineRule="exact"/>
              <w:rPr>
                <w:rFonts w:eastAsia="Times New Roman" w:cstheme="minorHAnsi"/>
                <w:b/>
                <w:color w:val="FFFFFF" w:themeColor="background1"/>
                <w:sz w:val="24"/>
                <w:szCs w:val="24"/>
                <w:lang w:eastAsia="fr-FR"/>
              </w:rPr>
            </w:pPr>
            <w:r w:rsidRPr="00EB1E41">
              <w:rPr>
                <w:rFonts w:eastAsia="Times New Roman" w:cstheme="minorHAnsi"/>
                <w:b/>
                <w:color w:val="FFFFFF" w:themeColor="background1"/>
                <w:sz w:val="24"/>
                <w:szCs w:val="24"/>
                <w:lang w:eastAsia="fr-FR"/>
              </w:rPr>
              <w:lastRenderedPageBreak/>
              <w:t>Promouvoir l’antiracisme et l’inclusion</w:t>
            </w:r>
          </w:p>
        </w:tc>
      </w:tr>
      <w:tr w:rsidR="001917BA" w:rsidRPr="00EB1E41" w14:paraId="314D1ECD" w14:textId="77777777" w:rsidTr="00A5594A">
        <w:trPr>
          <w:trHeight w:val="1122"/>
        </w:trPr>
        <w:tc>
          <w:tcPr>
            <w:tcW w:w="10212" w:type="dxa"/>
            <w:shd w:val="clear" w:color="auto" w:fill="FFFFFF" w:themeFill="background1"/>
          </w:tcPr>
          <w:p w14:paraId="465F5872" w14:textId="027768B7" w:rsidR="020B3DA3" w:rsidRDefault="020B3DA3" w:rsidP="4124EC47">
            <w:pPr>
              <w:spacing w:after="0"/>
              <w:jc w:val="both"/>
            </w:pPr>
            <w:r w:rsidRPr="4124EC47">
              <w:rPr>
                <w:rFonts w:ascii="Calibri" w:eastAsia="Calibri" w:hAnsi="Calibri" w:cs="Calibri"/>
                <w:color w:val="000000" w:themeColor="text1"/>
                <w:sz w:val="24"/>
                <w:szCs w:val="24"/>
              </w:rPr>
              <w:t xml:space="preserve">En cohérence avec ses finalités, le Département des sciences de l’éducation de l’UQO valorise le respect, l’ouverture à la diversité et l’inclusion en tout temps (finalité 6), notamment dans les travaux et activités d’équipe. Il reconnaît la richesse des diversités et promeut des approches orientées vers la justice sociale (finalité 6), la rigueur éthique et intellectuelle (finalité 3) ainsi que la valorisation de la santé psychologique et du bienêtre (finalité 7). La diversité des perspectives est une richesse qui peut favoriser la </w:t>
            </w:r>
            <w:proofErr w:type="spellStart"/>
            <w:r w:rsidRPr="4124EC47">
              <w:rPr>
                <w:rFonts w:ascii="Calibri" w:eastAsia="Calibri" w:hAnsi="Calibri" w:cs="Calibri"/>
                <w:color w:val="000000" w:themeColor="text1"/>
                <w:sz w:val="24"/>
                <w:szCs w:val="24"/>
              </w:rPr>
              <w:t>coconstruction</w:t>
            </w:r>
            <w:proofErr w:type="spellEnd"/>
            <w:r w:rsidRPr="4124EC47">
              <w:rPr>
                <w:rFonts w:ascii="Calibri" w:eastAsia="Calibri" w:hAnsi="Calibri" w:cs="Calibri"/>
                <w:color w:val="000000" w:themeColor="text1"/>
                <w:sz w:val="24"/>
                <w:szCs w:val="24"/>
              </w:rPr>
              <w:t xml:space="preserve"> de nouvelles idées et des réalisations de qualité. </w:t>
            </w:r>
            <w:r w:rsidRPr="4124EC47">
              <w:rPr>
                <w:rFonts w:ascii="Calibri" w:eastAsia="Calibri" w:hAnsi="Calibri" w:cs="Calibri"/>
                <w:sz w:val="24"/>
                <w:szCs w:val="24"/>
              </w:rPr>
              <w:t xml:space="preserve"> </w:t>
            </w:r>
          </w:p>
          <w:p w14:paraId="30A47C9B" w14:textId="77777777" w:rsidR="001917BA" w:rsidRPr="00EB1E41" w:rsidRDefault="001917BA" w:rsidP="00586C70">
            <w:pPr>
              <w:spacing w:after="0"/>
              <w:jc w:val="both"/>
              <w:rPr>
                <w:rFonts w:cstheme="minorHAnsi"/>
              </w:rPr>
            </w:pPr>
            <w:r w:rsidRPr="00EB1E41">
              <w:rPr>
                <w:rFonts w:cstheme="minorHAnsi"/>
                <w:sz w:val="24"/>
                <w:szCs w:val="24"/>
              </w:rPr>
              <w:t>Toutes les personnes étudiantes sont encouragées à suivre les formations ACoR (Agir contre le racisme) et CAMIE (Campus inclusifs pour les personnes étudiantes de l’international) afin de renforcer leurs compétences en collaboration inclusive : </w:t>
            </w:r>
            <w:hyperlink r:id="rId16" w:tooltip="https://formation.uqo.ca/" w:history="1">
              <w:r w:rsidRPr="00EB1E41">
                <w:rPr>
                  <w:rStyle w:val="Hyperlien"/>
                  <w:rFonts w:cstheme="minorHAnsi"/>
                  <w:sz w:val="24"/>
                  <w:szCs w:val="24"/>
                </w:rPr>
                <w:t>https://formation.uqo.ca/</w:t>
              </w:r>
            </w:hyperlink>
          </w:p>
        </w:tc>
      </w:tr>
    </w:tbl>
    <w:p w14:paraId="4C0B52A7" w14:textId="77777777" w:rsidR="000856C7" w:rsidRPr="00EB1E41" w:rsidRDefault="000856C7" w:rsidP="00673533">
      <w:pPr>
        <w:spacing w:after="0" w:line="240" w:lineRule="auto"/>
        <w:rPr>
          <w:rFonts w:cstheme="minorHAnsi"/>
          <w:noProof/>
          <w:sz w:val="20"/>
          <w:szCs w:val="20"/>
          <w:lang w:eastAsia="fr-CA"/>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9789"/>
      </w:tblGrid>
      <w:tr w:rsidR="005419DF" w:rsidRPr="00EB1E41" w14:paraId="11785422" w14:textId="77777777" w:rsidTr="004F266E">
        <w:trPr>
          <w:trHeight w:val="283"/>
          <w:jc w:val="center"/>
        </w:trPr>
        <w:tc>
          <w:tcPr>
            <w:tcW w:w="10212" w:type="dxa"/>
            <w:gridSpan w:val="2"/>
            <w:tcBorders>
              <w:top w:val="single" w:sz="4" w:space="0" w:color="C7DED6"/>
              <w:left w:val="single" w:sz="4" w:space="0" w:color="C7DED6"/>
              <w:bottom w:val="single" w:sz="4" w:space="0" w:color="C7DED6"/>
              <w:right w:val="single" w:sz="4" w:space="0" w:color="C7DED6"/>
            </w:tcBorders>
            <w:shd w:val="clear" w:color="auto" w:fill="C7DED6"/>
            <w:vAlign w:val="center"/>
          </w:tcPr>
          <w:p w14:paraId="5DD5A6EF" w14:textId="77777777" w:rsidR="005419DF" w:rsidRPr="00EB1E41" w:rsidRDefault="005419DF" w:rsidP="00673533">
            <w:pPr>
              <w:spacing w:after="0" w:line="240" w:lineRule="auto"/>
              <w:rPr>
                <w:rFonts w:eastAsia="Times New Roman" w:cstheme="minorHAnsi"/>
                <w:b/>
                <w:bCs/>
                <w:sz w:val="24"/>
                <w:szCs w:val="24"/>
                <w:lang w:eastAsia="fr-FR"/>
              </w:rPr>
            </w:pPr>
            <w:r w:rsidRPr="00EB1E41">
              <w:rPr>
                <w:rFonts w:cstheme="minorHAnsi"/>
                <w:sz w:val="20"/>
                <w:szCs w:val="20"/>
              </w:rPr>
              <w:br w:type="page"/>
            </w:r>
            <w:r w:rsidRPr="00EB1E41">
              <w:rPr>
                <w:rFonts w:eastAsia="Times New Roman" w:cstheme="minorHAnsi"/>
                <w:b/>
                <w:bCs/>
                <w:sz w:val="24"/>
                <w:szCs w:val="24"/>
                <w:lang w:eastAsia="fr-FR"/>
              </w:rPr>
              <w:t>Compétences professionnelles visées [</w:t>
            </w:r>
            <w:hyperlink r:id="rId17">
              <w:r w:rsidRPr="00EB1E41">
                <w:rPr>
                  <w:rStyle w:val="Hyperlien"/>
                  <w:rFonts w:eastAsia="Times New Roman" w:cstheme="minorHAnsi"/>
                  <w:b/>
                  <w:bCs/>
                  <w:sz w:val="24"/>
                  <w:szCs w:val="24"/>
                  <w:lang w:eastAsia="fr-FR"/>
                </w:rPr>
                <w:t>Lien vers le référentiel</w:t>
              </w:r>
            </w:hyperlink>
            <w:r w:rsidRPr="00EB1E41">
              <w:rPr>
                <w:rFonts w:eastAsia="Times New Roman" w:cstheme="minorHAnsi"/>
                <w:b/>
                <w:bCs/>
                <w:sz w:val="24"/>
                <w:szCs w:val="24"/>
                <w:lang w:eastAsia="fr-FR"/>
              </w:rPr>
              <w:t xml:space="preserve">] </w:t>
            </w:r>
          </w:p>
          <w:p w14:paraId="68721116" w14:textId="77777777" w:rsidR="005419DF" w:rsidRPr="00EB1E41" w:rsidRDefault="005419DF" w:rsidP="00673533">
            <w:pPr>
              <w:spacing w:after="0" w:line="240" w:lineRule="auto"/>
              <w:rPr>
                <w:rFonts w:eastAsia="Times New Roman" w:cstheme="minorHAnsi"/>
                <w:b/>
                <w:bCs/>
                <w:sz w:val="24"/>
                <w:szCs w:val="24"/>
                <w:lang w:eastAsia="fr-FR"/>
              </w:rPr>
            </w:pPr>
            <w:r w:rsidRPr="00EB1E41">
              <w:rPr>
                <w:rFonts w:eastAsia="Times New Roman" w:cstheme="minorHAnsi"/>
                <w:b/>
                <w:bCs/>
                <w:sz w:val="24"/>
                <w:szCs w:val="24"/>
                <w:lang w:eastAsia="fr-FR"/>
              </w:rPr>
              <w:t xml:space="preserve">Tableaux de progression des compétences par programme : </w:t>
            </w:r>
          </w:p>
          <w:p w14:paraId="22F0F875" w14:textId="6B674A3A" w:rsidR="005419DF" w:rsidRPr="00EB1E41" w:rsidRDefault="005419DF" w:rsidP="00673533">
            <w:pPr>
              <w:spacing w:after="0" w:line="240" w:lineRule="auto"/>
              <w:rPr>
                <w:rFonts w:eastAsia="Times New Roman" w:cstheme="minorHAnsi"/>
                <w:b/>
                <w:sz w:val="20"/>
                <w:szCs w:val="20"/>
                <w:lang w:eastAsia="fr-FR"/>
              </w:rPr>
            </w:pPr>
            <w:r w:rsidRPr="00EB1E41">
              <w:rPr>
                <w:rFonts w:eastAsia="Times New Roman" w:cstheme="minorHAnsi"/>
                <w:b/>
                <w:bCs/>
                <w:sz w:val="24"/>
                <w:szCs w:val="24"/>
                <w:lang w:eastAsia="fr-FR"/>
              </w:rPr>
              <w:t>[</w:t>
            </w:r>
            <w:hyperlink r:id="rId18" w:history="1">
              <w:r w:rsidRPr="00EB1E41">
                <w:rPr>
                  <w:rStyle w:val="Hyperlien"/>
                  <w:rFonts w:eastAsia="Times New Roman" w:cstheme="minorHAnsi"/>
                  <w:b/>
                  <w:bCs/>
                  <w:sz w:val="24"/>
                  <w:szCs w:val="24"/>
                  <w:lang w:eastAsia="fr-FR"/>
                </w:rPr>
                <w:t>FRANÇAIS</w:t>
              </w:r>
            </w:hyperlink>
            <w:r w:rsidRPr="00EB1E41">
              <w:rPr>
                <w:rFonts w:eastAsia="Times New Roman" w:cstheme="minorHAnsi"/>
                <w:b/>
                <w:bCs/>
                <w:sz w:val="24"/>
                <w:szCs w:val="24"/>
                <w:lang w:eastAsia="fr-FR"/>
              </w:rPr>
              <w:t>], [</w:t>
            </w:r>
            <w:hyperlink r:id="rId19" w:history="1">
              <w:r w:rsidRPr="00EB1E41">
                <w:rPr>
                  <w:rStyle w:val="Hyperlien"/>
                  <w:rFonts w:eastAsia="Times New Roman" w:cstheme="minorHAnsi"/>
                  <w:b/>
                  <w:bCs/>
                  <w:sz w:val="24"/>
                  <w:szCs w:val="24"/>
                  <w:lang w:eastAsia="fr-FR"/>
                </w:rPr>
                <w:t>MATHÉMATIQUES</w:t>
              </w:r>
            </w:hyperlink>
            <w:r w:rsidRPr="00EB1E41">
              <w:rPr>
                <w:rFonts w:eastAsia="Times New Roman" w:cstheme="minorHAnsi"/>
                <w:b/>
                <w:bCs/>
                <w:sz w:val="24"/>
                <w:szCs w:val="24"/>
                <w:lang w:eastAsia="fr-FR"/>
              </w:rPr>
              <w:t>], [</w:t>
            </w:r>
            <w:hyperlink r:id="rId20" w:history="1">
              <w:r w:rsidRPr="00EB1E41">
                <w:rPr>
                  <w:rStyle w:val="Hyperlien"/>
                  <w:rFonts w:eastAsia="Times New Roman" w:cstheme="minorHAnsi"/>
                  <w:b/>
                  <w:bCs/>
                  <w:sz w:val="24"/>
                  <w:szCs w:val="24"/>
                  <w:lang w:eastAsia="fr-FR"/>
                </w:rPr>
                <w:t>ADAPTATION SCOLAIRE</w:t>
              </w:r>
            </w:hyperlink>
            <w:r w:rsidRPr="00EB1E41">
              <w:rPr>
                <w:rFonts w:eastAsia="Times New Roman" w:cstheme="minorHAnsi"/>
                <w:b/>
                <w:bCs/>
                <w:sz w:val="24"/>
                <w:szCs w:val="24"/>
                <w:lang w:eastAsia="fr-FR"/>
              </w:rPr>
              <w:t>]</w:t>
            </w:r>
          </w:p>
        </w:tc>
      </w:tr>
      <w:tr w:rsidR="005419DF" w:rsidRPr="00EB1E41" w14:paraId="319C97E9" w14:textId="77777777" w:rsidTr="004F266E">
        <w:trPr>
          <w:trHeight w:val="397"/>
          <w:jc w:val="center"/>
        </w:trPr>
        <w:sdt>
          <w:sdtPr>
            <w:rPr>
              <w:rFonts w:eastAsia="Times New Roman"/>
              <w:sz w:val="20"/>
              <w:szCs w:val="20"/>
              <w:lang w:eastAsia="fr-FR"/>
            </w:rPr>
            <w:id w:val="-2129231009"/>
            <w14:checkbox>
              <w14:checked w14:val="0"/>
              <w14:checkedState w14:val="2612" w14:font="MS Gothic"/>
              <w14:uncheckedState w14:val="2610" w14:font="MS Gothic"/>
            </w14:checkbox>
          </w:sdtPr>
          <w:sdtEndPr/>
          <w:sdtContent>
            <w:tc>
              <w:tcPr>
                <w:tcW w:w="423" w:type="dxa"/>
                <w:tcBorders>
                  <w:top w:val="single" w:sz="4" w:space="0" w:color="C7DED6"/>
                  <w:left w:val="single" w:sz="4" w:space="0" w:color="C7DED6"/>
                  <w:bottom w:val="nil"/>
                  <w:right w:val="nil"/>
                </w:tcBorders>
                <w:shd w:val="clear" w:color="auto" w:fill="FFFFFF" w:themeFill="background1"/>
              </w:tcPr>
              <w:p w14:paraId="50405599"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single" w:sz="4" w:space="0" w:color="C7DED6"/>
              <w:left w:val="nil"/>
              <w:bottom w:val="nil"/>
              <w:right w:val="single" w:sz="4" w:space="0" w:color="C7DED6"/>
            </w:tcBorders>
            <w:shd w:val="clear" w:color="auto" w:fill="FFFFFF" w:themeFill="background1"/>
          </w:tcPr>
          <w:p w14:paraId="4F209FBB"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C1 Agir en tant que médiatrice ou médiateur d’éléments de culture</w:t>
            </w:r>
          </w:p>
        </w:tc>
      </w:tr>
      <w:tr w:rsidR="005419DF" w:rsidRPr="00EB1E41" w14:paraId="405FAC11" w14:textId="77777777" w:rsidTr="00F0282B">
        <w:trPr>
          <w:trHeight w:val="397"/>
          <w:jc w:val="center"/>
        </w:trPr>
        <w:sdt>
          <w:sdtPr>
            <w:rPr>
              <w:rFonts w:eastAsia="Times New Roman"/>
              <w:sz w:val="20"/>
              <w:szCs w:val="20"/>
              <w:lang w:eastAsia="fr-FR"/>
            </w:rPr>
            <w:id w:val="955902249"/>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5F7C8A5A" w14:textId="77777777" w:rsidR="005419DF" w:rsidRPr="00EB1E41" w:rsidRDefault="005419DF" w:rsidP="4124EC47">
                <w:pPr>
                  <w:spacing w:after="0" w:line="240" w:lineRule="auto"/>
                  <w:ind w:left="720" w:hanging="720"/>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47D48E30"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C2 Maitriser la langue d’enseignement</w:t>
            </w:r>
          </w:p>
        </w:tc>
      </w:tr>
      <w:tr w:rsidR="005419DF" w:rsidRPr="00EB1E41" w14:paraId="6A7CF72F" w14:textId="77777777" w:rsidTr="00F0282B">
        <w:trPr>
          <w:trHeight w:val="397"/>
          <w:jc w:val="center"/>
        </w:trPr>
        <w:sdt>
          <w:sdtPr>
            <w:rPr>
              <w:rFonts w:eastAsia="Times New Roman"/>
              <w:sz w:val="20"/>
              <w:szCs w:val="20"/>
              <w:lang w:eastAsia="fr-FR"/>
            </w:rPr>
            <w:id w:val="1092048665"/>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3158DFD8" w14:textId="77777777" w:rsidR="005419DF" w:rsidRPr="00EB1E41" w:rsidRDefault="005419DF" w:rsidP="4124EC47">
                <w:pPr>
                  <w:spacing w:after="0" w:line="240" w:lineRule="auto"/>
                  <w:ind w:left="720" w:hanging="720"/>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399028E0"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C3 Planifier les situations d’enseignement et d’apprentissage</w:t>
            </w:r>
          </w:p>
        </w:tc>
      </w:tr>
      <w:tr w:rsidR="005419DF" w:rsidRPr="00EB1E41" w14:paraId="41C28E6C" w14:textId="77777777" w:rsidTr="00F0282B">
        <w:trPr>
          <w:trHeight w:val="397"/>
          <w:jc w:val="center"/>
        </w:trPr>
        <w:tc>
          <w:tcPr>
            <w:tcW w:w="423" w:type="dxa"/>
            <w:tcBorders>
              <w:top w:val="nil"/>
              <w:left w:val="single" w:sz="4" w:space="0" w:color="C7DED6"/>
              <w:bottom w:val="nil"/>
              <w:right w:val="nil"/>
            </w:tcBorders>
            <w:shd w:val="clear" w:color="auto" w:fill="FFFFFF" w:themeFill="background1"/>
          </w:tcPr>
          <w:p w14:paraId="5723AFCC" w14:textId="77777777" w:rsidR="005419DF" w:rsidRPr="00EB1E41" w:rsidRDefault="00063A1B" w:rsidP="4124EC47">
            <w:pPr>
              <w:spacing w:after="0" w:line="240" w:lineRule="auto"/>
              <w:rPr>
                <w:rFonts w:eastAsia="Times New Roman"/>
                <w:sz w:val="24"/>
                <w:szCs w:val="24"/>
                <w:lang w:eastAsia="fr-FR"/>
              </w:rPr>
            </w:pPr>
            <w:sdt>
              <w:sdtPr>
                <w:rPr>
                  <w:rFonts w:eastAsia="Times New Roman"/>
                  <w:sz w:val="20"/>
                  <w:szCs w:val="20"/>
                  <w:lang w:eastAsia="fr-FR"/>
                </w:rPr>
                <w:id w:val="-1478841448"/>
                <w14:checkbox>
                  <w14:checked w14:val="0"/>
                  <w14:checkedState w14:val="2612" w14:font="MS Gothic"/>
                  <w14:uncheckedState w14:val="2610" w14:font="MS Gothic"/>
                </w14:checkbox>
              </w:sdtPr>
              <w:sdtEndPr/>
              <w:sdtContent>
                <w:r w:rsidR="005419DF" w:rsidRPr="4124EC47">
                  <w:rPr>
                    <w:rFonts w:ascii="Segoe UI Symbol" w:eastAsia="MS Gothic" w:hAnsi="Segoe UI Symbol" w:cs="Segoe UI Symbol"/>
                    <w:sz w:val="24"/>
                    <w:szCs w:val="24"/>
                    <w:lang w:eastAsia="fr-FR"/>
                  </w:rPr>
                  <w:t>☐</w:t>
                </w:r>
              </w:sdtContent>
            </w:sdt>
          </w:p>
        </w:tc>
        <w:tc>
          <w:tcPr>
            <w:tcW w:w="9789" w:type="dxa"/>
            <w:tcBorders>
              <w:top w:val="nil"/>
              <w:left w:val="nil"/>
              <w:bottom w:val="nil"/>
              <w:right w:val="single" w:sz="4" w:space="0" w:color="C7DED6"/>
            </w:tcBorders>
            <w:shd w:val="clear" w:color="auto" w:fill="FFFFFF" w:themeFill="background1"/>
          </w:tcPr>
          <w:p w14:paraId="0F1C0A44"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C4 Mettre en œuvre les situations d’enseignement et d’apprentissage</w:t>
            </w:r>
          </w:p>
        </w:tc>
      </w:tr>
      <w:tr w:rsidR="005419DF" w:rsidRPr="00EB1E41" w14:paraId="428240CE" w14:textId="77777777" w:rsidTr="00F0282B">
        <w:trPr>
          <w:trHeight w:val="397"/>
          <w:jc w:val="center"/>
        </w:trPr>
        <w:sdt>
          <w:sdtPr>
            <w:rPr>
              <w:rFonts w:eastAsia="Times New Roman"/>
              <w:sz w:val="20"/>
              <w:szCs w:val="20"/>
              <w:lang w:eastAsia="fr-FR"/>
            </w:rPr>
            <w:id w:val="1448194577"/>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5FDE9628"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79335CF6"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C5 Évaluer les apprentissages</w:t>
            </w:r>
          </w:p>
        </w:tc>
      </w:tr>
      <w:tr w:rsidR="005419DF" w:rsidRPr="00EB1E41" w14:paraId="4234E782" w14:textId="77777777" w:rsidTr="00F0282B">
        <w:trPr>
          <w:trHeight w:val="397"/>
          <w:jc w:val="center"/>
        </w:trPr>
        <w:sdt>
          <w:sdtPr>
            <w:rPr>
              <w:rFonts w:eastAsia="Times New Roman"/>
              <w:sz w:val="20"/>
              <w:szCs w:val="20"/>
              <w:lang w:eastAsia="fr-FR"/>
            </w:rPr>
            <w:id w:val="-1719505464"/>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19FCE6FF"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1636750B"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C6 Gérer le fonctionnement du groupe-classe</w:t>
            </w:r>
          </w:p>
        </w:tc>
      </w:tr>
      <w:tr w:rsidR="005419DF" w:rsidRPr="00EB1E41" w14:paraId="677D8B3F" w14:textId="77777777" w:rsidTr="00F0282B">
        <w:trPr>
          <w:trHeight w:val="397"/>
          <w:jc w:val="center"/>
        </w:trPr>
        <w:sdt>
          <w:sdtPr>
            <w:rPr>
              <w:rFonts w:eastAsia="Times New Roman"/>
              <w:sz w:val="20"/>
              <w:szCs w:val="20"/>
              <w:lang w:eastAsia="fr-FR"/>
            </w:rPr>
            <w:id w:val="-524713686"/>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02A24F21" w14:textId="77777777" w:rsidR="005419DF" w:rsidRPr="00EB1E41" w:rsidRDefault="005419DF" w:rsidP="4124EC47">
                <w:pPr>
                  <w:spacing w:after="0" w:line="240" w:lineRule="auto"/>
                  <w:ind w:left="720" w:hanging="720"/>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27C263DB"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C7 Tenir compte de l’hétérogénéité des élèves</w:t>
            </w:r>
          </w:p>
        </w:tc>
      </w:tr>
      <w:tr w:rsidR="005419DF" w:rsidRPr="00EB1E41" w14:paraId="67E7455E" w14:textId="77777777" w:rsidTr="00F0282B">
        <w:trPr>
          <w:trHeight w:val="397"/>
          <w:jc w:val="center"/>
        </w:trPr>
        <w:sdt>
          <w:sdtPr>
            <w:rPr>
              <w:rFonts w:eastAsia="Times New Roman"/>
              <w:sz w:val="20"/>
              <w:szCs w:val="20"/>
              <w:lang w:eastAsia="fr-FR"/>
            </w:rPr>
            <w:id w:val="-1973978756"/>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5653D3B1" w14:textId="77777777" w:rsidR="005419DF" w:rsidRPr="00EB1E41" w:rsidRDefault="005419DF" w:rsidP="4124EC47">
                <w:pPr>
                  <w:spacing w:after="0" w:line="240" w:lineRule="auto"/>
                  <w:ind w:left="720" w:hanging="720"/>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68ED050A"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C8 Soutenir le plaisir d’apprendre</w:t>
            </w:r>
          </w:p>
        </w:tc>
      </w:tr>
      <w:tr w:rsidR="005419DF" w:rsidRPr="00EB1E41" w14:paraId="449F10C2" w14:textId="77777777" w:rsidTr="00F0282B">
        <w:trPr>
          <w:trHeight w:val="397"/>
          <w:jc w:val="center"/>
        </w:trPr>
        <w:sdt>
          <w:sdtPr>
            <w:rPr>
              <w:rFonts w:eastAsia="Times New Roman"/>
              <w:sz w:val="20"/>
              <w:szCs w:val="20"/>
              <w:lang w:eastAsia="fr-FR"/>
            </w:rPr>
            <w:id w:val="-315339664"/>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2E5D2734" w14:textId="77777777" w:rsidR="005419DF" w:rsidRPr="00EB1E41" w:rsidRDefault="005419DF" w:rsidP="4124EC47">
                <w:pPr>
                  <w:spacing w:after="0" w:line="240" w:lineRule="auto"/>
                  <w:ind w:left="720" w:hanging="720"/>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46B5B9A0"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C9 S’impliquer activement au sein de l’équipe-école</w:t>
            </w:r>
          </w:p>
        </w:tc>
      </w:tr>
      <w:tr w:rsidR="005419DF" w:rsidRPr="00EB1E41" w14:paraId="3ADEF583" w14:textId="77777777" w:rsidTr="00F0282B">
        <w:trPr>
          <w:trHeight w:val="397"/>
          <w:jc w:val="center"/>
        </w:trPr>
        <w:sdt>
          <w:sdtPr>
            <w:rPr>
              <w:rFonts w:eastAsia="Times New Roman"/>
              <w:sz w:val="20"/>
              <w:szCs w:val="20"/>
              <w:lang w:eastAsia="fr-FR"/>
            </w:rPr>
            <w:id w:val="-1166395248"/>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2552AFF4"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7034F66F"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C10 Collaborer avec la famille et les partenaires de la communauté</w:t>
            </w:r>
          </w:p>
        </w:tc>
      </w:tr>
      <w:tr w:rsidR="005419DF" w:rsidRPr="00EB1E41" w14:paraId="1364A86F" w14:textId="77777777" w:rsidTr="00F0282B">
        <w:trPr>
          <w:trHeight w:val="397"/>
          <w:jc w:val="center"/>
        </w:trPr>
        <w:sdt>
          <w:sdtPr>
            <w:rPr>
              <w:rFonts w:eastAsia="Times New Roman"/>
              <w:sz w:val="20"/>
              <w:szCs w:val="20"/>
              <w:lang w:eastAsia="fr-FR"/>
            </w:rPr>
            <w:id w:val="1314685549"/>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167D7FBB"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6799D3F1"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C11 S’engager dans un développement professionnel continu et dans la vie de la profession</w:t>
            </w:r>
          </w:p>
        </w:tc>
      </w:tr>
      <w:tr w:rsidR="005419DF" w:rsidRPr="00EB1E41" w14:paraId="49406EB9" w14:textId="77777777" w:rsidTr="00F0282B">
        <w:trPr>
          <w:trHeight w:val="378"/>
          <w:jc w:val="center"/>
        </w:trPr>
        <w:sdt>
          <w:sdtPr>
            <w:rPr>
              <w:rFonts w:eastAsia="Times New Roman"/>
              <w:sz w:val="20"/>
              <w:szCs w:val="20"/>
              <w:lang w:eastAsia="fr-FR"/>
            </w:rPr>
            <w:id w:val="-168483022"/>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179E62AC"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323C2ABD"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C12 Mobiliser le numérique</w:t>
            </w:r>
          </w:p>
        </w:tc>
      </w:tr>
      <w:tr w:rsidR="005419DF" w:rsidRPr="00EB1E41" w14:paraId="382854B6" w14:textId="77777777" w:rsidTr="00F0282B">
        <w:trPr>
          <w:trHeight w:val="378"/>
          <w:jc w:val="center"/>
        </w:trPr>
        <w:sdt>
          <w:sdtPr>
            <w:rPr>
              <w:rFonts w:eastAsia="Times New Roman"/>
              <w:sz w:val="20"/>
              <w:szCs w:val="20"/>
              <w:lang w:eastAsia="fr-FR"/>
            </w:rPr>
            <w:id w:val="-2077878992"/>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47E495C9"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27530D0C" w14:textId="77777777" w:rsidR="005419DF" w:rsidRPr="00EB1E41" w:rsidRDefault="005419DF" w:rsidP="4124EC47">
            <w:pPr>
              <w:spacing w:after="0" w:line="240" w:lineRule="auto"/>
              <w:rPr>
                <w:rFonts w:eastAsia="Times New Roman"/>
                <w:sz w:val="24"/>
                <w:szCs w:val="24"/>
                <w:highlight w:val="yellow"/>
                <w:lang w:eastAsia="fr-FR"/>
              </w:rPr>
            </w:pPr>
            <w:r w:rsidRPr="4124EC47">
              <w:rPr>
                <w:rFonts w:eastAsia="Times New Roman"/>
                <w:sz w:val="24"/>
                <w:szCs w:val="24"/>
                <w:lang w:eastAsia="fr-FR"/>
              </w:rPr>
              <w:t>C13 Agir en accord avec les principes éthiques de la profession</w:t>
            </w:r>
          </w:p>
        </w:tc>
      </w:tr>
      <w:tr w:rsidR="005419DF" w:rsidRPr="00EB1E41" w14:paraId="7EAC3E13" w14:textId="77777777" w:rsidTr="00F0282B">
        <w:trPr>
          <w:trHeight w:val="378"/>
          <w:jc w:val="center"/>
        </w:trPr>
        <w:sdt>
          <w:sdtPr>
            <w:rPr>
              <w:rFonts w:eastAsia="Times New Roman"/>
              <w:sz w:val="20"/>
              <w:szCs w:val="20"/>
              <w:lang w:eastAsia="fr-FR"/>
            </w:rPr>
            <w:id w:val="-654379648"/>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7E468B4D" w14:textId="77777777" w:rsidR="005419DF" w:rsidRPr="00EB1E41" w:rsidRDefault="005419DF" w:rsidP="4124EC47">
                <w:pPr>
                  <w:spacing w:after="0" w:line="240" w:lineRule="auto"/>
                  <w:rPr>
                    <w:rFonts w:eastAsia="Times New Roman"/>
                    <w:sz w:val="24"/>
                    <w:szCs w:val="24"/>
                    <w:lang w:eastAsia="fr-FR"/>
                  </w:rPr>
                </w:pPr>
                <w:r w:rsidRPr="4124EC47">
                  <w:rPr>
                    <w:rFonts w:ascii="Segoe UI Symbol" w:eastAsia="MS Gothic" w:hAnsi="Segoe UI Symbol" w:cs="Segoe UI Symbol"/>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5F84A49F" w14:textId="0CE8830F" w:rsidR="005419DF" w:rsidRPr="00EB1E41" w:rsidRDefault="004105E2" w:rsidP="00F0282B">
            <w:pPr>
              <w:spacing w:after="0" w:line="240" w:lineRule="auto"/>
              <w:rPr>
                <w:rFonts w:eastAsia="Times New Roman"/>
                <w:sz w:val="24"/>
                <w:szCs w:val="24"/>
                <w:lang w:eastAsia="fr-FR"/>
              </w:rPr>
            </w:pPr>
            <w:r w:rsidRPr="00D95EF2">
              <w:rPr>
                <w:rFonts w:eastAsia="Times New Roman" w:cstheme="minorHAnsi"/>
                <w:sz w:val="24"/>
                <w:szCs w:val="24"/>
                <w:lang w:eastAsia="fr-FR"/>
              </w:rPr>
              <w:t>C15 Valoriser et promouvoir les savoirs, la vision du monde, la culture et l’histoire des Autochtones (</w:t>
            </w:r>
            <w:hyperlink r:id="rId21" w:history="1">
              <w:r w:rsidRPr="009C435A">
                <w:rPr>
                  <w:rStyle w:val="Hyperlien"/>
                  <w:rFonts w:eastAsia="Times New Roman" w:cstheme="minorHAnsi"/>
                  <w:sz w:val="24"/>
                  <w:szCs w:val="24"/>
                  <w:lang w:eastAsia="fr-FR"/>
                </w:rPr>
                <w:t>Conseil en éducation des premières nations</w:t>
              </w:r>
            </w:hyperlink>
            <w:r w:rsidRPr="00D95EF2">
              <w:rPr>
                <w:rFonts w:eastAsia="Times New Roman" w:cstheme="minorHAnsi"/>
                <w:sz w:val="24"/>
                <w:szCs w:val="24"/>
                <w:lang w:eastAsia="fr-FR"/>
              </w:rPr>
              <w:t>)</w:t>
            </w:r>
          </w:p>
        </w:tc>
      </w:tr>
      <w:tr w:rsidR="005419DF" w:rsidRPr="00EB1E41" w14:paraId="2C7B5001" w14:textId="77777777" w:rsidTr="00F0282B">
        <w:trPr>
          <w:trHeight w:val="1289"/>
          <w:jc w:val="center"/>
        </w:trPr>
        <w:tc>
          <w:tcPr>
            <w:tcW w:w="10212" w:type="dxa"/>
            <w:gridSpan w:val="2"/>
            <w:tcBorders>
              <w:top w:val="nil"/>
              <w:left w:val="single" w:sz="4" w:space="0" w:color="C7DED6"/>
              <w:bottom w:val="single" w:sz="4" w:space="0" w:color="C7DED6"/>
              <w:right w:val="single" w:sz="4" w:space="0" w:color="C7DED6"/>
            </w:tcBorders>
            <w:shd w:val="clear" w:color="auto" w:fill="FFFFFF" w:themeFill="background1"/>
            <w:vAlign w:val="center"/>
          </w:tcPr>
          <w:p w14:paraId="30D668B2" w14:textId="77777777" w:rsidR="005419DF" w:rsidRPr="00EB1E41" w:rsidRDefault="005419DF" w:rsidP="4124EC47">
            <w:pPr>
              <w:spacing w:after="0" w:line="240" w:lineRule="auto"/>
              <w:rPr>
                <w:sz w:val="24"/>
                <w:szCs w:val="24"/>
              </w:rPr>
            </w:pPr>
            <w:r w:rsidRPr="4124EC47">
              <w:rPr>
                <w:sz w:val="24"/>
                <w:szCs w:val="24"/>
              </w:rPr>
              <w:t>Les stagiaires doivent faire preuve de respect à propos des milieux d’accueil. Les propos tenus lors de témoignages pendant les cours, les séminaires, les stages et les activités universitaires sont confidentiels. L’anonymat des personnes impliquées doit être préservé en tout temps. Lors de sessions de stages étalés en blocs, la planification des moments d’évaluation doit tenir compte des contraintes du stage et doit être planifiée en collaboration entre les acteurs impliqués (ressources enseignantes et responsables pédagogiques des stages).</w:t>
            </w:r>
            <w:r w:rsidRPr="4124EC47">
              <w:rPr>
                <w:rFonts w:eastAsia="Times New Roman"/>
                <w:sz w:val="24"/>
                <w:szCs w:val="24"/>
                <w:lang w:eastAsia="fr-FR"/>
              </w:rPr>
              <w:t xml:space="preserve"> </w:t>
            </w:r>
            <w:r w:rsidRPr="4124EC47">
              <w:rPr>
                <w:rFonts w:eastAsia="Arial"/>
                <w:w w:val="103"/>
                <w:sz w:val="24"/>
                <w:szCs w:val="24"/>
              </w:rPr>
              <w:t>UQO-DSE-19-206-1506</w:t>
            </w:r>
          </w:p>
        </w:tc>
      </w:tr>
    </w:tbl>
    <w:p w14:paraId="6D99830C" w14:textId="77777777" w:rsidR="005419DF" w:rsidRPr="00EB1E41" w:rsidRDefault="005419DF" w:rsidP="00673533">
      <w:pPr>
        <w:spacing w:after="0" w:line="240" w:lineRule="auto"/>
        <w:rPr>
          <w:rFonts w:cstheme="minorHAnsi"/>
          <w:noProof/>
          <w:sz w:val="20"/>
          <w:szCs w:val="20"/>
          <w:lang w:eastAsia="fr-CA"/>
        </w:rPr>
      </w:pPr>
    </w:p>
    <w:tbl>
      <w:tblPr>
        <w:tblW w:w="0" w:type="auto"/>
        <w:jc w:val="center"/>
        <w:tblBorders>
          <w:top w:val="single" w:sz="4" w:space="0" w:color="C7DED6"/>
          <w:left w:val="single" w:sz="4" w:space="0" w:color="C7DED6"/>
          <w:bottom w:val="single" w:sz="4" w:space="0" w:color="C7DED6"/>
          <w:right w:val="single" w:sz="4" w:space="0" w:color="C7DED6"/>
          <w:insideH w:val="single" w:sz="2" w:space="0" w:color="auto"/>
          <w:insideV w:val="single" w:sz="2" w:space="0" w:color="auto"/>
        </w:tblBorders>
        <w:tblLook w:val="04A0" w:firstRow="1" w:lastRow="0" w:firstColumn="1" w:lastColumn="0" w:noHBand="0" w:noVBand="1"/>
      </w:tblPr>
      <w:tblGrid>
        <w:gridCol w:w="10188"/>
      </w:tblGrid>
      <w:tr w:rsidR="005419DF" w:rsidRPr="00EB1E41" w14:paraId="6E09577E" w14:textId="77777777" w:rsidTr="004105E2">
        <w:trPr>
          <w:trHeight w:val="283"/>
          <w:jc w:val="center"/>
        </w:trPr>
        <w:tc>
          <w:tcPr>
            <w:tcW w:w="10192" w:type="dxa"/>
            <w:shd w:val="clear" w:color="auto" w:fill="C7DED6"/>
            <w:vAlign w:val="center"/>
          </w:tcPr>
          <w:p w14:paraId="718251FF" w14:textId="4ED297AB" w:rsidR="005419DF" w:rsidRPr="00EB1E41" w:rsidRDefault="1B0355F1" w:rsidP="00673533">
            <w:pPr>
              <w:spacing w:after="0" w:line="240" w:lineRule="auto"/>
              <w:rPr>
                <w:rFonts w:eastAsia="Calibri" w:cstheme="minorHAnsi"/>
                <w:color w:val="000000" w:themeColor="text1"/>
                <w:sz w:val="24"/>
                <w:szCs w:val="24"/>
              </w:rPr>
            </w:pPr>
            <w:r w:rsidRPr="00EB1E41">
              <w:rPr>
                <w:rFonts w:eastAsia="Calibri" w:cstheme="minorHAnsi"/>
                <w:b/>
                <w:bCs/>
                <w:color w:val="000000" w:themeColor="text1"/>
                <w:sz w:val="24"/>
                <w:szCs w:val="24"/>
              </w:rPr>
              <w:t>Indicateurs du développement des compétences professionnelles ou objectifs spécifiques</w:t>
            </w:r>
          </w:p>
          <w:p w14:paraId="3A6C7676" w14:textId="367FA629" w:rsidR="005419DF" w:rsidRPr="00EB1E41" w:rsidRDefault="1B0355F1" w:rsidP="00673533">
            <w:pPr>
              <w:spacing w:after="0" w:line="240" w:lineRule="auto"/>
              <w:rPr>
                <w:rFonts w:eastAsia="Calibri" w:cstheme="minorHAnsi"/>
                <w:color w:val="000000" w:themeColor="text1"/>
                <w:sz w:val="20"/>
                <w:szCs w:val="20"/>
              </w:rPr>
            </w:pPr>
            <w:r w:rsidRPr="00EB1E41">
              <w:rPr>
                <w:rFonts w:eastAsia="Calibri" w:cstheme="minorHAnsi"/>
                <w:color w:val="000000" w:themeColor="text1"/>
                <w:sz w:val="20"/>
                <w:szCs w:val="20"/>
              </w:rPr>
              <w:t xml:space="preserve">Les compétences professionnelles doivent être évaluées à partir d’indicateurs de leur développement ou avec des objectifs spécifiques selon les contenus du cours, les modalités d’évaluations prévues et les compétences professionnelles visées par ce cours. Ces indicateurs peuvent être formulés à partir des dimensions indiquées dans le </w:t>
            </w:r>
            <w:hyperlink r:id="rId22">
              <w:r w:rsidRPr="00EB1E41">
                <w:rPr>
                  <w:rStyle w:val="Hyperlien"/>
                  <w:rFonts w:eastAsia="Calibri" w:cstheme="minorHAnsi"/>
                  <w:sz w:val="20"/>
                  <w:szCs w:val="20"/>
                </w:rPr>
                <w:t>référentiel des compétences professionnelles</w:t>
              </w:r>
            </w:hyperlink>
            <w:r w:rsidRPr="00EB1E41">
              <w:rPr>
                <w:rFonts w:eastAsia="Calibri" w:cstheme="minorHAnsi"/>
                <w:color w:val="000000" w:themeColor="text1"/>
                <w:sz w:val="20"/>
                <w:szCs w:val="20"/>
              </w:rPr>
              <w:t>.</w:t>
            </w:r>
          </w:p>
        </w:tc>
      </w:tr>
      <w:tr w:rsidR="005419DF" w:rsidRPr="00EB1E41" w14:paraId="14327D53" w14:textId="77777777" w:rsidTr="004105E2">
        <w:trPr>
          <w:trHeight w:val="353"/>
          <w:jc w:val="center"/>
        </w:trPr>
        <w:tc>
          <w:tcPr>
            <w:tcW w:w="10192" w:type="dxa"/>
            <w:shd w:val="clear" w:color="auto" w:fill="FFFFFF" w:themeFill="background1"/>
          </w:tcPr>
          <w:p w14:paraId="776E79AD" w14:textId="77777777" w:rsidR="005419DF" w:rsidRPr="00EB1E41" w:rsidRDefault="005419DF" w:rsidP="00673533">
            <w:pPr>
              <w:spacing w:after="0" w:line="240" w:lineRule="auto"/>
              <w:jc w:val="both"/>
              <w:rPr>
                <w:rFonts w:eastAsia="Times New Roman" w:cstheme="minorHAnsi"/>
                <w:sz w:val="20"/>
                <w:szCs w:val="20"/>
                <w:lang w:eastAsia="fr-FR"/>
              </w:rPr>
            </w:pPr>
          </w:p>
          <w:p w14:paraId="643EDA41" w14:textId="77777777" w:rsidR="005419DF" w:rsidRPr="00EB1E41" w:rsidRDefault="005419DF" w:rsidP="00673533">
            <w:pPr>
              <w:spacing w:after="0" w:line="240" w:lineRule="auto"/>
              <w:jc w:val="both"/>
              <w:rPr>
                <w:rFonts w:eastAsia="Times New Roman" w:cstheme="minorHAnsi"/>
                <w:sz w:val="20"/>
                <w:szCs w:val="20"/>
                <w:lang w:eastAsia="fr-FR"/>
              </w:rPr>
            </w:pPr>
          </w:p>
          <w:p w14:paraId="5A47EBEB" w14:textId="77777777" w:rsidR="005419DF" w:rsidRPr="00EB1E41" w:rsidRDefault="005419DF" w:rsidP="00673533">
            <w:pPr>
              <w:spacing w:after="0" w:line="240" w:lineRule="auto"/>
              <w:jc w:val="both"/>
              <w:rPr>
                <w:rFonts w:eastAsia="Times New Roman" w:cstheme="minorHAnsi"/>
                <w:sz w:val="20"/>
                <w:szCs w:val="20"/>
                <w:lang w:eastAsia="fr-FR"/>
              </w:rPr>
            </w:pPr>
          </w:p>
        </w:tc>
      </w:tr>
    </w:tbl>
    <w:p w14:paraId="7759E056" w14:textId="77777777" w:rsidR="005419DF" w:rsidRPr="00EB1E41" w:rsidRDefault="005419DF" w:rsidP="00673533">
      <w:pPr>
        <w:spacing w:after="0" w:line="240" w:lineRule="auto"/>
        <w:rPr>
          <w:rFonts w:cstheme="minorHAnsi"/>
          <w:noProof/>
          <w:sz w:val="20"/>
          <w:szCs w:val="20"/>
          <w:lang w:eastAsia="fr-CA"/>
        </w:rPr>
      </w:pPr>
    </w:p>
    <w:tbl>
      <w:tblPr>
        <w:tblW w:w="0" w:type="auto"/>
        <w:jc w:val="center"/>
        <w:tblBorders>
          <w:top w:val="single" w:sz="4" w:space="0" w:color="C7DED6"/>
          <w:left w:val="single" w:sz="4" w:space="0" w:color="C7DED6"/>
          <w:bottom w:val="single" w:sz="4" w:space="0" w:color="C7DED6"/>
          <w:right w:val="single" w:sz="4" w:space="0" w:color="C7DED6"/>
        </w:tblBorders>
        <w:tblLook w:val="04A0" w:firstRow="1" w:lastRow="0" w:firstColumn="1" w:lastColumn="0" w:noHBand="0" w:noVBand="1"/>
      </w:tblPr>
      <w:tblGrid>
        <w:gridCol w:w="10188"/>
      </w:tblGrid>
      <w:tr w:rsidR="00EC4678" w:rsidRPr="00EB1E41" w14:paraId="1A785864" w14:textId="77777777" w:rsidTr="004105E2">
        <w:trPr>
          <w:trHeight w:val="283"/>
          <w:jc w:val="center"/>
        </w:trPr>
        <w:tc>
          <w:tcPr>
            <w:tcW w:w="10188" w:type="dxa"/>
            <w:shd w:val="clear" w:color="auto" w:fill="C7DED6"/>
            <w:vAlign w:val="center"/>
          </w:tcPr>
          <w:p w14:paraId="65980BC3" w14:textId="77777777" w:rsidR="00EC4678" w:rsidRPr="00EB1E41" w:rsidRDefault="00EC4678" w:rsidP="00586C70">
            <w:pPr>
              <w:spacing w:after="0" w:line="240" w:lineRule="auto"/>
              <w:rPr>
                <w:rFonts w:eastAsia="Times New Roman" w:cstheme="minorHAnsi"/>
                <w:b/>
                <w:sz w:val="20"/>
                <w:szCs w:val="20"/>
                <w:lang w:eastAsia="fr-FR"/>
              </w:rPr>
            </w:pPr>
            <w:r w:rsidRPr="00EB1E41">
              <w:rPr>
                <w:rFonts w:eastAsia="Times New Roman" w:cstheme="minorHAnsi"/>
                <w:b/>
                <w:sz w:val="20"/>
                <w:szCs w:val="20"/>
                <w:lang w:eastAsia="fr-FR"/>
              </w:rPr>
              <w:t>Contenu détaillé et calendrier </w:t>
            </w:r>
          </w:p>
          <w:p w14:paraId="15082503" w14:textId="77777777" w:rsidR="00EC4678" w:rsidRPr="00EB1E41" w:rsidRDefault="00EC4678" w:rsidP="00586C70">
            <w:pPr>
              <w:pStyle w:val="Paragraphedeliste"/>
              <w:numPr>
                <w:ilvl w:val="0"/>
                <w:numId w:val="28"/>
              </w:numPr>
              <w:spacing w:after="0" w:line="240" w:lineRule="auto"/>
              <w:rPr>
                <w:rStyle w:val="Hyperlien"/>
                <w:rFonts w:eastAsia="Times New Roman" w:cstheme="minorHAnsi"/>
                <w:sz w:val="20"/>
                <w:szCs w:val="20"/>
                <w:lang w:eastAsia="fr-FR"/>
              </w:rPr>
            </w:pPr>
            <w:r w:rsidRPr="00EB1E41">
              <w:rPr>
                <w:rFonts w:eastAsia="Times New Roman" w:cstheme="minorHAnsi"/>
                <w:sz w:val="20"/>
                <w:szCs w:val="20"/>
                <w:lang w:eastAsia="fr-FR"/>
              </w:rPr>
              <w:t xml:space="preserve">Il n’y a aucun cours durant la semaine d’études. Les dates de la semaine d’études ainsi que les jours fériés sont disponibles sur le </w:t>
            </w:r>
            <w:hyperlink r:id="rId23">
              <w:r w:rsidRPr="00EB1E41">
                <w:rPr>
                  <w:rStyle w:val="Hyperlien"/>
                  <w:rFonts w:eastAsia="Times New Roman" w:cstheme="minorHAnsi"/>
                  <w:sz w:val="20"/>
                  <w:szCs w:val="20"/>
                  <w:lang w:eastAsia="fr-FR"/>
                </w:rPr>
                <w:t>calendrier universitaire</w:t>
              </w:r>
            </w:hyperlink>
            <w:r w:rsidRPr="00EB1E41">
              <w:rPr>
                <w:rStyle w:val="Hyperlien"/>
                <w:rFonts w:eastAsia="Times New Roman" w:cstheme="minorHAnsi"/>
                <w:sz w:val="20"/>
                <w:szCs w:val="20"/>
                <w:lang w:eastAsia="fr-FR"/>
              </w:rPr>
              <w:t>.</w:t>
            </w:r>
          </w:p>
          <w:p w14:paraId="7480B084" w14:textId="77777777" w:rsidR="00EC4678" w:rsidRPr="00EB1E41" w:rsidRDefault="00EC4678" w:rsidP="00586C70">
            <w:pPr>
              <w:pStyle w:val="Paragraphedeliste"/>
              <w:numPr>
                <w:ilvl w:val="0"/>
                <w:numId w:val="28"/>
              </w:numPr>
              <w:spacing w:after="0" w:line="240" w:lineRule="auto"/>
              <w:rPr>
                <w:rFonts w:eastAsia="Times New Roman" w:cstheme="minorHAnsi"/>
                <w:bCs/>
                <w:i/>
                <w:iCs/>
                <w:color w:val="0563C1" w:themeColor="hyperlink"/>
                <w:sz w:val="20"/>
                <w:szCs w:val="20"/>
                <w:u w:val="single"/>
                <w:lang w:eastAsia="fr-FR"/>
              </w:rPr>
            </w:pPr>
            <w:r w:rsidRPr="00EB1E41">
              <w:rPr>
                <w:rFonts w:cstheme="minorHAnsi"/>
                <w:sz w:val="20"/>
                <w:szCs w:val="20"/>
              </w:rPr>
              <w:t xml:space="preserve">S’il y a lieu, inscrire si la séance se tiendra en mode synchrone ou asynchrone. </w:t>
            </w:r>
          </w:p>
          <w:p w14:paraId="08009C49" w14:textId="77777777" w:rsidR="00EC4678" w:rsidRPr="00EB1E41" w:rsidRDefault="00EC4678" w:rsidP="00586C70">
            <w:pPr>
              <w:numPr>
                <w:ilvl w:val="0"/>
                <w:numId w:val="28"/>
              </w:numPr>
              <w:spacing w:after="0" w:line="240" w:lineRule="auto"/>
              <w:contextualSpacing/>
              <w:rPr>
                <w:rFonts w:eastAsia="Times New Roman" w:cstheme="minorHAnsi"/>
                <w:bCs/>
                <w:color w:val="0563C1" w:themeColor="hyperlink"/>
                <w:sz w:val="20"/>
                <w:szCs w:val="20"/>
                <w:u w:val="single"/>
                <w:lang w:eastAsia="fr-FR"/>
              </w:rPr>
            </w:pPr>
            <w:r w:rsidRPr="00EB1E41">
              <w:rPr>
                <w:rFonts w:eastAsia="Times New Roman" w:cstheme="minorHAnsi"/>
                <w:bCs/>
                <w:sz w:val="20"/>
                <w:szCs w:val="20"/>
                <w:lang w:eastAsia="fr-FR"/>
              </w:rPr>
              <w:t xml:space="preserve">Vérifier les dates et les heures du cours sur </w:t>
            </w:r>
            <w:hyperlink r:id="rId24" w:history="1">
              <w:r w:rsidRPr="00EB1E41">
                <w:rPr>
                  <w:rStyle w:val="Hyperlien"/>
                  <w:rFonts w:eastAsia="Times New Roman" w:cstheme="minorHAnsi"/>
                  <w:bCs/>
                  <w:sz w:val="20"/>
                  <w:szCs w:val="20"/>
                  <w:lang w:eastAsia="fr-FR"/>
                </w:rPr>
                <w:t>l’horaire officiel</w:t>
              </w:r>
            </w:hyperlink>
            <w:r w:rsidRPr="00EB1E41">
              <w:rPr>
                <w:rFonts w:eastAsia="Times New Roman" w:cstheme="minorHAnsi"/>
                <w:bCs/>
                <w:sz w:val="20"/>
                <w:szCs w:val="20"/>
                <w:lang w:eastAsia="fr-FR"/>
              </w:rPr>
              <w:t>.</w:t>
            </w:r>
          </w:p>
        </w:tc>
      </w:tr>
      <w:tr w:rsidR="004105E2" w:rsidRPr="00EB1E41" w14:paraId="6F22E24D" w14:textId="77777777" w:rsidTr="004105E2">
        <w:trPr>
          <w:trHeight w:val="283"/>
          <w:jc w:val="center"/>
        </w:trPr>
        <w:tc>
          <w:tcPr>
            <w:tcW w:w="10188" w:type="dxa"/>
            <w:vAlign w:val="center"/>
          </w:tcPr>
          <w:p w14:paraId="249E7CB5" w14:textId="77777777" w:rsidR="004105E2" w:rsidRPr="00EB1E41" w:rsidRDefault="004105E2" w:rsidP="00586C70">
            <w:pPr>
              <w:spacing w:after="0" w:line="240" w:lineRule="auto"/>
              <w:rPr>
                <w:rFonts w:eastAsia="Times New Roman" w:cstheme="minorHAnsi"/>
                <w:b/>
                <w:sz w:val="20"/>
                <w:szCs w:val="20"/>
                <w:lang w:eastAsia="fr-FR"/>
              </w:rPr>
            </w:pPr>
          </w:p>
        </w:tc>
      </w:tr>
    </w:tbl>
    <w:p w14:paraId="56FD9C4B" w14:textId="77777777" w:rsidR="00EC4678" w:rsidRPr="00EB1E41" w:rsidRDefault="00EC4678" w:rsidP="00673533">
      <w:pPr>
        <w:spacing w:after="0" w:line="240" w:lineRule="auto"/>
        <w:rPr>
          <w:rFonts w:cstheme="minorHAnsi"/>
          <w:noProof/>
          <w:sz w:val="20"/>
          <w:szCs w:val="20"/>
          <w:lang w:eastAsia="fr-CA"/>
        </w:rPr>
      </w:pPr>
    </w:p>
    <w:tbl>
      <w:tblPr>
        <w:tblW w:w="0" w:type="auto"/>
        <w:jc w:val="center"/>
        <w:tblBorders>
          <w:top w:val="single" w:sz="4" w:space="0" w:color="C7DED6"/>
          <w:left w:val="single" w:sz="4" w:space="0" w:color="C7DED6"/>
          <w:bottom w:val="single" w:sz="4" w:space="0" w:color="C7DED6"/>
          <w:right w:val="single" w:sz="4" w:space="0" w:color="C7DED6"/>
          <w:insideH w:val="single" w:sz="2" w:space="0" w:color="auto"/>
          <w:insideV w:val="single" w:sz="2" w:space="0" w:color="auto"/>
        </w:tblBorders>
        <w:tblLook w:val="04A0" w:firstRow="1" w:lastRow="0" w:firstColumn="1" w:lastColumn="0" w:noHBand="0" w:noVBand="1"/>
      </w:tblPr>
      <w:tblGrid>
        <w:gridCol w:w="10188"/>
      </w:tblGrid>
      <w:tr w:rsidR="005419DF" w:rsidRPr="00EB1E41" w14:paraId="1952C5EC" w14:textId="77777777" w:rsidTr="004105E2">
        <w:trPr>
          <w:trHeight w:val="283"/>
          <w:jc w:val="center"/>
        </w:trPr>
        <w:tc>
          <w:tcPr>
            <w:tcW w:w="10192" w:type="dxa"/>
            <w:tcBorders>
              <w:bottom w:val="single" w:sz="4" w:space="0" w:color="C7DED6"/>
            </w:tcBorders>
            <w:shd w:val="clear" w:color="auto" w:fill="C7DED6"/>
            <w:vAlign w:val="center"/>
          </w:tcPr>
          <w:p w14:paraId="1B514F0F" w14:textId="77777777" w:rsidR="005419DF" w:rsidRPr="00EB1E41" w:rsidRDefault="005419DF" w:rsidP="00673533">
            <w:pPr>
              <w:spacing w:after="0" w:line="240" w:lineRule="auto"/>
              <w:rPr>
                <w:rFonts w:eastAsia="Times New Roman" w:cstheme="minorHAnsi"/>
                <w:b/>
                <w:sz w:val="24"/>
                <w:szCs w:val="24"/>
                <w:lang w:eastAsia="fr-FR"/>
              </w:rPr>
            </w:pPr>
            <w:bookmarkStart w:id="6" w:name="_Hlk139973961"/>
            <w:r w:rsidRPr="00EB1E41">
              <w:rPr>
                <w:rFonts w:eastAsia="Times New Roman" w:cstheme="minorHAnsi"/>
                <w:b/>
                <w:sz w:val="24"/>
                <w:szCs w:val="24"/>
                <w:lang w:eastAsia="fr-FR"/>
              </w:rPr>
              <w:t>Formules pédagogiques</w:t>
            </w:r>
          </w:p>
        </w:tc>
      </w:tr>
      <w:tr w:rsidR="005419DF" w:rsidRPr="00EB1E41" w14:paraId="07F75AC0" w14:textId="77777777" w:rsidTr="004105E2">
        <w:trPr>
          <w:trHeight w:val="340"/>
          <w:jc w:val="center"/>
        </w:trPr>
        <w:tc>
          <w:tcPr>
            <w:tcW w:w="10192" w:type="dxa"/>
            <w:tcBorders>
              <w:top w:val="single" w:sz="4" w:space="0" w:color="C7DED6"/>
              <w:bottom w:val="single" w:sz="4" w:space="0" w:color="C7DED6"/>
            </w:tcBorders>
          </w:tcPr>
          <w:p w14:paraId="177FAF8D" w14:textId="77777777" w:rsidR="005419DF" w:rsidRPr="00EB1E41" w:rsidRDefault="005419DF" w:rsidP="00673533">
            <w:pPr>
              <w:spacing w:after="0" w:line="240" w:lineRule="auto"/>
              <w:jc w:val="both"/>
              <w:rPr>
                <w:rFonts w:eastAsia="Times New Roman" w:cstheme="minorHAnsi"/>
                <w:sz w:val="20"/>
                <w:szCs w:val="20"/>
                <w:lang w:eastAsia="fr-FR"/>
              </w:rPr>
            </w:pPr>
          </w:p>
          <w:p w14:paraId="187E6C46" w14:textId="77777777" w:rsidR="005419DF" w:rsidRPr="00EB1E41" w:rsidRDefault="005419DF" w:rsidP="00673533">
            <w:pPr>
              <w:spacing w:after="0" w:line="240" w:lineRule="auto"/>
              <w:jc w:val="both"/>
              <w:rPr>
                <w:rFonts w:eastAsia="Times New Roman" w:cstheme="minorHAnsi"/>
                <w:sz w:val="20"/>
                <w:szCs w:val="20"/>
                <w:lang w:eastAsia="fr-FR"/>
              </w:rPr>
            </w:pPr>
          </w:p>
          <w:p w14:paraId="450C67CF" w14:textId="77777777" w:rsidR="005419DF" w:rsidRPr="00EB1E41" w:rsidRDefault="005419DF" w:rsidP="00673533">
            <w:pPr>
              <w:spacing w:after="0" w:line="240" w:lineRule="auto"/>
              <w:jc w:val="both"/>
              <w:rPr>
                <w:rFonts w:eastAsia="Times New Roman" w:cstheme="minorHAnsi"/>
                <w:sz w:val="20"/>
                <w:szCs w:val="20"/>
                <w:lang w:eastAsia="fr-FR"/>
              </w:rPr>
            </w:pPr>
          </w:p>
        </w:tc>
      </w:tr>
      <w:bookmarkEnd w:id="6"/>
    </w:tbl>
    <w:p w14:paraId="4D1B182B" w14:textId="77777777" w:rsidR="005419DF" w:rsidRPr="00EB1E41" w:rsidRDefault="005419DF" w:rsidP="00673533">
      <w:pPr>
        <w:spacing w:after="0" w:line="240" w:lineRule="auto"/>
        <w:rPr>
          <w:rFonts w:cstheme="minorHAnsi"/>
          <w:noProof/>
          <w:sz w:val="20"/>
          <w:szCs w:val="20"/>
          <w:lang w:eastAsia="fr-CA"/>
        </w:rPr>
      </w:pPr>
    </w:p>
    <w:tbl>
      <w:tblPr>
        <w:tblW w:w="0" w:type="auto"/>
        <w:jc w:val="center"/>
        <w:tblBorders>
          <w:top w:val="single" w:sz="4" w:space="0" w:color="C7DED6"/>
          <w:left w:val="single" w:sz="4" w:space="0" w:color="C7DED6"/>
          <w:bottom w:val="single" w:sz="4" w:space="0" w:color="C7DED6"/>
          <w:right w:val="single" w:sz="4" w:space="0" w:color="C7DED6"/>
          <w:insideH w:val="single" w:sz="2" w:space="0" w:color="auto"/>
          <w:insideV w:val="single" w:sz="2" w:space="0" w:color="auto"/>
        </w:tblBorders>
        <w:tblLook w:val="04A0" w:firstRow="1" w:lastRow="0" w:firstColumn="1" w:lastColumn="0" w:noHBand="0" w:noVBand="1"/>
      </w:tblPr>
      <w:tblGrid>
        <w:gridCol w:w="10188"/>
      </w:tblGrid>
      <w:tr w:rsidR="0037409E" w:rsidRPr="00EB1E41" w14:paraId="0D317134" w14:textId="77777777" w:rsidTr="003112A2">
        <w:trPr>
          <w:trHeight w:val="425"/>
          <w:jc w:val="center"/>
        </w:trPr>
        <w:tc>
          <w:tcPr>
            <w:tcW w:w="10192" w:type="dxa"/>
            <w:tcBorders>
              <w:bottom w:val="single" w:sz="4" w:space="0" w:color="C7DED6"/>
            </w:tcBorders>
            <w:shd w:val="clear" w:color="auto" w:fill="C7DED6"/>
          </w:tcPr>
          <w:p w14:paraId="236B4161" w14:textId="77777777" w:rsidR="005419DF" w:rsidRPr="00EB1E41" w:rsidRDefault="005419DF" w:rsidP="00673533">
            <w:pPr>
              <w:spacing w:after="0" w:line="240" w:lineRule="auto"/>
              <w:rPr>
                <w:rFonts w:eastAsia="Times New Roman" w:cstheme="minorHAnsi"/>
                <w:b/>
                <w:sz w:val="24"/>
                <w:szCs w:val="24"/>
                <w:lang w:eastAsia="fr-FR"/>
              </w:rPr>
            </w:pPr>
            <w:r w:rsidRPr="00EB1E41">
              <w:rPr>
                <w:rFonts w:eastAsia="Times New Roman" w:cstheme="minorHAnsi"/>
                <w:b/>
                <w:sz w:val="24"/>
                <w:szCs w:val="24"/>
                <w:lang w:eastAsia="fr-FR"/>
              </w:rPr>
              <w:t xml:space="preserve">Modalités d’évaluation </w:t>
            </w:r>
          </w:p>
          <w:p w14:paraId="64B7FD01" w14:textId="77777777" w:rsidR="005419DF" w:rsidRPr="00EB1E41" w:rsidRDefault="005419DF" w:rsidP="00673533">
            <w:pPr>
              <w:pStyle w:val="Paragraphedeliste"/>
              <w:numPr>
                <w:ilvl w:val="0"/>
                <w:numId w:val="30"/>
              </w:numPr>
              <w:spacing w:after="0" w:line="240" w:lineRule="auto"/>
              <w:rPr>
                <w:rFonts w:eastAsia="Times New Roman" w:cstheme="minorHAnsi"/>
                <w:sz w:val="20"/>
                <w:szCs w:val="20"/>
                <w:lang w:eastAsia="fr-FR"/>
              </w:rPr>
            </w:pPr>
            <w:r w:rsidRPr="00EB1E41">
              <w:rPr>
                <w:rFonts w:eastAsia="Times New Roman" w:cstheme="minorHAnsi"/>
                <w:sz w:val="20"/>
                <w:szCs w:val="20"/>
                <w:lang w:eastAsia="fr-FR"/>
              </w:rPr>
              <w:t xml:space="preserve">Les étudiantes et les étudiants doivent respecter les </w:t>
            </w:r>
            <w:hyperlink r:id="rId25">
              <w:r w:rsidRPr="00EB1E41">
                <w:rPr>
                  <w:rStyle w:val="Hyperlien"/>
                  <w:rFonts w:eastAsia="Times New Roman" w:cstheme="minorHAnsi"/>
                  <w:sz w:val="20"/>
                  <w:szCs w:val="20"/>
                  <w:lang w:eastAsia="fr-FR"/>
                </w:rPr>
                <w:t>normes de présentation des travaux écrits</w:t>
              </w:r>
            </w:hyperlink>
            <w:r w:rsidRPr="00EB1E41">
              <w:rPr>
                <w:rFonts w:eastAsia="Times New Roman" w:cstheme="minorHAnsi"/>
                <w:sz w:val="20"/>
                <w:szCs w:val="20"/>
                <w:lang w:eastAsia="fr-FR"/>
              </w:rPr>
              <w:t xml:space="preserve">. </w:t>
            </w:r>
          </w:p>
          <w:p w14:paraId="0171F63E" w14:textId="44596D1B" w:rsidR="005419DF" w:rsidRPr="00EB1E41" w:rsidRDefault="005419DF" w:rsidP="00673533">
            <w:pPr>
              <w:pStyle w:val="Paragraphedeliste"/>
              <w:widowControl w:val="0"/>
              <w:numPr>
                <w:ilvl w:val="0"/>
                <w:numId w:val="30"/>
              </w:numPr>
              <w:autoSpaceDE w:val="0"/>
              <w:autoSpaceDN w:val="0"/>
              <w:adjustRightInd w:val="0"/>
              <w:spacing w:after="0" w:line="240" w:lineRule="auto"/>
              <w:jc w:val="both"/>
              <w:rPr>
                <w:rStyle w:val="Hyperlien"/>
                <w:rFonts w:cstheme="minorHAnsi"/>
                <w:color w:val="auto"/>
                <w:sz w:val="20"/>
                <w:szCs w:val="20"/>
                <w:u w:val="none"/>
              </w:rPr>
            </w:pPr>
            <w:r w:rsidRPr="00EB1E41">
              <w:rPr>
                <w:rFonts w:cstheme="minorHAnsi"/>
                <w:sz w:val="20"/>
                <w:szCs w:val="20"/>
              </w:rPr>
              <w:t>À moins d’une considération exceptionnelle, il est important de souligner qu’aucun travail ne sera exigé aux étudiantes et aux étudiants pendant la durée d’un stage.</w:t>
            </w:r>
          </w:p>
          <w:p w14:paraId="0C006B10" w14:textId="77777777" w:rsidR="005419DF" w:rsidRPr="00EB1E41" w:rsidRDefault="005419DF" w:rsidP="00673533">
            <w:pPr>
              <w:pStyle w:val="Paragraphedeliste"/>
              <w:widowControl w:val="0"/>
              <w:numPr>
                <w:ilvl w:val="0"/>
                <w:numId w:val="30"/>
              </w:numPr>
              <w:autoSpaceDE w:val="0"/>
              <w:autoSpaceDN w:val="0"/>
              <w:adjustRightInd w:val="0"/>
              <w:spacing w:after="0" w:line="240" w:lineRule="auto"/>
              <w:jc w:val="both"/>
              <w:rPr>
                <w:rFonts w:cstheme="minorHAnsi"/>
                <w:sz w:val="20"/>
                <w:szCs w:val="20"/>
              </w:rPr>
            </w:pPr>
            <w:r w:rsidRPr="00EB1E41">
              <w:rPr>
                <w:rFonts w:cstheme="minorHAnsi"/>
                <w:sz w:val="20"/>
                <w:szCs w:val="20"/>
              </w:rPr>
              <w:t xml:space="preserve">La </w:t>
            </w:r>
            <w:hyperlink r:id="rId26" w:history="1">
              <w:r w:rsidRPr="00EB1E41">
                <w:rPr>
                  <w:rStyle w:val="Hyperlien"/>
                  <w:rFonts w:cstheme="minorHAnsi"/>
                  <w:sz w:val="20"/>
                  <w:szCs w:val="20"/>
                </w:rPr>
                <w:t>procédure de gestion des absences aux évaluations</w:t>
              </w:r>
            </w:hyperlink>
            <w:r w:rsidRPr="00EB1E41">
              <w:rPr>
                <w:rFonts w:cstheme="minorHAnsi"/>
                <w:sz w:val="20"/>
                <w:szCs w:val="20"/>
              </w:rPr>
              <w:t xml:space="preserve"> est disponible sur le site de l’UQO ainsi que le </w:t>
            </w:r>
            <w:hyperlink r:id="rId27" w:history="1">
              <w:r w:rsidRPr="00EB1E41">
                <w:rPr>
                  <w:rStyle w:val="Hyperlien"/>
                  <w:rFonts w:cstheme="minorHAnsi"/>
                  <w:sz w:val="20"/>
                  <w:szCs w:val="20"/>
                </w:rPr>
                <w:t>formulaire d’absence</w:t>
              </w:r>
            </w:hyperlink>
            <w:r w:rsidRPr="00EB1E41">
              <w:rPr>
                <w:rFonts w:cstheme="minorHAnsi"/>
                <w:sz w:val="20"/>
                <w:szCs w:val="20"/>
              </w:rPr>
              <w:t xml:space="preserve"> à transmettre à la direction du département : </w:t>
            </w:r>
            <w:hyperlink r:id="rId28" w:history="1">
              <w:r w:rsidRPr="00EB1E41">
                <w:rPr>
                  <w:rStyle w:val="Hyperlien"/>
                  <w:rFonts w:cstheme="minorHAnsi"/>
                  <w:sz w:val="20"/>
                  <w:szCs w:val="20"/>
                </w:rPr>
                <w:t>depedu@uqo.ca</w:t>
              </w:r>
            </w:hyperlink>
            <w:r w:rsidRPr="00EB1E41">
              <w:rPr>
                <w:rFonts w:cstheme="minorHAnsi"/>
                <w:sz w:val="20"/>
                <w:szCs w:val="20"/>
              </w:rPr>
              <w:t xml:space="preserve"> </w:t>
            </w:r>
          </w:p>
          <w:p w14:paraId="11FC0AA7" w14:textId="071803AF" w:rsidR="00066F88" w:rsidRPr="00EB1E41" w:rsidRDefault="005419DF" w:rsidP="00673533">
            <w:pPr>
              <w:numPr>
                <w:ilvl w:val="0"/>
                <w:numId w:val="30"/>
              </w:numPr>
              <w:spacing w:after="0" w:line="240" w:lineRule="auto"/>
              <w:contextualSpacing/>
              <w:rPr>
                <w:rFonts w:eastAsia="Times New Roman" w:cstheme="minorHAnsi"/>
                <w:sz w:val="20"/>
                <w:szCs w:val="20"/>
                <w:lang w:eastAsia="fr-FR"/>
              </w:rPr>
            </w:pPr>
            <w:r w:rsidRPr="00EB1E41">
              <w:rPr>
                <w:rFonts w:eastAsia="Times New Roman" w:cstheme="minorHAnsi"/>
                <w:sz w:val="20"/>
                <w:szCs w:val="20"/>
                <w:lang w:eastAsia="fr-FR"/>
              </w:rPr>
              <w:t xml:space="preserve">Les directives encadrant les types de travaux, les pondérations et les modalités d’évaluation sont disponibles dans la </w:t>
            </w:r>
            <w:hyperlink r:id="rId29" w:history="1">
              <w:r w:rsidRPr="00EB1E41">
                <w:rPr>
                  <w:rStyle w:val="Hyperlien"/>
                  <w:rFonts w:cstheme="minorHAnsi"/>
                  <w:sz w:val="20"/>
                  <w:szCs w:val="20"/>
                </w:rPr>
                <w:t>Politique d’évaluation des apprentissages du Département des sciences de l’éducation</w:t>
              </w:r>
            </w:hyperlink>
          </w:p>
        </w:tc>
      </w:tr>
      <w:tr w:rsidR="0037409E" w:rsidRPr="00EB1E41" w14:paraId="7563F94C" w14:textId="77777777" w:rsidTr="003112A2">
        <w:trPr>
          <w:trHeight w:val="428"/>
          <w:jc w:val="center"/>
        </w:trPr>
        <w:tc>
          <w:tcPr>
            <w:tcW w:w="10192" w:type="dxa"/>
            <w:tcBorders>
              <w:top w:val="single" w:sz="4" w:space="0" w:color="C7DED6"/>
              <w:bottom w:val="single" w:sz="4" w:space="0" w:color="C7DED6"/>
            </w:tcBorders>
            <w:vAlign w:val="center"/>
          </w:tcPr>
          <w:p w14:paraId="74C9CCDF" w14:textId="77777777" w:rsidR="00544CD8" w:rsidRPr="00EB1E41" w:rsidRDefault="00544CD8" w:rsidP="00673533">
            <w:pPr>
              <w:spacing w:after="0" w:line="240" w:lineRule="auto"/>
              <w:rPr>
                <w:rFonts w:eastAsia="Times New Roman" w:cstheme="minorHAnsi"/>
                <w:sz w:val="20"/>
                <w:szCs w:val="20"/>
                <w:lang w:eastAsia="fr-FR"/>
              </w:rPr>
            </w:pPr>
          </w:p>
          <w:p w14:paraId="374FADB0" w14:textId="7CC58F4E" w:rsidR="00544CD8" w:rsidRPr="00EB1E41" w:rsidRDefault="00544CD8" w:rsidP="00673533">
            <w:pPr>
              <w:pStyle w:val="xxmsonormal"/>
              <w:autoSpaceDE w:val="0"/>
              <w:autoSpaceDN w:val="0"/>
              <w:jc w:val="both"/>
              <w:rPr>
                <w:rFonts w:asciiTheme="minorHAnsi" w:hAnsiTheme="minorHAnsi" w:cstheme="minorHAnsi"/>
                <w:i/>
                <w:iCs/>
                <w:sz w:val="24"/>
                <w:szCs w:val="24"/>
              </w:rPr>
            </w:pPr>
            <w:r w:rsidRPr="00EB1E41">
              <w:rPr>
                <w:rFonts w:asciiTheme="minorHAnsi" w:hAnsiTheme="minorHAnsi" w:cstheme="minorHAnsi"/>
                <w:i/>
                <w:iCs/>
                <w:sz w:val="24"/>
                <w:szCs w:val="24"/>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p w14:paraId="26827234" w14:textId="77777777" w:rsidR="00066F88" w:rsidRPr="00EB1E41" w:rsidRDefault="00066F88" w:rsidP="00673533">
            <w:pPr>
              <w:widowControl w:val="0"/>
              <w:autoSpaceDE w:val="0"/>
              <w:autoSpaceDN w:val="0"/>
              <w:adjustRightInd w:val="0"/>
              <w:spacing w:after="0" w:line="240" w:lineRule="auto"/>
              <w:jc w:val="both"/>
              <w:rPr>
                <w:rFonts w:eastAsia="Times New Roman" w:cstheme="minorHAnsi"/>
                <w:sz w:val="20"/>
                <w:szCs w:val="20"/>
                <w:lang w:eastAsia="fr-FR"/>
              </w:rPr>
            </w:pPr>
          </w:p>
        </w:tc>
      </w:tr>
    </w:tbl>
    <w:p w14:paraId="0FCC7522" w14:textId="77777777" w:rsidR="00643AB8" w:rsidRPr="00EB1E41" w:rsidRDefault="00643AB8" w:rsidP="00643AB8">
      <w:pPr>
        <w:spacing w:after="0" w:line="240" w:lineRule="auto"/>
        <w:rPr>
          <w:rFonts w:cstheme="minorHAnsi"/>
          <w:sz w:val="20"/>
          <w:szCs w:val="20"/>
        </w:rPr>
      </w:pPr>
    </w:p>
    <w:tbl>
      <w:tblPr>
        <w:tblW w:w="10192" w:type="dxa"/>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635"/>
        <w:gridCol w:w="5557"/>
      </w:tblGrid>
      <w:tr w:rsidR="00643AB8" w:rsidRPr="00EB1E41" w14:paraId="5534E7FB" w14:textId="77777777" w:rsidTr="003112A2">
        <w:trPr>
          <w:trHeight w:val="425"/>
          <w:jc w:val="center"/>
        </w:trPr>
        <w:tc>
          <w:tcPr>
            <w:tcW w:w="10192" w:type="dxa"/>
            <w:gridSpan w:val="2"/>
            <w:shd w:val="clear" w:color="auto" w:fill="EBC740"/>
          </w:tcPr>
          <w:p w14:paraId="31B64C61" w14:textId="77777777" w:rsidR="00643AB8" w:rsidRPr="00EB1E41" w:rsidRDefault="00643AB8" w:rsidP="00586C70">
            <w:pPr>
              <w:spacing w:after="0" w:line="240" w:lineRule="auto"/>
              <w:rPr>
                <w:rFonts w:eastAsia="Times New Roman" w:cstheme="minorHAnsi"/>
                <w:b/>
                <w:sz w:val="24"/>
                <w:szCs w:val="24"/>
                <w:lang w:eastAsia="fr-FR"/>
              </w:rPr>
            </w:pPr>
            <w:r w:rsidRPr="00EB1E41">
              <w:rPr>
                <w:rFonts w:eastAsia="Times New Roman" w:cstheme="minorHAnsi"/>
                <w:b/>
                <w:sz w:val="24"/>
                <w:szCs w:val="24"/>
                <w:lang w:eastAsia="fr-FR"/>
              </w:rPr>
              <w:t>Opérationnalisation des normes relatives à la langue française écrite</w:t>
            </w:r>
          </w:p>
          <w:p w14:paraId="399CF377" w14:textId="77777777" w:rsidR="00643AB8" w:rsidRPr="00EB1E41" w:rsidRDefault="00643AB8" w:rsidP="00643AB8">
            <w:pPr>
              <w:pStyle w:val="Paragraphedeliste"/>
              <w:numPr>
                <w:ilvl w:val="0"/>
                <w:numId w:val="38"/>
              </w:numPr>
              <w:spacing w:after="0" w:line="240" w:lineRule="auto"/>
              <w:rPr>
                <w:rFonts w:eastAsia="Times New Roman" w:cstheme="minorHAnsi"/>
                <w:b/>
                <w:sz w:val="20"/>
                <w:szCs w:val="20"/>
                <w:lang w:eastAsia="fr-FR"/>
              </w:rPr>
            </w:pPr>
            <w:r w:rsidRPr="00EB1E41">
              <w:rPr>
                <w:rFonts w:eastAsia="Times New Roman" w:cstheme="minorHAnsi"/>
                <w:sz w:val="20"/>
                <w:szCs w:val="20"/>
                <w:lang w:eastAsia="fr-FR"/>
              </w:rPr>
              <w:t>La ressource enseignante doit indiquer si elle choisit d’appliquer les points de pourcentage, les crans ou les deux dans le cadre de son cours.</w:t>
            </w:r>
          </w:p>
        </w:tc>
      </w:tr>
      <w:tr w:rsidR="00643AB8" w:rsidRPr="00EB1E41" w14:paraId="4B3BD942" w14:textId="77777777" w:rsidTr="003112A2">
        <w:trPr>
          <w:trHeight w:val="99"/>
          <w:jc w:val="center"/>
        </w:trPr>
        <w:tc>
          <w:tcPr>
            <w:tcW w:w="4635" w:type="dxa"/>
            <w:vMerge w:val="restart"/>
            <w:shd w:val="clear" w:color="auto" w:fill="FFFFFF" w:themeFill="background1"/>
          </w:tcPr>
          <w:p w14:paraId="1D3F33D6" w14:textId="0754211C" w:rsidR="00643AB8" w:rsidRDefault="00643AB8" w:rsidP="4124EC47">
            <w:pPr>
              <w:spacing w:after="0" w:line="240" w:lineRule="auto"/>
              <w:rPr>
                <w:rFonts w:eastAsiaTheme="minorEastAsia"/>
                <w:sz w:val="24"/>
                <w:szCs w:val="24"/>
                <w:lang w:eastAsia="fr-FR"/>
              </w:rPr>
            </w:pPr>
            <w:r w:rsidRPr="4124EC47">
              <w:rPr>
                <w:rFonts w:eastAsiaTheme="minorEastAsia"/>
                <w:sz w:val="24"/>
                <w:szCs w:val="24"/>
                <w:lang w:eastAsia="fr-FR"/>
              </w:rPr>
              <w:t>Ce cours sera évalué à l’aide de :</w:t>
            </w:r>
          </w:p>
        </w:tc>
        <w:tc>
          <w:tcPr>
            <w:tcW w:w="5557" w:type="dxa"/>
            <w:shd w:val="clear" w:color="auto" w:fill="FFFFFF" w:themeFill="background1"/>
          </w:tcPr>
          <w:p w14:paraId="1CB44806" w14:textId="77777777" w:rsidR="00643AB8" w:rsidRPr="00EB1E41" w:rsidRDefault="00643AB8" w:rsidP="4124EC47">
            <w:pPr>
              <w:spacing w:after="0" w:line="240" w:lineRule="auto"/>
              <w:rPr>
                <w:rFonts w:eastAsiaTheme="minorEastAsia"/>
                <w:sz w:val="24"/>
                <w:szCs w:val="24"/>
                <w:lang w:eastAsia="fr-FR"/>
              </w:rPr>
            </w:pPr>
            <w:r w:rsidRPr="4124EC47">
              <w:rPr>
                <w:rFonts w:eastAsiaTheme="minorEastAsia"/>
                <w:sz w:val="24"/>
                <w:szCs w:val="24"/>
                <w:lang w:eastAsia="fr-FR"/>
              </w:rPr>
              <w:t xml:space="preserve">☐ Points de pourcentage    </w:t>
            </w:r>
          </w:p>
        </w:tc>
      </w:tr>
      <w:tr w:rsidR="00643AB8" w:rsidRPr="00EB1E41" w14:paraId="43ECD0EF" w14:textId="77777777" w:rsidTr="003112A2">
        <w:trPr>
          <w:trHeight w:val="20"/>
          <w:jc w:val="center"/>
        </w:trPr>
        <w:tc>
          <w:tcPr>
            <w:tcW w:w="4635" w:type="dxa"/>
            <w:vMerge/>
            <w:shd w:val="clear" w:color="auto" w:fill="FFFFFF" w:themeFill="background1"/>
          </w:tcPr>
          <w:p w14:paraId="520A92F7" w14:textId="77777777" w:rsidR="00643AB8" w:rsidRPr="00EB1E41" w:rsidRDefault="00643AB8" w:rsidP="00586C70">
            <w:pPr>
              <w:spacing w:after="0" w:line="240" w:lineRule="auto"/>
              <w:rPr>
                <w:rFonts w:eastAsia="Times New Roman" w:cstheme="minorHAnsi"/>
                <w:sz w:val="20"/>
                <w:szCs w:val="20"/>
                <w:lang w:eastAsia="fr-FR"/>
              </w:rPr>
            </w:pPr>
          </w:p>
        </w:tc>
        <w:tc>
          <w:tcPr>
            <w:tcW w:w="5557" w:type="dxa"/>
            <w:shd w:val="clear" w:color="auto" w:fill="FFFFFF" w:themeFill="background1"/>
          </w:tcPr>
          <w:p w14:paraId="07F1022B" w14:textId="77777777" w:rsidR="00643AB8" w:rsidRPr="00EB1E41" w:rsidRDefault="00643AB8" w:rsidP="4124EC47">
            <w:pPr>
              <w:spacing w:after="0" w:line="240" w:lineRule="auto"/>
              <w:rPr>
                <w:rFonts w:eastAsiaTheme="minorEastAsia"/>
                <w:sz w:val="24"/>
                <w:szCs w:val="24"/>
                <w:lang w:eastAsia="fr-FR"/>
              </w:rPr>
            </w:pPr>
            <w:r w:rsidRPr="4124EC47">
              <w:rPr>
                <w:rFonts w:eastAsiaTheme="minorEastAsia"/>
                <w:sz w:val="24"/>
                <w:szCs w:val="24"/>
                <w:lang w:eastAsia="fr-FR"/>
              </w:rPr>
              <w:t>☐ Crans</w:t>
            </w:r>
          </w:p>
        </w:tc>
      </w:tr>
      <w:tr w:rsidR="00643AB8" w:rsidRPr="00EB1E41" w14:paraId="282486FE" w14:textId="77777777" w:rsidTr="003112A2">
        <w:trPr>
          <w:trHeight w:val="283"/>
          <w:jc w:val="center"/>
        </w:trPr>
        <w:tc>
          <w:tcPr>
            <w:tcW w:w="10192" w:type="dxa"/>
            <w:gridSpan w:val="2"/>
            <w:shd w:val="clear" w:color="auto" w:fill="EBC740"/>
            <w:vAlign w:val="center"/>
          </w:tcPr>
          <w:p w14:paraId="38E4447F" w14:textId="77777777" w:rsidR="00643AB8" w:rsidRPr="00EB1E41" w:rsidRDefault="00643AB8" w:rsidP="00586C70">
            <w:pPr>
              <w:spacing w:after="0" w:line="240" w:lineRule="auto"/>
              <w:jc w:val="both"/>
              <w:rPr>
                <w:rFonts w:cstheme="minorHAnsi"/>
                <w:b/>
                <w:bCs/>
                <w:sz w:val="28"/>
                <w:szCs w:val="28"/>
              </w:rPr>
            </w:pPr>
            <w:r w:rsidRPr="00EB1E41">
              <w:rPr>
                <w:rFonts w:cstheme="minorHAnsi"/>
                <w:b/>
                <w:bCs/>
                <w:sz w:val="24"/>
                <w:szCs w:val="24"/>
              </w:rPr>
              <w:t>Politique de la qualité du français écrit au Département des sciences de l’éducation</w:t>
            </w:r>
          </w:p>
        </w:tc>
      </w:tr>
      <w:tr w:rsidR="00643AB8" w:rsidRPr="00EB1E41" w14:paraId="0D900EDE" w14:textId="77777777" w:rsidTr="003112A2">
        <w:trPr>
          <w:trHeight w:val="300"/>
          <w:jc w:val="center"/>
        </w:trPr>
        <w:tc>
          <w:tcPr>
            <w:tcW w:w="10192" w:type="dxa"/>
            <w:gridSpan w:val="2"/>
          </w:tcPr>
          <w:p w14:paraId="1C5B835C" w14:textId="77777777" w:rsidR="00643AB8" w:rsidRPr="00EB1E41" w:rsidRDefault="00643AB8" w:rsidP="4124EC47">
            <w:pPr>
              <w:spacing w:after="0" w:line="240" w:lineRule="auto"/>
              <w:jc w:val="both"/>
            </w:pPr>
            <w:r w:rsidRPr="4124EC47">
              <w:rPr>
                <w:b/>
                <w:bCs/>
                <w:sz w:val="24"/>
                <w:szCs w:val="24"/>
              </w:rPr>
              <w:t>Visées</w:t>
            </w:r>
            <w:r w:rsidRPr="4124EC47">
              <w:rPr>
                <w:sz w:val="24"/>
                <w:szCs w:val="24"/>
              </w:rPr>
              <w:t>. Maintenir des attentes élevées essentielles à la formation professionnelle en enseignement et à la communication. Favoriser des pratiques cohérentes et équitables de l’évaluation des productions écrites dans le cadre des cours et des stages.</w:t>
            </w:r>
            <w:r w:rsidRPr="4124EC47">
              <w:t xml:space="preserve"> </w:t>
            </w:r>
          </w:p>
          <w:p w14:paraId="7DCB2607" w14:textId="77777777" w:rsidR="00643AB8" w:rsidRPr="00EB1E41" w:rsidRDefault="00643AB8" w:rsidP="4124EC47">
            <w:pPr>
              <w:spacing w:after="0" w:line="240" w:lineRule="auto"/>
              <w:jc w:val="both"/>
              <w:rPr>
                <w:sz w:val="24"/>
                <w:szCs w:val="24"/>
              </w:rPr>
            </w:pPr>
            <w:r w:rsidRPr="4124EC47">
              <w:rPr>
                <w:b/>
                <w:bCs/>
                <w:sz w:val="24"/>
                <w:szCs w:val="24"/>
              </w:rPr>
              <w:t>Application</w:t>
            </w:r>
            <w:r w:rsidRPr="4124EC47">
              <w:rPr>
                <w:sz w:val="24"/>
                <w:szCs w:val="24"/>
              </w:rPr>
              <w:t>. Progression dans les exigences linguistiques relatives aux productions écrites. Application de la pénalité après la note finale de la production écrite par la ressource enseignante en fonction de la grille de concordance ci-dessous selon l’année dans la formation. Lorsqu’un même cours est offert à des cohortes différentes (ex. : 3</w:t>
            </w:r>
            <w:r w:rsidRPr="4124EC47">
              <w:rPr>
                <w:sz w:val="24"/>
                <w:szCs w:val="24"/>
                <w:vertAlign w:val="superscript"/>
              </w:rPr>
              <w:t>e</w:t>
            </w:r>
            <w:r w:rsidRPr="4124EC47">
              <w:rPr>
                <w:sz w:val="24"/>
                <w:szCs w:val="24"/>
              </w:rPr>
              <w:t xml:space="preserve"> et 4</w:t>
            </w:r>
            <w:r w:rsidRPr="4124EC47">
              <w:rPr>
                <w:sz w:val="24"/>
                <w:szCs w:val="24"/>
                <w:vertAlign w:val="superscript"/>
              </w:rPr>
              <w:t>e</w:t>
            </w:r>
            <w:r w:rsidRPr="4124EC47">
              <w:rPr>
                <w:sz w:val="24"/>
                <w:szCs w:val="24"/>
              </w:rPr>
              <w:t xml:space="preserve"> années), la règle est appliquée en fonction du trimestre d’appartenance de ce cours dans le programme. </w:t>
            </w:r>
            <w:r w:rsidRPr="4124EC47">
              <w:rPr>
                <w:b/>
                <w:bCs/>
                <w:sz w:val="24"/>
                <w:szCs w:val="24"/>
              </w:rPr>
              <w:t>Une page contient environ 350 mots</w:t>
            </w:r>
            <w:r w:rsidRPr="4124EC47">
              <w:rPr>
                <w:sz w:val="24"/>
                <w:szCs w:val="24"/>
              </w:rPr>
              <w:t>.</w:t>
            </w:r>
          </w:p>
          <w:p w14:paraId="757ED0ED" w14:textId="5C8FDA69" w:rsidR="00643AB8" w:rsidRPr="00EB1E41" w:rsidRDefault="00643AB8" w:rsidP="4124EC47">
            <w:pPr>
              <w:spacing w:after="0" w:line="240" w:lineRule="auto"/>
              <w:rPr>
                <w:b/>
                <w:bCs/>
                <w:sz w:val="24"/>
                <w:szCs w:val="24"/>
              </w:rPr>
            </w:pPr>
            <w:r w:rsidRPr="4124EC47">
              <w:rPr>
                <w:b/>
                <w:bCs/>
                <w:sz w:val="24"/>
                <w:szCs w:val="24"/>
              </w:rPr>
              <w:t>Utilisation de points</w:t>
            </w:r>
            <w:r w:rsidR="0089695D">
              <w:rPr>
                <w:b/>
                <w:bCs/>
                <w:sz w:val="24"/>
                <w:szCs w:val="24"/>
              </w:rPr>
              <w:t xml:space="preserve"> de pourcentage</w:t>
            </w:r>
            <w:r w:rsidRPr="4124EC47">
              <w:rPr>
                <w:b/>
                <w:bCs/>
                <w:sz w:val="24"/>
                <w:szCs w:val="24"/>
              </w:rPr>
              <w:t xml:space="preserve"> :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643AB8" w:rsidRPr="00EB1E41" w14:paraId="0C58870F" w14:textId="77777777" w:rsidTr="4124E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1D221401" w14:textId="77777777" w:rsidR="00643AB8" w:rsidRPr="00EB1E41" w:rsidRDefault="00643AB8" w:rsidP="00586C70">
                  <w:pPr>
                    <w:ind w:left="34"/>
                    <w:rPr>
                      <w:rFonts w:cstheme="minorHAnsi"/>
                      <w:b w:val="0"/>
                      <w:color w:val="000000" w:themeColor="text1"/>
                    </w:rPr>
                  </w:pPr>
                  <w:r w:rsidRPr="00EB1E41">
                    <w:rPr>
                      <w:rFonts w:cstheme="minorHAnsi"/>
                      <w:color w:val="000000" w:themeColor="text1"/>
                    </w:rPr>
                    <w:t>Moyenne d’erreurs par page (</w:t>
                  </w:r>
                  <w:r w:rsidRPr="00EB1E41">
                    <w:rPr>
                      <w:rFonts w:cstheme="minorHAnsi"/>
                      <w:i/>
                      <w:color w:val="000000" w:themeColor="text1"/>
                    </w:rPr>
                    <w:t>X</w:t>
                  </w:r>
                  <w:r w:rsidRPr="00EB1E41">
                    <w:rPr>
                      <w:rFonts w:cstheme="minorHAnsi"/>
                      <w:color w:val="000000" w:themeColor="text1"/>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F66203D" w14:textId="77777777" w:rsidR="00643AB8" w:rsidRPr="00EB1E41" w:rsidRDefault="00643AB8" w:rsidP="00586C70">
                  <w:pPr>
                    <w:ind w:left="34"/>
                    <w:rPr>
                      <w:rFonts w:cstheme="minorHAnsi"/>
                      <w:b w:val="0"/>
                      <w:bCs w:val="0"/>
                      <w:color w:val="000000" w:themeColor="text1"/>
                    </w:rPr>
                  </w:pPr>
                  <w:r w:rsidRPr="00EB1E41">
                    <w:rPr>
                      <w:rFonts w:cstheme="minorHAnsi"/>
                      <w:color w:val="000000" w:themeColor="text1"/>
                    </w:rPr>
                    <w:t>Points à soustraire</w:t>
                  </w:r>
                </w:p>
                <w:p w14:paraId="4BEF8EA3" w14:textId="77777777" w:rsidR="00643AB8" w:rsidRPr="00EB1E41" w:rsidRDefault="00643AB8" w:rsidP="00586C70">
                  <w:pPr>
                    <w:ind w:left="34"/>
                    <w:rPr>
                      <w:rFonts w:cstheme="minorHAnsi"/>
                      <w:color w:val="000000" w:themeColor="text1"/>
                    </w:rPr>
                  </w:pPr>
                  <w:r w:rsidRPr="00EB1E41">
                    <w:rPr>
                      <w:rFonts w:cstheme="minorHAnsi"/>
                      <w:color w:val="000000" w:themeColor="text1"/>
                    </w:rPr>
                    <w:t>(1</w:t>
                  </w:r>
                  <w:r w:rsidRPr="00EB1E41">
                    <w:rPr>
                      <w:rFonts w:cstheme="minorHAnsi"/>
                      <w:color w:val="000000" w:themeColor="text1"/>
                      <w:vertAlign w:val="superscript"/>
                    </w:rPr>
                    <w:t>re</w:t>
                  </w:r>
                  <w:r w:rsidRPr="00EB1E41">
                    <w:rPr>
                      <w:rFonts w:cstheme="minorHAnsi"/>
                      <w:color w:val="000000" w:themeColor="text1"/>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403FF22F" w14:textId="77777777" w:rsidR="00643AB8" w:rsidRPr="00EB1E41" w:rsidRDefault="00643AB8" w:rsidP="00586C70">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EB1E41">
                    <w:rPr>
                      <w:rFonts w:cstheme="minorHAnsi"/>
                      <w:color w:val="000000" w:themeColor="text1"/>
                    </w:rPr>
                    <w:t>Points à soustraire</w:t>
                  </w:r>
                </w:p>
                <w:p w14:paraId="703ACF49" w14:textId="77777777" w:rsidR="00643AB8" w:rsidRPr="00EB1E41" w:rsidRDefault="00643AB8" w:rsidP="00586C70">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EB1E41">
                    <w:rPr>
                      <w:rFonts w:cstheme="minorHAnsi"/>
                      <w:color w:val="000000" w:themeColor="text1"/>
                    </w:rPr>
                    <w:t>(2</w:t>
                  </w:r>
                  <w:r w:rsidRPr="00EB1E41">
                    <w:rPr>
                      <w:rFonts w:cstheme="minorHAnsi"/>
                      <w:color w:val="000000" w:themeColor="text1"/>
                      <w:vertAlign w:val="superscript"/>
                    </w:rPr>
                    <w:t>e</w:t>
                  </w:r>
                  <w:r w:rsidRPr="00EB1E41">
                    <w:rPr>
                      <w:rFonts w:cstheme="minorHAnsi"/>
                      <w:color w:val="000000" w:themeColor="text1"/>
                    </w:rPr>
                    <w:t xml:space="preserve"> et 3</w:t>
                  </w:r>
                  <w:r w:rsidRPr="00EB1E41">
                    <w:rPr>
                      <w:rFonts w:cstheme="minorHAnsi"/>
                      <w:color w:val="000000" w:themeColor="text1"/>
                      <w:vertAlign w:val="superscript"/>
                    </w:rPr>
                    <w:t>e</w:t>
                  </w:r>
                  <w:r w:rsidRPr="00EB1E41">
                    <w:rPr>
                      <w:rFonts w:cstheme="minorHAnsi"/>
                      <w:color w:val="000000" w:themeColor="text1"/>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1B2F1809" w14:textId="77777777" w:rsidR="00643AB8" w:rsidRPr="00EB1E41" w:rsidRDefault="00643AB8" w:rsidP="00586C70">
                  <w:pPr>
                    <w:ind w:left="34"/>
                    <w:rPr>
                      <w:rFonts w:cstheme="minorHAnsi"/>
                      <w:b w:val="0"/>
                      <w:color w:val="000000" w:themeColor="text1"/>
                    </w:rPr>
                  </w:pPr>
                  <w:r w:rsidRPr="00EB1E41">
                    <w:rPr>
                      <w:rFonts w:cstheme="minorHAnsi"/>
                      <w:color w:val="000000" w:themeColor="text1"/>
                    </w:rPr>
                    <w:t>Points à soustraire</w:t>
                  </w:r>
                </w:p>
                <w:p w14:paraId="78B9D620" w14:textId="77777777" w:rsidR="00643AB8" w:rsidRPr="00EB1E41" w:rsidRDefault="00643AB8" w:rsidP="00586C70">
                  <w:pPr>
                    <w:ind w:left="34"/>
                    <w:rPr>
                      <w:rFonts w:cstheme="minorHAnsi"/>
                      <w:color w:val="000000" w:themeColor="text1"/>
                    </w:rPr>
                  </w:pPr>
                  <w:r w:rsidRPr="00EB1E41">
                    <w:rPr>
                      <w:rFonts w:cstheme="minorHAnsi"/>
                      <w:color w:val="000000" w:themeColor="text1"/>
                    </w:rPr>
                    <w:t>(4</w:t>
                  </w:r>
                  <w:r w:rsidRPr="00EB1E41">
                    <w:rPr>
                      <w:rFonts w:cstheme="minorHAnsi"/>
                      <w:color w:val="000000" w:themeColor="text1"/>
                      <w:vertAlign w:val="superscript"/>
                    </w:rPr>
                    <w:t>e</w:t>
                  </w:r>
                  <w:r w:rsidRPr="00EB1E41">
                    <w:rPr>
                      <w:rFonts w:cstheme="minorHAnsi"/>
                      <w:color w:val="000000" w:themeColor="text1"/>
                    </w:rPr>
                    <w:t xml:space="preserve"> année et cycles supérieurs)</w:t>
                  </w:r>
                </w:p>
              </w:tc>
            </w:tr>
            <w:tr w:rsidR="00643AB8" w:rsidRPr="00EB1E41" w14:paraId="69202157" w14:textId="77777777" w:rsidTr="4124E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3B42009F" w14:textId="77777777" w:rsidR="00643AB8" w:rsidRPr="00EB1E41" w:rsidRDefault="00643AB8" w:rsidP="05D9866E">
                  <w:pPr>
                    <w:jc w:val="center"/>
                  </w:pPr>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E1EBA1C" w14:textId="77777777" w:rsidR="00643AB8" w:rsidRPr="00EB1E41" w:rsidRDefault="00643AB8" w:rsidP="05D9866E">
                  <w:pPr>
                    <w:jc w:val="center"/>
                    <w:rPr>
                      <w:b/>
                      <w:bCs/>
                    </w:rPr>
                  </w:pPr>
                  <w:r w:rsidRPr="05D9866E">
                    <w:rPr>
                      <w:b/>
                      <w:bCs/>
                    </w:rPr>
                    <w:t>Aucun</w:t>
                  </w:r>
                </w:p>
              </w:tc>
              <w:tc>
                <w:tcPr>
                  <w:tcW w:w="2268" w:type="dxa"/>
                  <w:shd w:val="clear" w:color="auto" w:fill="F7E8B3"/>
                </w:tcPr>
                <w:p w14:paraId="2BD6C905" w14:textId="77777777" w:rsidR="00643AB8" w:rsidRPr="00EB1E41" w:rsidRDefault="00643AB8" w:rsidP="05D9866E">
                  <w:pPr>
                    <w:jc w:val="center"/>
                    <w:cnfStyle w:val="000000100000" w:firstRow="0" w:lastRow="0" w:firstColumn="0" w:lastColumn="0" w:oddVBand="0" w:evenVBand="0" w:oddHBand="1" w:evenHBand="0" w:firstRowFirstColumn="0" w:firstRowLastColumn="0" w:lastRowFirstColumn="0" w:lastRowLastColumn="0"/>
                    <w:rPr>
                      <w:b/>
                      <w:bCs/>
                    </w:rPr>
                  </w:pPr>
                  <w:r w:rsidRPr="05D9866E">
                    <w:rPr>
                      <w:b/>
                      <w:bCs/>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69EAA09A" w14:textId="77777777" w:rsidR="00643AB8" w:rsidRPr="00EB1E41" w:rsidRDefault="00643AB8" w:rsidP="05D9866E">
                  <w:pPr>
                    <w:jc w:val="center"/>
                  </w:pPr>
                  <w:r w:rsidRPr="05D9866E">
                    <w:t>Aucun</w:t>
                  </w:r>
                </w:p>
              </w:tc>
            </w:tr>
            <w:tr w:rsidR="00643AB8" w:rsidRPr="00EB1E41" w14:paraId="72088AAA" w14:textId="77777777" w:rsidTr="4124EC47">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10ABE7F1" w14:textId="77777777" w:rsidR="00643AB8" w:rsidRPr="00EB1E41" w:rsidRDefault="00643AB8" w:rsidP="00586C70">
                  <w:pPr>
                    <w:rPr>
                      <w:rFonts w:cstheme="minorHAnsi"/>
                    </w:rPr>
                  </w:pPr>
                  <m:oMathPara>
                    <m:oMath>
                      <m:r>
                        <m:rPr>
                          <m:sty m:val="bi"/>
                        </m:rPr>
                        <w:rPr>
                          <w:rFonts w:ascii="Cambria Math" w:hAnsi="Cambria Math" w:cstheme="minorHAnsi"/>
                        </w:rPr>
                        <w:lastRenderedPageBreak/>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2DEDBA28" w14:textId="77777777" w:rsidR="00643AB8" w:rsidRPr="00EB1E41" w:rsidRDefault="00643AB8" w:rsidP="00586C70">
                  <w:pPr>
                    <w:jc w:val="center"/>
                    <w:rPr>
                      <w:rFonts w:cstheme="minorHAnsi"/>
                    </w:rPr>
                  </w:pPr>
                  <w:r w:rsidRPr="00EB1E41">
                    <w:rPr>
                      <w:rFonts w:cstheme="minorHAnsi"/>
                    </w:rPr>
                    <w:t>- 4 %</w:t>
                  </w:r>
                </w:p>
              </w:tc>
              <w:tc>
                <w:tcPr>
                  <w:tcW w:w="2268" w:type="dxa"/>
                </w:tcPr>
                <w:p w14:paraId="140B4D73" w14:textId="77777777" w:rsidR="00643AB8" w:rsidRPr="00EB1E41" w:rsidRDefault="00643AB8" w:rsidP="00586C7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B1E41">
                    <w:rPr>
                      <w:rFonts w:cstheme="minorHAnsi"/>
                    </w:rPr>
                    <w:t>- 4 %</w:t>
                  </w:r>
                </w:p>
              </w:tc>
              <w:tc>
                <w:tcPr>
                  <w:cnfStyle w:val="000100000000" w:firstRow="0" w:lastRow="0" w:firstColumn="0" w:lastColumn="1" w:oddVBand="0" w:evenVBand="0" w:oddHBand="0" w:evenHBand="0" w:firstRowFirstColumn="0" w:firstRowLastColumn="0" w:lastRowFirstColumn="0" w:lastRowLastColumn="0"/>
                  <w:tcW w:w="2268" w:type="dxa"/>
                </w:tcPr>
                <w:p w14:paraId="10A7021B" w14:textId="77777777" w:rsidR="00643AB8" w:rsidRPr="00EB1E41" w:rsidRDefault="00643AB8" w:rsidP="05D9866E">
                  <w:pPr>
                    <w:jc w:val="center"/>
                    <w:rPr>
                      <w:b w:val="0"/>
                      <w:bCs w:val="0"/>
                    </w:rPr>
                  </w:pPr>
                  <w:r w:rsidRPr="05D9866E">
                    <w:rPr>
                      <w:b w:val="0"/>
                      <w:bCs w:val="0"/>
                    </w:rPr>
                    <w:t>- 8 %</w:t>
                  </w:r>
                </w:p>
              </w:tc>
            </w:tr>
            <w:tr w:rsidR="00643AB8" w:rsidRPr="00EB1E41" w14:paraId="442EDC07" w14:textId="77777777" w:rsidTr="4124E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CBC9930" w14:textId="77777777" w:rsidR="00643AB8" w:rsidRPr="00EB1E41" w:rsidRDefault="00643AB8" w:rsidP="00586C70">
                  <w:pPr>
                    <w:rPr>
                      <w:rFonts w:cstheme="minorHAnsi"/>
                    </w:rPr>
                  </w:pPr>
                  <m:oMathPara>
                    <m:oMath>
                      <m:r>
                        <m:rPr>
                          <m:sty m:val="bi"/>
                        </m:rPr>
                        <w:rPr>
                          <w:rFonts w:ascii="Cambria Math" w:hAnsi="Cambria Math" w:cstheme="minorHAnsi"/>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7A4DA2F9" w14:textId="77777777" w:rsidR="00643AB8" w:rsidRPr="00EB1E41" w:rsidRDefault="00643AB8" w:rsidP="00586C70">
                  <w:pPr>
                    <w:jc w:val="center"/>
                    <w:rPr>
                      <w:rFonts w:cstheme="minorHAnsi"/>
                    </w:rPr>
                  </w:pPr>
                  <w:r w:rsidRPr="00EB1E41">
                    <w:rPr>
                      <w:rFonts w:cstheme="minorHAnsi"/>
                    </w:rPr>
                    <w:t>- 8 %</w:t>
                  </w:r>
                </w:p>
              </w:tc>
              <w:tc>
                <w:tcPr>
                  <w:tcW w:w="2268" w:type="dxa"/>
                  <w:shd w:val="clear" w:color="auto" w:fill="FFFFFF" w:themeFill="background1"/>
                </w:tcPr>
                <w:p w14:paraId="0F7210D0" w14:textId="77777777" w:rsidR="00643AB8" w:rsidRPr="00EB1E41" w:rsidRDefault="00643AB8" w:rsidP="00586C7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B1E41">
                    <w:rPr>
                      <w:rFonts w:cstheme="minorHAnsi"/>
                    </w:rPr>
                    <w:t>- 8 %</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25FBB3D6" w14:textId="77777777" w:rsidR="00643AB8" w:rsidRPr="00EB1E41" w:rsidRDefault="00643AB8" w:rsidP="05D9866E">
                  <w:pPr>
                    <w:jc w:val="center"/>
                    <w:rPr>
                      <w:b w:val="0"/>
                      <w:bCs w:val="0"/>
                    </w:rPr>
                  </w:pPr>
                  <w:r w:rsidRPr="05D9866E">
                    <w:rPr>
                      <w:b w:val="0"/>
                      <w:bCs w:val="0"/>
                    </w:rPr>
                    <w:t>- 12 %</w:t>
                  </w:r>
                </w:p>
              </w:tc>
            </w:tr>
            <w:tr w:rsidR="00643AB8" w:rsidRPr="00EB1E41" w14:paraId="0D014A1C" w14:textId="77777777" w:rsidTr="4124EC47">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54BBD6BA" w14:textId="77777777" w:rsidR="00643AB8" w:rsidRPr="00EB1E41" w:rsidRDefault="00643AB8" w:rsidP="00586C70">
                  <w:pPr>
                    <w:rPr>
                      <w:rFonts w:cstheme="minorHAnsi"/>
                    </w:rPr>
                  </w:pPr>
                  <m:oMathPara>
                    <m:oMath>
                      <m:r>
                        <m:rPr>
                          <m:sty m:val="bi"/>
                        </m:rPr>
                        <w:rPr>
                          <w:rFonts w:ascii="Cambria Math" w:hAnsi="Cambria Math" w:cstheme="minorHAnsi"/>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52983C6" w14:textId="77777777" w:rsidR="00643AB8" w:rsidRPr="00EB1E41" w:rsidRDefault="00643AB8" w:rsidP="00586C70">
                  <w:pPr>
                    <w:jc w:val="center"/>
                    <w:rPr>
                      <w:rFonts w:cstheme="minorHAnsi"/>
                    </w:rPr>
                  </w:pPr>
                  <w:r w:rsidRPr="00EB1E41">
                    <w:rPr>
                      <w:rFonts w:cstheme="minorHAnsi"/>
                    </w:rPr>
                    <w:t>- 12 %</w:t>
                  </w:r>
                </w:p>
              </w:tc>
              <w:tc>
                <w:tcPr>
                  <w:tcW w:w="2268" w:type="dxa"/>
                </w:tcPr>
                <w:p w14:paraId="64B1137A" w14:textId="77777777" w:rsidR="00643AB8" w:rsidRPr="00EB1E41" w:rsidRDefault="00643AB8" w:rsidP="00586C7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B1E41">
                    <w:rPr>
                      <w:rFonts w:cstheme="minorHAnsi"/>
                    </w:rPr>
                    <w:t>- 12 %</w:t>
                  </w:r>
                </w:p>
              </w:tc>
              <w:tc>
                <w:tcPr>
                  <w:cnfStyle w:val="000100000000" w:firstRow="0" w:lastRow="0" w:firstColumn="0" w:lastColumn="1" w:oddVBand="0" w:evenVBand="0" w:oddHBand="0" w:evenHBand="0" w:firstRowFirstColumn="0" w:firstRowLastColumn="0" w:lastRowFirstColumn="0" w:lastRowLastColumn="0"/>
                  <w:tcW w:w="2268" w:type="dxa"/>
                </w:tcPr>
                <w:p w14:paraId="78451346" w14:textId="77777777" w:rsidR="00643AB8" w:rsidRPr="00EB1E41" w:rsidRDefault="00643AB8" w:rsidP="05D9866E">
                  <w:pPr>
                    <w:jc w:val="center"/>
                    <w:rPr>
                      <w:b w:val="0"/>
                      <w:bCs w:val="0"/>
                    </w:rPr>
                  </w:pPr>
                  <w:r w:rsidRPr="05D9866E">
                    <w:rPr>
                      <w:b w:val="0"/>
                      <w:bCs w:val="0"/>
                    </w:rPr>
                    <w:t>- 16 %</w:t>
                  </w:r>
                </w:p>
              </w:tc>
            </w:tr>
            <w:tr w:rsidR="00643AB8" w:rsidRPr="00EB1E41" w14:paraId="5EE16978" w14:textId="77777777" w:rsidTr="4124EC4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0584DA62" w14:textId="77777777" w:rsidR="00643AB8" w:rsidRPr="00EB1E41" w:rsidRDefault="00643AB8" w:rsidP="00586C70">
                  <w:pPr>
                    <w:jc w:val="center"/>
                    <w:rPr>
                      <w:rFonts w:cstheme="minorHAnsi"/>
                    </w:rPr>
                  </w:pPr>
                  <m:oMath>
                    <m:r>
                      <m:rPr>
                        <m:sty m:val="bi"/>
                      </m:rPr>
                      <w:rPr>
                        <w:rFonts w:ascii="Cambria Math" w:hAnsi="Cambria Math" w:cstheme="minorHAnsi"/>
                      </w:rPr>
                      <m:t>4 ≤  X  ≤5</m:t>
                    </m:r>
                  </m:oMath>
                  <w:r w:rsidRPr="00EB1E41">
                    <w:rPr>
                      <w:rFonts w:cstheme="minorHAnsi"/>
                    </w:rPr>
                    <w:t xml:space="preserve"> </w:t>
                  </w:r>
                  <w:proofErr w:type="gramStart"/>
                  <w:r w:rsidRPr="00EB1E41">
                    <w:rPr>
                      <w:rFonts w:cstheme="minorHAnsi"/>
                    </w:rPr>
                    <w:t>et</w:t>
                  </w:r>
                  <w:proofErr w:type="gramEnd"/>
                  <w:r w:rsidRPr="00EB1E41">
                    <w:rPr>
                      <w:rFonts w:cstheme="minorHAnsi"/>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54BA9CA5" w14:textId="2A581908" w:rsidR="00643AB8" w:rsidRPr="00EB1E41" w:rsidRDefault="00643AB8" w:rsidP="7A23507D">
                  <w:pPr>
                    <w:jc w:val="center"/>
                  </w:pPr>
                  <w:r w:rsidRPr="7A23507D">
                    <w:t>-12 %</w:t>
                  </w:r>
                  <w:r w:rsidR="5E5F9B75" w:rsidRPr="7A23507D">
                    <w:t xml:space="preserve"> max.</w:t>
                  </w:r>
                </w:p>
              </w:tc>
              <w:tc>
                <w:tcPr>
                  <w:tcW w:w="2268" w:type="dxa"/>
                  <w:tcBorders>
                    <w:top w:val="none" w:sz="0" w:space="0" w:color="auto"/>
                  </w:tcBorders>
                </w:tcPr>
                <w:p w14:paraId="161844E1" w14:textId="4DD763AF" w:rsidR="00643AB8" w:rsidRPr="00EB1E41" w:rsidRDefault="00643AB8" w:rsidP="7A23507D">
                  <w:pPr>
                    <w:jc w:val="center"/>
                    <w:cnfStyle w:val="010000000000" w:firstRow="0" w:lastRow="1" w:firstColumn="0" w:lastColumn="0" w:oddVBand="0" w:evenVBand="0" w:oddHBand="0" w:evenHBand="0" w:firstRowFirstColumn="0" w:firstRowLastColumn="0" w:lastRowFirstColumn="0" w:lastRowLastColumn="0"/>
                  </w:pPr>
                  <w:r w:rsidRPr="7A23507D">
                    <w:t>- 16 %</w:t>
                  </w:r>
                  <w:r w:rsidR="1A984E50" w:rsidRPr="7A23507D">
                    <w:t xml:space="preserve"> max.</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3C172489" w14:textId="0C9C9078" w:rsidR="00643AB8" w:rsidRPr="00EB1E41" w:rsidRDefault="00643AB8" w:rsidP="7A23507D">
                  <w:pPr>
                    <w:jc w:val="center"/>
                  </w:pPr>
                  <w:r w:rsidRPr="7A23507D">
                    <w:t>- 20 %</w:t>
                  </w:r>
                  <w:r w:rsidR="00FA9BB1" w:rsidRPr="7A23507D">
                    <w:t xml:space="preserve"> max.</w:t>
                  </w:r>
                </w:p>
              </w:tc>
            </w:tr>
          </w:tbl>
          <w:p w14:paraId="0898084C" w14:textId="77777777" w:rsidR="00643AB8" w:rsidRPr="00EB1E41" w:rsidRDefault="00643AB8" w:rsidP="4124EC47">
            <w:pPr>
              <w:spacing w:after="0" w:line="240" w:lineRule="auto"/>
              <w:rPr>
                <w:b/>
                <w:bCs/>
                <w:sz w:val="24"/>
                <w:szCs w:val="24"/>
              </w:rPr>
            </w:pPr>
            <w:r w:rsidRPr="4124EC47">
              <w:rPr>
                <w:b/>
                <w:bCs/>
                <w:sz w:val="24"/>
                <w:szCs w:val="24"/>
              </w:rPr>
              <w:t>Utilisation de crans (A+, A, A-, B+, B, B-, etc.)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643AB8" w:rsidRPr="00EB1E41" w14:paraId="37B94C93" w14:textId="77777777" w:rsidTr="7A2350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4B830E12" w14:textId="77777777" w:rsidR="00643AB8" w:rsidRPr="00EB1E41" w:rsidRDefault="00643AB8" w:rsidP="00586C70">
                  <w:pPr>
                    <w:ind w:left="34"/>
                    <w:rPr>
                      <w:rFonts w:cstheme="minorHAnsi"/>
                      <w:b w:val="0"/>
                      <w:color w:val="000000" w:themeColor="text1"/>
                    </w:rPr>
                  </w:pPr>
                  <w:r w:rsidRPr="00EB1E41">
                    <w:rPr>
                      <w:rFonts w:cstheme="minorHAnsi"/>
                      <w:color w:val="000000" w:themeColor="text1"/>
                    </w:rPr>
                    <w:t>Moyenne d’erreurs par page (</w:t>
                  </w:r>
                  <w:r w:rsidRPr="00EB1E41">
                    <w:rPr>
                      <w:rFonts w:cstheme="minorHAnsi"/>
                      <w:i/>
                      <w:color w:val="000000" w:themeColor="text1"/>
                    </w:rPr>
                    <w:t>X</w:t>
                  </w:r>
                  <w:r w:rsidRPr="00EB1E41">
                    <w:rPr>
                      <w:rFonts w:cstheme="minorHAnsi"/>
                      <w:color w:val="000000" w:themeColor="text1"/>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7DBFA6CC" w14:textId="77777777" w:rsidR="00643AB8" w:rsidRPr="00EB1E41" w:rsidRDefault="00643AB8" w:rsidP="00586C70">
                  <w:pPr>
                    <w:ind w:left="34"/>
                    <w:rPr>
                      <w:rFonts w:cstheme="minorHAnsi"/>
                      <w:b w:val="0"/>
                      <w:bCs w:val="0"/>
                      <w:color w:val="000000" w:themeColor="text1"/>
                    </w:rPr>
                  </w:pPr>
                  <w:r w:rsidRPr="00EB1E41">
                    <w:rPr>
                      <w:rFonts w:cstheme="minorHAnsi"/>
                      <w:color w:val="000000" w:themeColor="text1"/>
                    </w:rPr>
                    <w:t>Crans à soustraire</w:t>
                  </w:r>
                </w:p>
                <w:p w14:paraId="3C6ECD48" w14:textId="77777777" w:rsidR="00643AB8" w:rsidRPr="00EB1E41" w:rsidRDefault="00643AB8" w:rsidP="00586C70">
                  <w:pPr>
                    <w:ind w:left="34"/>
                    <w:rPr>
                      <w:rFonts w:cstheme="minorHAnsi"/>
                      <w:color w:val="000000" w:themeColor="text1"/>
                    </w:rPr>
                  </w:pPr>
                  <w:r w:rsidRPr="00EB1E41">
                    <w:rPr>
                      <w:rFonts w:cstheme="minorHAnsi"/>
                      <w:color w:val="000000" w:themeColor="text1"/>
                    </w:rPr>
                    <w:t>(1</w:t>
                  </w:r>
                  <w:r w:rsidRPr="00EB1E41">
                    <w:rPr>
                      <w:rFonts w:cstheme="minorHAnsi"/>
                      <w:color w:val="000000" w:themeColor="text1"/>
                      <w:vertAlign w:val="superscript"/>
                    </w:rPr>
                    <w:t>re</w:t>
                  </w:r>
                  <w:r w:rsidRPr="00EB1E41">
                    <w:rPr>
                      <w:rFonts w:cstheme="minorHAnsi"/>
                      <w:color w:val="000000" w:themeColor="text1"/>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01C60FAA" w14:textId="77777777" w:rsidR="00643AB8" w:rsidRPr="00EB1E41" w:rsidRDefault="00643AB8" w:rsidP="00586C70">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EB1E41">
                    <w:rPr>
                      <w:rFonts w:cstheme="minorHAnsi"/>
                      <w:color w:val="000000" w:themeColor="text1"/>
                    </w:rPr>
                    <w:t>Crans à soustraire</w:t>
                  </w:r>
                </w:p>
                <w:p w14:paraId="26538B55" w14:textId="77777777" w:rsidR="00643AB8" w:rsidRPr="00EB1E41" w:rsidRDefault="00643AB8" w:rsidP="00586C70">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EB1E41">
                    <w:rPr>
                      <w:rFonts w:cstheme="minorHAnsi"/>
                      <w:color w:val="000000" w:themeColor="text1"/>
                    </w:rPr>
                    <w:t>(2</w:t>
                  </w:r>
                  <w:r w:rsidRPr="00EB1E41">
                    <w:rPr>
                      <w:rFonts w:cstheme="minorHAnsi"/>
                      <w:color w:val="000000" w:themeColor="text1"/>
                      <w:vertAlign w:val="superscript"/>
                    </w:rPr>
                    <w:t>e</w:t>
                  </w:r>
                  <w:r w:rsidRPr="00EB1E41">
                    <w:rPr>
                      <w:rFonts w:cstheme="minorHAnsi"/>
                      <w:color w:val="000000" w:themeColor="text1"/>
                    </w:rPr>
                    <w:t xml:space="preserve"> et 3</w:t>
                  </w:r>
                  <w:r w:rsidRPr="00EB1E41">
                    <w:rPr>
                      <w:rFonts w:cstheme="minorHAnsi"/>
                      <w:color w:val="000000" w:themeColor="text1"/>
                      <w:vertAlign w:val="superscript"/>
                    </w:rPr>
                    <w:t>e</w:t>
                  </w:r>
                  <w:r w:rsidRPr="00EB1E41">
                    <w:rPr>
                      <w:rFonts w:cstheme="minorHAnsi"/>
                      <w:color w:val="000000" w:themeColor="text1"/>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6E14F38D" w14:textId="77777777" w:rsidR="00643AB8" w:rsidRPr="00EB1E41" w:rsidRDefault="00643AB8" w:rsidP="00586C70">
                  <w:pPr>
                    <w:ind w:left="34"/>
                    <w:rPr>
                      <w:rFonts w:cstheme="minorHAnsi"/>
                      <w:b w:val="0"/>
                      <w:color w:val="000000" w:themeColor="text1"/>
                    </w:rPr>
                  </w:pPr>
                  <w:r w:rsidRPr="00EB1E41">
                    <w:rPr>
                      <w:rFonts w:cstheme="minorHAnsi"/>
                      <w:color w:val="000000" w:themeColor="text1"/>
                    </w:rPr>
                    <w:t>Crans à soustraire</w:t>
                  </w:r>
                </w:p>
                <w:p w14:paraId="34D0577E" w14:textId="77777777" w:rsidR="00643AB8" w:rsidRPr="00EB1E41" w:rsidRDefault="00643AB8" w:rsidP="00586C70">
                  <w:pPr>
                    <w:ind w:left="34"/>
                    <w:rPr>
                      <w:rFonts w:cstheme="minorHAnsi"/>
                      <w:color w:val="000000" w:themeColor="text1"/>
                    </w:rPr>
                  </w:pPr>
                  <w:r w:rsidRPr="00EB1E41">
                    <w:rPr>
                      <w:rFonts w:cstheme="minorHAnsi"/>
                      <w:color w:val="000000" w:themeColor="text1"/>
                    </w:rPr>
                    <w:t>(4</w:t>
                  </w:r>
                  <w:r w:rsidRPr="00EB1E41">
                    <w:rPr>
                      <w:rFonts w:cstheme="minorHAnsi"/>
                      <w:color w:val="000000" w:themeColor="text1"/>
                      <w:vertAlign w:val="superscript"/>
                    </w:rPr>
                    <w:t>e</w:t>
                  </w:r>
                  <w:r w:rsidRPr="00EB1E41">
                    <w:rPr>
                      <w:rFonts w:cstheme="minorHAnsi"/>
                      <w:color w:val="000000" w:themeColor="text1"/>
                    </w:rPr>
                    <w:t xml:space="preserve"> année et cycles supérieurs)</w:t>
                  </w:r>
                </w:p>
              </w:tc>
            </w:tr>
            <w:tr w:rsidR="00643AB8" w:rsidRPr="00EB1E41" w14:paraId="65BB6AE3" w14:textId="77777777" w:rsidTr="7A2350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5ABB6809" w14:textId="77777777" w:rsidR="00643AB8" w:rsidRPr="00EB1E41" w:rsidRDefault="00643AB8" w:rsidP="05D9866E">
                  <w:pPr>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29309CB" w14:textId="77777777" w:rsidR="00643AB8" w:rsidRPr="00EB1E41" w:rsidRDefault="00643AB8" w:rsidP="05D9866E">
                  <w:pPr>
                    <w:jc w:val="center"/>
                  </w:pPr>
                  <w:r w:rsidRPr="05D9866E">
                    <w:t>Aucun</w:t>
                  </w:r>
                </w:p>
              </w:tc>
              <w:tc>
                <w:tcPr>
                  <w:tcW w:w="2268" w:type="dxa"/>
                  <w:shd w:val="clear" w:color="auto" w:fill="F7E8B3"/>
                </w:tcPr>
                <w:p w14:paraId="3DEB997F" w14:textId="77777777" w:rsidR="00643AB8" w:rsidRPr="00EB1E41" w:rsidRDefault="00643AB8" w:rsidP="05D9866E">
                  <w:pPr>
                    <w:jc w:val="center"/>
                    <w:cnfStyle w:val="000000100000" w:firstRow="0" w:lastRow="0" w:firstColumn="0" w:lastColumn="0" w:oddVBand="0" w:evenVBand="0" w:oddHBand="1" w:evenHBand="0" w:firstRowFirstColumn="0" w:firstRowLastColumn="0" w:lastRowFirstColumn="0" w:lastRowLastColumn="0"/>
                  </w:pPr>
                  <w:r w:rsidRPr="05D9866E">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126C746E" w14:textId="77777777" w:rsidR="00643AB8" w:rsidRPr="00EB1E41" w:rsidRDefault="00643AB8" w:rsidP="05D9866E">
                  <w:pPr>
                    <w:tabs>
                      <w:tab w:val="left" w:pos="615"/>
                      <w:tab w:val="center" w:pos="742"/>
                    </w:tabs>
                    <w:jc w:val="center"/>
                    <w:rPr>
                      <w:b w:val="0"/>
                      <w:bCs w:val="0"/>
                    </w:rPr>
                  </w:pPr>
                  <w:r w:rsidRPr="05D9866E">
                    <w:rPr>
                      <w:b w:val="0"/>
                      <w:bCs w:val="0"/>
                    </w:rPr>
                    <w:t>Aucun</w:t>
                  </w:r>
                </w:p>
              </w:tc>
            </w:tr>
            <w:tr w:rsidR="00643AB8" w:rsidRPr="00EB1E41" w14:paraId="48364168" w14:textId="77777777" w:rsidTr="7A23507D">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620078E1" w14:textId="77777777" w:rsidR="00643AB8" w:rsidRPr="00EB1E41" w:rsidRDefault="00643AB8" w:rsidP="00586C70">
                  <w:pPr>
                    <w:rPr>
                      <w:rFonts w:cstheme="minorHAnsi"/>
                    </w:rPr>
                  </w:pPr>
                  <m:oMathPara>
                    <m:oMath>
                      <m:r>
                        <m:rPr>
                          <m:sty m:val="bi"/>
                        </m:rPr>
                        <w:rPr>
                          <w:rFonts w:ascii="Cambria Math" w:hAnsi="Cambria Math" w:cstheme="minorHAnsi"/>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72A3797" w14:textId="77777777" w:rsidR="00643AB8" w:rsidRPr="00EB1E41" w:rsidRDefault="00643AB8" w:rsidP="00586C70">
                  <w:pPr>
                    <w:jc w:val="center"/>
                    <w:rPr>
                      <w:rFonts w:cstheme="minorHAnsi"/>
                    </w:rPr>
                  </w:pPr>
                  <w:r w:rsidRPr="00EB1E41">
                    <w:rPr>
                      <w:rFonts w:cstheme="minorHAnsi"/>
                    </w:rPr>
                    <w:t>1</w:t>
                  </w:r>
                </w:p>
              </w:tc>
              <w:tc>
                <w:tcPr>
                  <w:tcW w:w="2268" w:type="dxa"/>
                </w:tcPr>
                <w:p w14:paraId="39A36C41" w14:textId="77777777" w:rsidR="00643AB8" w:rsidRPr="00EB1E41" w:rsidRDefault="00643AB8" w:rsidP="00586C7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B1E41">
                    <w:rPr>
                      <w:rFonts w:cstheme="minorHAnsi"/>
                    </w:rPr>
                    <w:t>1</w:t>
                  </w:r>
                </w:p>
              </w:tc>
              <w:tc>
                <w:tcPr>
                  <w:cnfStyle w:val="000100000000" w:firstRow="0" w:lastRow="0" w:firstColumn="0" w:lastColumn="1" w:oddVBand="0" w:evenVBand="0" w:oddHBand="0" w:evenHBand="0" w:firstRowFirstColumn="0" w:firstRowLastColumn="0" w:lastRowFirstColumn="0" w:lastRowLastColumn="0"/>
                  <w:tcW w:w="2268" w:type="dxa"/>
                </w:tcPr>
                <w:p w14:paraId="4D7CCFA1" w14:textId="77777777" w:rsidR="00643AB8" w:rsidRPr="00EB1E41" w:rsidRDefault="00643AB8" w:rsidP="05D9866E">
                  <w:pPr>
                    <w:jc w:val="center"/>
                    <w:rPr>
                      <w:b w:val="0"/>
                      <w:bCs w:val="0"/>
                    </w:rPr>
                  </w:pPr>
                  <w:r w:rsidRPr="05D9866E">
                    <w:rPr>
                      <w:b w:val="0"/>
                      <w:bCs w:val="0"/>
                    </w:rPr>
                    <w:t>2</w:t>
                  </w:r>
                </w:p>
              </w:tc>
            </w:tr>
            <w:tr w:rsidR="00643AB8" w:rsidRPr="00EB1E41" w14:paraId="6EF3A6B2" w14:textId="77777777" w:rsidTr="7A2350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4781E87" w14:textId="77777777" w:rsidR="00643AB8" w:rsidRPr="00EB1E41" w:rsidRDefault="00643AB8" w:rsidP="00586C70">
                  <w:pPr>
                    <w:rPr>
                      <w:rFonts w:cstheme="minorHAnsi"/>
                    </w:rPr>
                  </w:pPr>
                  <m:oMathPara>
                    <m:oMath>
                      <m:r>
                        <m:rPr>
                          <m:sty m:val="bi"/>
                        </m:rPr>
                        <w:rPr>
                          <w:rFonts w:ascii="Cambria Math" w:hAnsi="Cambria Math" w:cstheme="minorHAnsi"/>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F380286" w14:textId="77777777" w:rsidR="00643AB8" w:rsidRPr="00EB1E41" w:rsidRDefault="00643AB8" w:rsidP="00586C70">
                  <w:pPr>
                    <w:jc w:val="center"/>
                    <w:rPr>
                      <w:rFonts w:cstheme="minorHAnsi"/>
                    </w:rPr>
                  </w:pPr>
                  <w:r w:rsidRPr="00EB1E41">
                    <w:rPr>
                      <w:rFonts w:cstheme="minorHAnsi"/>
                    </w:rPr>
                    <w:t>2</w:t>
                  </w:r>
                </w:p>
              </w:tc>
              <w:tc>
                <w:tcPr>
                  <w:tcW w:w="2268" w:type="dxa"/>
                  <w:shd w:val="clear" w:color="auto" w:fill="FFFFFF" w:themeFill="background1"/>
                </w:tcPr>
                <w:p w14:paraId="52C5B495" w14:textId="77777777" w:rsidR="00643AB8" w:rsidRPr="00EB1E41" w:rsidRDefault="00643AB8" w:rsidP="00586C7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B1E41">
                    <w:rPr>
                      <w:rFonts w:cstheme="minorHAnsi"/>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05AD932C" w14:textId="77777777" w:rsidR="00643AB8" w:rsidRPr="00EB1E41" w:rsidRDefault="00643AB8" w:rsidP="05D9866E">
                  <w:pPr>
                    <w:jc w:val="center"/>
                    <w:rPr>
                      <w:b w:val="0"/>
                      <w:bCs w:val="0"/>
                    </w:rPr>
                  </w:pPr>
                  <w:r w:rsidRPr="05D9866E">
                    <w:rPr>
                      <w:b w:val="0"/>
                      <w:bCs w:val="0"/>
                    </w:rPr>
                    <w:t>3</w:t>
                  </w:r>
                </w:p>
              </w:tc>
            </w:tr>
            <w:tr w:rsidR="00643AB8" w:rsidRPr="00EB1E41" w14:paraId="6AD01C36" w14:textId="77777777" w:rsidTr="7A23507D">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144EDED9" w14:textId="77777777" w:rsidR="00643AB8" w:rsidRPr="00EB1E41" w:rsidRDefault="00643AB8" w:rsidP="00586C70">
                  <w:pPr>
                    <w:rPr>
                      <w:rFonts w:cstheme="minorHAnsi"/>
                    </w:rPr>
                  </w:pPr>
                  <m:oMathPara>
                    <m:oMath>
                      <m:r>
                        <m:rPr>
                          <m:sty m:val="bi"/>
                        </m:rPr>
                        <w:rPr>
                          <w:rFonts w:ascii="Cambria Math" w:hAnsi="Cambria Math" w:cstheme="minorHAnsi"/>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30C7D8C4" w14:textId="77777777" w:rsidR="00643AB8" w:rsidRPr="00EB1E41" w:rsidRDefault="00643AB8" w:rsidP="00586C70">
                  <w:pPr>
                    <w:jc w:val="center"/>
                    <w:rPr>
                      <w:rFonts w:cstheme="minorHAnsi"/>
                    </w:rPr>
                  </w:pPr>
                  <w:r w:rsidRPr="00EB1E41">
                    <w:rPr>
                      <w:rFonts w:cstheme="minorHAnsi"/>
                    </w:rPr>
                    <w:t>3</w:t>
                  </w:r>
                </w:p>
              </w:tc>
              <w:tc>
                <w:tcPr>
                  <w:tcW w:w="2268" w:type="dxa"/>
                </w:tcPr>
                <w:p w14:paraId="7DD397F0" w14:textId="77777777" w:rsidR="00643AB8" w:rsidRPr="00EB1E41" w:rsidRDefault="00643AB8" w:rsidP="00586C7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B1E41">
                    <w:rPr>
                      <w:rFonts w:cstheme="minorHAnsi"/>
                    </w:rPr>
                    <w:t>3</w:t>
                  </w:r>
                </w:p>
              </w:tc>
              <w:tc>
                <w:tcPr>
                  <w:cnfStyle w:val="000100000000" w:firstRow="0" w:lastRow="0" w:firstColumn="0" w:lastColumn="1" w:oddVBand="0" w:evenVBand="0" w:oddHBand="0" w:evenHBand="0" w:firstRowFirstColumn="0" w:firstRowLastColumn="0" w:lastRowFirstColumn="0" w:lastRowLastColumn="0"/>
                  <w:tcW w:w="2268" w:type="dxa"/>
                </w:tcPr>
                <w:p w14:paraId="3978CFFE" w14:textId="77777777" w:rsidR="00643AB8" w:rsidRPr="00EB1E41" w:rsidRDefault="00643AB8" w:rsidP="05D9866E">
                  <w:pPr>
                    <w:jc w:val="center"/>
                    <w:rPr>
                      <w:b w:val="0"/>
                      <w:bCs w:val="0"/>
                    </w:rPr>
                  </w:pPr>
                  <w:r w:rsidRPr="05D9866E">
                    <w:rPr>
                      <w:b w:val="0"/>
                      <w:bCs w:val="0"/>
                    </w:rPr>
                    <w:t>4</w:t>
                  </w:r>
                </w:p>
              </w:tc>
            </w:tr>
            <w:tr w:rsidR="00643AB8" w:rsidRPr="00EB1E41" w14:paraId="5DF1721F" w14:textId="77777777" w:rsidTr="7A23507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4CD734C2" w14:textId="77777777" w:rsidR="00643AB8" w:rsidRPr="00EB1E41" w:rsidRDefault="00643AB8" w:rsidP="00586C70">
                  <w:pPr>
                    <w:jc w:val="center"/>
                    <w:rPr>
                      <w:rFonts w:cstheme="minorHAnsi"/>
                    </w:rPr>
                  </w:pPr>
                  <m:oMath>
                    <m:r>
                      <m:rPr>
                        <m:sty m:val="bi"/>
                      </m:rPr>
                      <w:rPr>
                        <w:rFonts w:ascii="Cambria Math" w:hAnsi="Cambria Math" w:cstheme="minorHAnsi"/>
                      </w:rPr>
                      <m:t>4 ≤  X  ≤5</m:t>
                    </m:r>
                  </m:oMath>
                  <w:r w:rsidRPr="00EB1E41">
                    <w:rPr>
                      <w:rFonts w:cstheme="minorHAnsi"/>
                    </w:rPr>
                    <w:t xml:space="preserve"> </w:t>
                  </w:r>
                  <w:proofErr w:type="gramStart"/>
                  <w:r w:rsidRPr="00EB1E41">
                    <w:rPr>
                      <w:rFonts w:cstheme="minorHAnsi"/>
                    </w:rPr>
                    <w:t>et</w:t>
                  </w:r>
                  <w:proofErr w:type="gramEnd"/>
                  <w:r w:rsidRPr="00EB1E41">
                    <w:rPr>
                      <w:rFonts w:cstheme="minorHAnsi"/>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770FDB1A" w14:textId="6066A4BB" w:rsidR="00643AB8" w:rsidRPr="00EB1E41" w:rsidRDefault="00643AB8" w:rsidP="7A23507D">
                  <w:pPr>
                    <w:jc w:val="center"/>
                  </w:pPr>
                  <w:r w:rsidRPr="7A23507D">
                    <w:t>3</w:t>
                  </w:r>
                  <w:r w:rsidR="432D43E1" w:rsidRPr="7A23507D">
                    <w:t xml:space="preserve"> max.</w:t>
                  </w:r>
                </w:p>
              </w:tc>
              <w:tc>
                <w:tcPr>
                  <w:tcW w:w="2268" w:type="dxa"/>
                  <w:tcBorders>
                    <w:top w:val="none" w:sz="0" w:space="0" w:color="auto"/>
                  </w:tcBorders>
                </w:tcPr>
                <w:p w14:paraId="3655727A" w14:textId="024691E4" w:rsidR="00643AB8" w:rsidRPr="00EB1E41" w:rsidRDefault="00643AB8" w:rsidP="7A23507D">
                  <w:pPr>
                    <w:jc w:val="center"/>
                    <w:cnfStyle w:val="010000000000" w:firstRow="0" w:lastRow="1" w:firstColumn="0" w:lastColumn="0" w:oddVBand="0" w:evenVBand="0" w:oddHBand="0" w:evenHBand="0" w:firstRowFirstColumn="0" w:firstRowLastColumn="0" w:lastRowFirstColumn="0" w:lastRowLastColumn="0"/>
                  </w:pPr>
                  <w:r w:rsidRPr="7A23507D">
                    <w:t>4</w:t>
                  </w:r>
                  <w:r w:rsidR="59A4340D" w:rsidRPr="7A23507D">
                    <w:t xml:space="preserve"> max.</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071579E1" w14:textId="4FD8E798" w:rsidR="00643AB8" w:rsidRPr="00EB1E41" w:rsidRDefault="00643AB8" w:rsidP="7A23507D">
                  <w:pPr>
                    <w:jc w:val="center"/>
                  </w:pPr>
                  <w:r w:rsidRPr="7A23507D">
                    <w:t>5</w:t>
                  </w:r>
                  <w:r w:rsidR="5527259D" w:rsidRPr="7A23507D">
                    <w:t xml:space="preserve"> max.</w:t>
                  </w:r>
                </w:p>
              </w:tc>
            </w:tr>
          </w:tbl>
          <w:p w14:paraId="12B3F0BF" w14:textId="77777777" w:rsidR="00643AB8" w:rsidRPr="00EB1E41" w:rsidRDefault="00643AB8" w:rsidP="4124EC47">
            <w:pPr>
              <w:spacing w:after="0" w:line="240" w:lineRule="auto"/>
              <w:jc w:val="both"/>
              <w:rPr>
                <w:sz w:val="24"/>
                <w:szCs w:val="24"/>
              </w:rPr>
            </w:pPr>
            <w:r w:rsidRPr="4124EC47">
              <w:rPr>
                <w:b/>
                <w:bCs/>
                <w:sz w:val="24"/>
                <w:szCs w:val="24"/>
              </w:rPr>
              <w:t>Priorisation de la Compétence 2</w:t>
            </w:r>
            <w:r w:rsidRPr="4124EC47">
              <w:rPr>
                <w:sz w:val="24"/>
                <w:szCs w:val="24"/>
              </w:rPr>
              <w:t>. Pour les cours suivants, dont la maitrise de la Compétence 2 est prioritaire, 50 % de la note pourra être attribué à la qualité de la langue en 1</w:t>
            </w:r>
            <w:r w:rsidRPr="4124EC47">
              <w:rPr>
                <w:sz w:val="24"/>
                <w:szCs w:val="24"/>
                <w:vertAlign w:val="superscript"/>
              </w:rPr>
              <w:t xml:space="preserve">re </w:t>
            </w:r>
            <w:r w:rsidRPr="4124EC47">
              <w:rPr>
                <w:sz w:val="24"/>
                <w:szCs w:val="24"/>
              </w:rPr>
              <w:t>année et 100 % pour les années subséquentes et les cycles supérieurs :</w:t>
            </w:r>
          </w:p>
          <w:p w14:paraId="1C278EEE" w14:textId="77777777" w:rsidR="00643AB8" w:rsidRPr="00EB1E41" w:rsidRDefault="00643AB8" w:rsidP="4124EC47">
            <w:pPr>
              <w:numPr>
                <w:ilvl w:val="1"/>
                <w:numId w:val="8"/>
              </w:numPr>
              <w:spacing w:after="0" w:line="240" w:lineRule="auto"/>
              <w:ind w:left="448" w:hanging="283"/>
              <w:jc w:val="both"/>
              <w:rPr>
                <w:sz w:val="24"/>
                <w:szCs w:val="24"/>
                <w:lang w:val="en-CA" w:eastAsia="fr-FR"/>
              </w:rPr>
            </w:pPr>
            <w:r w:rsidRPr="4124EC47">
              <w:rPr>
                <w:sz w:val="24"/>
                <w:szCs w:val="24"/>
                <w:lang w:val="en-CA" w:eastAsia="fr-FR"/>
              </w:rPr>
              <w:t xml:space="preserve">DID1893, DID2123, DID2163, DID2003, DID2023, DID2033; </w:t>
            </w:r>
          </w:p>
          <w:p w14:paraId="34A2F523" w14:textId="77777777" w:rsidR="00643AB8" w:rsidRPr="00EB1E41" w:rsidRDefault="00643AB8" w:rsidP="4124EC47">
            <w:pPr>
              <w:numPr>
                <w:ilvl w:val="1"/>
                <w:numId w:val="8"/>
              </w:numPr>
              <w:spacing w:after="0" w:line="240" w:lineRule="auto"/>
              <w:ind w:left="448" w:hanging="283"/>
              <w:jc w:val="both"/>
              <w:rPr>
                <w:sz w:val="24"/>
                <w:szCs w:val="24"/>
                <w:lang w:eastAsia="fr-FR"/>
              </w:rPr>
            </w:pPr>
            <w:r w:rsidRPr="4124EC47">
              <w:rPr>
                <w:sz w:val="24"/>
                <w:szCs w:val="24"/>
                <w:lang w:eastAsia="fr-FR"/>
              </w:rPr>
              <w:t>FRA1223, FRA1243, FRA1253, FRA1263, FRA1273, FRA1353, FRA1383, FRA1393, FRA1403, FRA5023, ENS6243, ENS6253, SPO6143</w:t>
            </w:r>
            <w:r w:rsidRPr="4124EC47">
              <w:rPr>
                <w:sz w:val="24"/>
                <w:szCs w:val="24"/>
              </w:rPr>
              <w:t>.</w:t>
            </w:r>
          </w:p>
          <w:p w14:paraId="6AA30DCA" w14:textId="77777777" w:rsidR="00643AB8" w:rsidRPr="00EB1E41" w:rsidRDefault="00643AB8" w:rsidP="4124EC47">
            <w:pPr>
              <w:spacing w:after="0" w:line="240" w:lineRule="auto"/>
              <w:jc w:val="both"/>
              <w:rPr>
                <w:sz w:val="24"/>
                <w:szCs w:val="24"/>
              </w:rPr>
            </w:pPr>
            <w:r w:rsidRPr="4124EC47">
              <w:rPr>
                <w:b/>
                <w:bCs/>
                <w:sz w:val="24"/>
                <w:szCs w:val="24"/>
              </w:rPr>
              <w:t>Types d’erreurs.</w:t>
            </w:r>
            <w:r w:rsidRPr="4124EC47">
              <w:rPr>
                <w:sz w:val="24"/>
                <w:szCs w:val="24"/>
              </w:rPr>
              <w:t xml:space="preserve"> La correction doit porter sur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proofErr w:type="gramStart"/>
            <w:r w:rsidRPr="4124EC47">
              <w:rPr>
                <w:i/>
                <w:iCs/>
                <w:sz w:val="24"/>
                <w:szCs w:val="24"/>
              </w:rPr>
              <w:t>une</w:t>
            </w:r>
            <w:r w:rsidRPr="4124EC47">
              <w:rPr>
                <w:sz w:val="24"/>
                <w:szCs w:val="24"/>
              </w:rPr>
              <w:t xml:space="preserve"> autobus</w:t>
            </w:r>
            <w:proofErr w:type="gramEnd"/>
            <w:r w:rsidRPr="4124EC47">
              <w:rPr>
                <w:sz w:val="24"/>
                <w:szCs w:val="24"/>
              </w:rPr>
              <w:t xml:space="preserve"> a été </w:t>
            </w:r>
            <w:r w:rsidRPr="4124EC47">
              <w:rPr>
                <w:i/>
                <w:iCs/>
                <w:sz w:val="24"/>
                <w:szCs w:val="24"/>
              </w:rPr>
              <w:t>accidentée</w:t>
            </w:r>
            <w:r w:rsidRPr="4124EC47">
              <w:rPr>
                <w:sz w:val="24"/>
                <w:szCs w:val="24"/>
              </w:rPr>
              <w:t xml:space="preserve">), elles doivent être comptabilisées une seule fois. </w:t>
            </w:r>
          </w:p>
          <w:p w14:paraId="0C54E291" w14:textId="77777777" w:rsidR="00643AB8" w:rsidRPr="00EB1E41" w:rsidRDefault="00643AB8" w:rsidP="4124EC47">
            <w:pPr>
              <w:pStyle w:val="Textebrut"/>
              <w:jc w:val="both"/>
              <w:rPr>
                <w:rFonts w:asciiTheme="minorHAnsi" w:hAnsiTheme="minorHAnsi"/>
                <w:sz w:val="24"/>
                <w:szCs w:val="24"/>
              </w:rPr>
            </w:pPr>
            <w:r w:rsidRPr="4124EC47">
              <w:rPr>
                <w:rFonts w:asciiTheme="minorHAnsi" w:hAnsiTheme="minorHAnsi"/>
                <w:b/>
                <w:bCs/>
                <w:sz w:val="24"/>
                <w:szCs w:val="24"/>
              </w:rPr>
              <w:t>Stage et cours avec la mention « succès ou échec »</w:t>
            </w:r>
            <w:r w:rsidRPr="4124EC47">
              <w:rPr>
                <w:rFonts w:asciiTheme="minorHAnsi" w:hAnsiTheme="minorHAnsi"/>
                <w:sz w:val="24"/>
                <w:szCs w:val="24"/>
              </w:rPr>
              <w:t>. L’ensemble des productions écrites (travaux) ne doivent pas excéder en moyenne : 3 erreurs par page en 1</w:t>
            </w:r>
            <w:r w:rsidRPr="4124EC47">
              <w:rPr>
                <w:rFonts w:asciiTheme="minorHAnsi" w:hAnsiTheme="minorHAnsi"/>
                <w:sz w:val="24"/>
                <w:szCs w:val="24"/>
                <w:vertAlign w:val="superscript"/>
              </w:rPr>
              <w:t>re</w:t>
            </w:r>
            <w:r w:rsidRPr="4124EC47">
              <w:rPr>
                <w:rFonts w:asciiTheme="minorHAnsi" w:hAnsiTheme="minorHAnsi"/>
                <w:sz w:val="24"/>
                <w:szCs w:val="24"/>
              </w:rPr>
              <w:t>, 4 erreurs par page en 3</w:t>
            </w:r>
            <w:r w:rsidRPr="4124EC47">
              <w:rPr>
                <w:rFonts w:asciiTheme="minorHAnsi" w:hAnsiTheme="minorHAnsi"/>
                <w:sz w:val="24"/>
                <w:szCs w:val="24"/>
                <w:vertAlign w:val="superscript"/>
              </w:rPr>
              <w:t>e</w:t>
            </w:r>
            <w:r w:rsidRPr="4124EC47">
              <w:rPr>
                <w:rFonts w:asciiTheme="minorHAnsi" w:hAnsiTheme="minorHAnsi"/>
                <w:sz w:val="24"/>
                <w:szCs w:val="24"/>
              </w:rPr>
              <w:t xml:space="preserve"> et 4</w:t>
            </w:r>
            <w:r w:rsidRPr="4124EC47">
              <w:rPr>
                <w:rFonts w:asciiTheme="minorHAnsi" w:hAnsiTheme="minorHAnsi"/>
                <w:sz w:val="24"/>
                <w:szCs w:val="24"/>
                <w:vertAlign w:val="superscript"/>
              </w:rPr>
              <w:t>e</w:t>
            </w:r>
            <w:r w:rsidRPr="4124EC47">
              <w:rPr>
                <w:rFonts w:asciiTheme="minorHAnsi" w:hAnsiTheme="minorHAnsi"/>
                <w:sz w:val="24"/>
                <w:szCs w:val="24"/>
              </w:rPr>
              <w:t xml:space="preserve"> année et 5 erreurs par page en 4</w:t>
            </w:r>
            <w:r w:rsidRPr="4124EC47">
              <w:rPr>
                <w:rFonts w:asciiTheme="minorHAnsi" w:hAnsiTheme="minorHAnsi"/>
                <w:sz w:val="24"/>
                <w:szCs w:val="24"/>
                <w:vertAlign w:val="superscript"/>
              </w:rPr>
              <w:t>e</w:t>
            </w:r>
            <w:r w:rsidRPr="4124EC47">
              <w:rPr>
                <w:rFonts w:asciiTheme="minorHAnsi" w:hAnsiTheme="minorHAnsi"/>
                <w:sz w:val="24"/>
                <w:szCs w:val="24"/>
              </w:rPr>
              <w:t xml:space="preserve"> année et aux cycles supérieurs.</w:t>
            </w:r>
          </w:p>
          <w:p w14:paraId="5564EB00" w14:textId="77777777" w:rsidR="0055082D" w:rsidRPr="0055082D" w:rsidRDefault="0055082D" w:rsidP="00A006C2">
            <w:pPr>
              <w:spacing w:after="0" w:line="240" w:lineRule="auto"/>
              <w:ind w:left="28" w:right="62"/>
              <w:jc w:val="both"/>
              <w:rPr>
                <w:rFonts w:cstheme="minorHAnsi"/>
                <w:sz w:val="24"/>
                <w:szCs w:val="24"/>
              </w:rPr>
            </w:pPr>
            <w:r w:rsidRPr="0055082D">
              <w:rPr>
                <w:rFonts w:cstheme="minorHAnsi"/>
                <w:b/>
                <w:bCs/>
                <w:sz w:val="24"/>
                <w:szCs w:val="24"/>
              </w:rPr>
              <w:t>Évaluation en classe permettant l’utilisation d’outils d’aide linguistique (dictionnaire, conjugueur, etc.).</w:t>
            </w:r>
            <w:r w:rsidRPr="0055082D">
              <w:rPr>
                <w:rFonts w:cstheme="minorHAnsi"/>
                <w:sz w:val="24"/>
                <w:szCs w:val="24"/>
              </w:rPr>
              <w:t xml:space="preserve"> 0,25% de la valeur du travail par erreur doit être retranché de cette évaluation sans égard à la moyenne d’erreurs par page (ex.:  avec une note de 18/20 et trois erreurs de français, la note finale est 17,85/20). N’oubliez pas de respecter le maximum prévu de pénalité par travail (12% 1re année, 16% 2e et 3e années, 20% 4e année).</w:t>
            </w:r>
          </w:p>
          <w:p w14:paraId="1B9830C0" w14:textId="77777777" w:rsidR="0055082D" w:rsidRPr="0055082D" w:rsidRDefault="0055082D" w:rsidP="00A006C2">
            <w:pPr>
              <w:spacing w:after="0" w:line="240" w:lineRule="auto"/>
              <w:ind w:left="29" w:right="63"/>
              <w:jc w:val="both"/>
              <w:rPr>
                <w:rFonts w:cstheme="minorHAnsi"/>
                <w:sz w:val="24"/>
                <w:szCs w:val="24"/>
              </w:rPr>
            </w:pPr>
            <w:r w:rsidRPr="0055082D">
              <w:rPr>
                <w:rFonts w:cstheme="minorHAnsi"/>
                <w:b/>
                <w:bCs/>
                <w:sz w:val="24"/>
                <w:szCs w:val="24"/>
              </w:rPr>
              <w:t>Évaluation en classe sans outils d’aide linguistique (dictionnaire, conjugueur, etc.).</w:t>
            </w:r>
            <w:r w:rsidRPr="0055082D">
              <w:rPr>
                <w:rFonts w:cstheme="minorHAnsi"/>
                <w:sz w:val="24"/>
                <w:szCs w:val="24"/>
              </w:rPr>
              <w:t xml:space="preserve"> 0,1% de la valeur du travail par erreur doit être retranché sans égard à la moyenne d’erreurs par page (ex.: avec une note de 18/20 et trois erreurs de français, la note finale est 17,9/20). N’oubliez pas de respecter le maximum prévu de pénalité par travail (12% 1re année, 16% 2e et 3e années, 20% 4e année).</w:t>
            </w:r>
          </w:p>
          <w:p w14:paraId="06E038B3" w14:textId="77777777" w:rsidR="00643AB8" w:rsidRPr="00EB1E41" w:rsidRDefault="00643AB8" w:rsidP="00A006C2">
            <w:pPr>
              <w:spacing w:after="0" w:line="240" w:lineRule="auto"/>
              <w:jc w:val="both"/>
              <w:rPr>
                <w:b/>
                <w:bCs/>
                <w:sz w:val="24"/>
                <w:szCs w:val="24"/>
              </w:rPr>
            </w:pPr>
            <w:r w:rsidRPr="4124EC47">
              <w:rPr>
                <w:b/>
                <w:bCs/>
                <w:sz w:val="24"/>
                <w:szCs w:val="24"/>
              </w:rPr>
              <w:t>Ressources.</w:t>
            </w:r>
            <w:r w:rsidRPr="4124EC47">
              <w:rPr>
                <w:sz w:val="24"/>
                <w:szCs w:val="24"/>
              </w:rPr>
              <w:t xml:space="preserve"> Des outils de correction peuvent être utilisés, notamment Antidote ou le correcteur orthographique intégré dans la suite Office. Des outils IA peuvent être également utilisés pour corriger le texte, mais le texte initial doit être rédigé par la personne. Le CAFÉ offre un soutien individuel pour améliorer la qualité du français écrit. Des cours d’appoint peuvent être offerts par les programmes.</w:t>
            </w:r>
          </w:p>
          <w:p w14:paraId="62EBDD27" w14:textId="6AB07EE3" w:rsidR="00643AB8" w:rsidRPr="00EB1E41" w:rsidRDefault="00643AB8" w:rsidP="4124EC47">
            <w:pPr>
              <w:spacing w:after="0" w:line="240" w:lineRule="auto"/>
              <w:jc w:val="right"/>
            </w:pPr>
            <w:r w:rsidRPr="4124EC47">
              <w:rPr>
                <w:b/>
                <w:bCs/>
                <w:sz w:val="24"/>
                <w:szCs w:val="24"/>
              </w:rPr>
              <w:br w:type="page"/>
            </w:r>
            <w:r w:rsidRPr="4124EC47">
              <w:rPr>
                <w:sz w:val="24"/>
                <w:szCs w:val="24"/>
              </w:rPr>
              <w:t>Résolution UQO-DSE-26-298-2385 | 29 avril 202</w:t>
            </w:r>
            <w:r w:rsidR="1AD396B1" w:rsidRPr="4124EC47">
              <w:rPr>
                <w:sz w:val="24"/>
                <w:szCs w:val="24"/>
              </w:rPr>
              <w:t>6</w:t>
            </w:r>
          </w:p>
        </w:tc>
      </w:tr>
    </w:tbl>
    <w:p w14:paraId="6A970B20" w14:textId="77777777" w:rsidR="00643AB8" w:rsidRPr="00EB1E41" w:rsidRDefault="00643AB8" w:rsidP="00643AB8">
      <w:pPr>
        <w:spacing w:after="0" w:line="240" w:lineRule="auto"/>
        <w:rPr>
          <w:rFonts w:cstheme="minorHAnsi"/>
          <w:sz w:val="20"/>
          <w:szCs w:val="20"/>
        </w:rPr>
      </w:pPr>
    </w:p>
    <w:tbl>
      <w:tblPr>
        <w:tblW w:w="0" w:type="auto"/>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815"/>
        <w:gridCol w:w="5373"/>
      </w:tblGrid>
      <w:tr w:rsidR="00643AB8" w:rsidRPr="00EB1E41" w14:paraId="7ABBB85E" w14:textId="77777777" w:rsidTr="003112A2">
        <w:trPr>
          <w:trHeight w:val="283"/>
          <w:jc w:val="center"/>
        </w:trPr>
        <w:tc>
          <w:tcPr>
            <w:tcW w:w="10188" w:type="dxa"/>
            <w:gridSpan w:val="2"/>
            <w:shd w:val="clear" w:color="auto" w:fill="EBC740"/>
            <w:vAlign w:val="center"/>
          </w:tcPr>
          <w:p w14:paraId="3F92B878" w14:textId="77777777" w:rsidR="00643AB8" w:rsidRPr="00EB1E41" w:rsidRDefault="00643AB8" w:rsidP="00586C70">
            <w:pPr>
              <w:widowControl w:val="0"/>
              <w:autoSpaceDE w:val="0"/>
              <w:autoSpaceDN w:val="0"/>
              <w:adjustRightInd w:val="0"/>
              <w:spacing w:after="0" w:line="240" w:lineRule="auto"/>
              <w:rPr>
                <w:rFonts w:cstheme="minorHAnsi"/>
                <w:b/>
                <w:sz w:val="20"/>
                <w:szCs w:val="20"/>
                <w:lang w:val="fr-FR"/>
              </w:rPr>
            </w:pPr>
            <w:bookmarkStart w:id="7" w:name="_Hlk139968918"/>
            <w:r w:rsidRPr="00EB1E41">
              <w:rPr>
                <w:rFonts w:cstheme="minorHAnsi"/>
                <w:b/>
                <w:sz w:val="24"/>
                <w:szCs w:val="24"/>
                <w:lang w:val="fr-FR"/>
              </w:rPr>
              <w:t>Service pour les étudiants.es en situation de handicap - SESH</w:t>
            </w:r>
          </w:p>
        </w:tc>
      </w:tr>
      <w:tr w:rsidR="00643AB8" w:rsidRPr="00EB1E41" w14:paraId="37341010" w14:textId="77777777" w:rsidTr="003112A2">
        <w:trPr>
          <w:trHeight w:val="1837"/>
          <w:jc w:val="center"/>
        </w:trPr>
        <w:tc>
          <w:tcPr>
            <w:tcW w:w="10188" w:type="dxa"/>
            <w:gridSpan w:val="2"/>
          </w:tcPr>
          <w:p w14:paraId="0E9CFA1E" w14:textId="77777777" w:rsidR="00643AB8" w:rsidRPr="00EB1E41" w:rsidRDefault="00643AB8" w:rsidP="00586C70">
            <w:pPr>
              <w:widowControl w:val="0"/>
              <w:autoSpaceDE w:val="0"/>
              <w:autoSpaceDN w:val="0"/>
              <w:adjustRightInd w:val="0"/>
              <w:spacing w:before="60" w:after="0" w:line="200" w:lineRule="exact"/>
              <w:jc w:val="both"/>
              <w:rPr>
                <w:rFonts w:cstheme="minorHAnsi"/>
                <w:sz w:val="20"/>
                <w:szCs w:val="20"/>
              </w:rPr>
            </w:pPr>
            <w:bookmarkStart w:id="8" w:name="_Hlk139533232"/>
            <w:r w:rsidRPr="00EB1E41">
              <w:rPr>
                <w:rFonts w:cstheme="minorHAnsi"/>
                <w:sz w:val="20"/>
                <w:szCs w:val="20"/>
              </w:rPr>
              <w:lastRenderedPageBreak/>
              <w:t xml:space="preserve">Le </w:t>
            </w:r>
            <w:hyperlink r:id="rId30" w:history="1">
              <w:r w:rsidRPr="00EB1E41">
                <w:rPr>
                  <w:rStyle w:val="Hyperlien"/>
                  <w:rFonts w:cstheme="minorHAnsi"/>
                  <w:sz w:val="20"/>
                  <w:szCs w:val="20"/>
                </w:rPr>
                <w:t>SESH</w:t>
              </w:r>
            </w:hyperlink>
            <w:r w:rsidRPr="00EB1E41">
              <w:rPr>
                <w:rFonts w:cstheme="minorHAnsi"/>
                <w:sz w:val="20"/>
                <w:szCs w:val="20"/>
              </w:rPr>
              <w:t xml:space="preserve"> offre des services et des accommodements visant à réduire les effets des obstacles sur l’apprentissage des étu</w:t>
            </w:r>
            <w:r w:rsidRPr="00EB1E41">
              <w:rPr>
                <w:rFonts w:cstheme="minorHAnsi"/>
                <w:sz w:val="20"/>
                <w:szCs w:val="20"/>
              </w:rPr>
              <w:softHyphen/>
              <w:t>diantes et des étudiants qui sont aux prises avec une ou plusieurs des conditions suivantes, sans s’y restreindre : une défi</w:t>
            </w:r>
            <w:r w:rsidRPr="00EB1E41">
              <w:rPr>
                <w:rFonts w:cstheme="minorHAnsi"/>
                <w:sz w:val="20"/>
                <w:szCs w:val="20"/>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EB1E41">
              <w:rPr>
                <w:rFonts w:cstheme="minorHAnsi"/>
                <w:sz w:val="20"/>
                <w:szCs w:val="20"/>
              </w:rPr>
              <w:softHyphen/>
              <w:t>modements s’imposent (adaptation physique, accommodements pour les examens, système FM pour malentendants, etc.), vous devez alors faire connaitre votre situation au SESH le plus tôt possible.</w:t>
            </w:r>
          </w:p>
        </w:tc>
      </w:tr>
      <w:tr w:rsidR="00643AB8" w:rsidRPr="00EB1E41" w14:paraId="234B4749" w14:textId="77777777" w:rsidTr="003112A2">
        <w:trPr>
          <w:trHeight w:val="907"/>
          <w:jc w:val="center"/>
        </w:trPr>
        <w:tc>
          <w:tcPr>
            <w:tcW w:w="4815" w:type="dxa"/>
          </w:tcPr>
          <w:p w14:paraId="6359145F" w14:textId="77777777" w:rsidR="00643AB8" w:rsidRPr="00EB1E41" w:rsidRDefault="00643AB8" w:rsidP="00586C70">
            <w:pPr>
              <w:shd w:val="clear" w:color="auto" w:fill="FFFFFF"/>
              <w:spacing w:after="0" w:line="200" w:lineRule="exact"/>
              <w:rPr>
                <w:rFonts w:eastAsia="Times New Roman" w:cstheme="minorHAnsi"/>
                <w:b/>
                <w:bCs/>
                <w:sz w:val="20"/>
                <w:szCs w:val="20"/>
                <w:lang w:eastAsia="fr-CA"/>
              </w:rPr>
            </w:pPr>
            <w:r w:rsidRPr="00EB1E41">
              <w:rPr>
                <w:rFonts w:eastAsia="Times New Roman" w:cstheme="minorHAnsi"/>
                <w:b/>
                <w:bCs/>
                <w:sz w:val="20"/>
                <w:szCs w:val="20"/>
                <w:lang w:eastAsia="fr-CA"/>
              </w:rPr>
              <w:t>Campus de Gatineau</w:t>
            </w:r>
          </w:p>
          <w:p w14:paraId="6B6F6331" w14:textId="77777777" w:rsidR="00643AB8" w:rsidRPr="00EB1E41" w:rsidRDefault="00643AB8" w:rsidP="00586C70">
            <w:pPr>
              <w:shd w:val="clear" w:color="auto" w:fill="FFFFFF"/>
              <w:spacing w:after="0" w:line="200" w:lineRule="exact"/>
              <w:rPr>
                <w:rFonts w:eastAsia="Times New Roman" w:cstheme="minorHAnsi"/>
                <w:color w:val="333333"/>
                <w:sz w:val="20"/>
                <w:szCs w:val="20"/>
                <w:lang w:eastAsia="fr-CA"/>
              </w:rPr>
            </w:pPr>
            <w:r w:rsidRPr="00EB1E41">
              <w:rPr>
                <w:rFonts w:eastAsia="Times New Roman" w:cstheme="minorHAnsi"/>
                <w:sz w:val="20"/>
                <w:szCs w:val="20"/>
                <w:lang w:eastAsia="fr-CA"/>
              </w:rPr>
              <w:t>Pavillon Lucien-Brault, local B-0170</w:t>
            </w:r>
            <w:r w:rsidRPr="00EB1E41">
              <w:rPr>
                <w:rFonts w:eastAsia="Times New Roman" w:cstheme="minorHAnsi"/>
                <w:sz w:val="20"/>
                <w:szCs w:val="20"/>
                <w:lang w:eastAsia="fr-CA"/>
              </w:rPr>
              <w:br/>
              <w:t xml:space="preserve">Téléphone : 819 595 3900 </w:t>
            </w:r>
            <w:proofErr w:type="gramStart"/>
            <w:r w:rsidRPr="00EB1E41">
              <w:rPr>
                <w:rFonts w:eastAsia="Times New Roman" w:cstheme="minorHAnsi"/>
                <w:sz w:val="20"/>
                <w:szCs w:val="20"/>
                <w:lang w:eastAsia="fr-CA"/>
              </w:rPr>
              <w:t>poste</w:t>
            </w:r>
            <w:proofErr w:type="gramEnd"/>
            <w:r w:rsidRPr="00EB1E41">
              <w:rPr>
                <w:rFonts w:eastAsia="Times New Roman" w:cstheme="minorHAnsi"/>
                <w:sz w:val="20"/>
                <w:szCs w:val="20"/>
                <w:lang w:eastAsia="fr-CA"/>
              </w:rPr>
              <w:t> 1685 ou poste 1688</w:t>
            </w:r>
            <w:r w:rsidRPr="00EB1E41">
              <w:rPr>
                <w:rFonts w:eastAsia="Times New Roman" w:cstheme="minorHAnsi"/>
                <w:color w:val="333333"/>
                <w:sz w:val="20"/>
                <w:szCs w:val="20"/>
                <w:lang w:eastAsia="fr-CA"/>
              </w:rPr>
              <w:br/>
            </w:r>
            <w:r w:rsidRPr="00EB1E41">
              <w:rPr>
                <w:rFonts w:eastAsia="Times New Roman" w:cstheme="minorHAnsi"/>
                <w:sz w:val="20"/>
                <w:szCs w:val="20"/>
                <w:lang w:eastAsia="fr-CA"/>
              </w:rPr>
              <w:t xml:space="preserve">Courriel : </w:t>
            </w:r>
            <w:hyperlink r:id="rId31" w:history="1">
              <w:r w:rsidRPr="00EB1E41">
                <w:rPr>
                  <w:rStyle w:val="Hyperlien"/>
                  <w:rFonts w:cstheme="minorHAnsi"/>
                  <w:sz w:val="20"/>
                  <w:szCs w:val="20"/>
                </w:rPr>
                <w:t>examen.sae@uqo.ca</w:t>
              </w:r>
            </w:hyperlink>
          </w:p>
        </w:tc>
        <w:tc>
          <w:tcPr>
            <w:tcW w:w="5373" w:type="dxa"/>
          </w:tcPr>
          <w:p w14:paraId="2B3D311C" w14:textId="77777777" w:rsidR="00643AB8" w:rsidRPr="00EB1E41" w:rsidRDefault="00643AB8" w:rsidP="00586C70">
            <w:pPr>
              <w:shd w:val="clear" w:color="auto" w:fill="FFFFFF"/>
              <w:spacing w:after="0" w:line="200" w:lineRule="exact"/>
              <w:outlineLvl w:val="2"/>
              <w:rPr>
                <w:rFonts w:eastAsia="Times New Roman" w:cstheme="minorHAnsi"/>
                <w:b/>
                <w:bCs/>
                <w:sz w:val="20"/>
                <w:szCs w:val="20"/>
                <w:lang w:eastAsia="fr-CA"/>
              </w:rPr>
            </w:pPr>
            <w:r w:rsidRPr="00EB1E41">
              <w:rPr>
                <w:rFonts w:eastAsia="Times New Roman" w:cstheme="minorHAnsi"/>
                <w:b/>
                <w:bCs/>
                <w:sz w:val="20"/>
                <w:szCs w:val="20"/>
                <w:lang w:eastAsia="fr-CA"/>
              </w:rPr>
              <w:t>Campus de Saint-Jérôme</w:t>
            </w:r>
          </w:p>
          <w:p w14:paraId="6591BEA2" w14:textId="77777777" w:rsidR="00643AB8" w:rsidRPr="00EB1E41" w:rsidRDefault="00643AB8" w:rsidP="00586C70">
            <w:pPr>
              <w:shd w:val="clear" w:color="auto" w:fill="FFFFFF"/>
              <w:spacing w:after="0" w:line="200" w:lineRule="exact"/>
              <w:rPr>
                <w:rFonts w:eastAsia="Times New Roman" w:cstheme="minorHAnsi"/>
                <w:color w:val="333333"/>
                <w:sz w:val="20"/>
                <w:szCs w:val="20"/>
                <w:lang w:eastAsia="fr-CA"/>
              </w:rPr>
            </w:pPr>
            <w:r w:rsidRPr="00EB1E41">
              <w:rPr>
                <w:rFonts w:eastAsia="Times New Roman" w:cstheme="minorHAnsi"/>
                <w:sz w:val="20"/>
                <w:szCs w:val="20"/>
                <w:lang w:eastAsia="fr-CA"/>
              </w:rPr>
              <w:t>Campus de Saint-Jérôme, local J-0300</w:t>
            </w:r>
            <w:r w:rsidRPr="00EB1E41">
              <w:rPr>
                <w:rFonts w:eastAsia="Times New Roman" w:cstheme="minorHAnsi"/>
                <w:sz w:val="20"/>
                <w:szCs w:val="20"/>
                <w:lang w:eastAsia="fr-CA"/>
              </w:rPr>
              <w:br/>
              <w:t xml:space="preserve">Téléphone : 450 530-7616 </w:t>
            </w:r>
            <w:proofErr w:type="gramStart"/>
            <w:r w:rsidRPr="00EB1E41">
              <w:rPr>
                <w:rFonts w:eastAsia="Times New Roman" w:cstheme="minorHAnsi"/>
                <w:sz w:val="20"/>
                <w:szCs w:val="20"/>
                <w:lang w:eastAsia="fr-CA"/>
              </w:rPr>
              <w:t>poste</w:t>
            </w:r>
            <w:proofErr w:type="gramEnd"/>
            <w:r w:rsidRPr="00EB1E41">
              <w:rPr>
                <w:rFonts w:eastAsia="Times New Roman" w:cstheme="minorHAnsi"/>
                <w:sz w:val="20"/>
                <w:szCs w:val="20"/>
                <w:lang w:eastAsia="fr-CA"/>
              </w:rPr>
              <w:t> 4017</w:t>
            </w:r>
            <w:r w:rsidRPr="00EB1E41">
              <w:rPr>
                <w:rFonts w:eastAsia="Times New Roman" w:cstheme="minorHAnsi"/>
                <w:color w:val="333333"/>
                <w:sz w:val="20"/>
                <w:szCs w:val="20"/>
                <w:lang w:eastAsia="fr-CA"/>
              </w:rPr>
              <w:br/>
            </w:r>
            <w:r w:rsidRPr="00EB1E41">
              <w:rPr>
                <w:rFonts w:eastAsia="Times New Roman" w:cstheme="minorHAnsi"/>
                <w:sz w:val="20"/>
                <w:szCs w:val="20"/>
                <w:lang w:eastAsia="fr-CA"/>
              </w:rPr>
              <w:t xml:space="preserve">Courriel : </w:t>
            </w:r>
            <w:hyperlink r:id="rId32" w:history="1">
              <w:r w:rsidRPr="00EB1E41">
                <w:rPr>
                  <w:rStyle w:val="Hyperlien"/>
                  <w:rFonts w:cstheme="minorHAnsi"/>
                  <w:sz w:val="20"/>
                  <w:szCs w:val="20"/>
                </w:rPr>
                <w:t>seshsj@uqo.ca</w:t>
              </w:r>
            </w:hyperlink>
          </w:p>
        </w:tc>
      </w:tr>
      <w:bookmarkEnd w:id="7"/>
      <w:bookmarkEnd w:id="8"/>
    </w:tbl>
    <w:p w14:paraId="19FA8DB8" w14:textId="77777777" w:rsidR="00643AB8" w:rsidRPr="00EB1E41" w:rsidRDefault="00643AB8" w:rsidP="00643AB8">
      <w:pPr>
        <w:spacing w:after="0" w:line="240" w:lineRule="auto"/>
        <w:rPr>
          <w:rFonts w:cstheme="minorHAnsi"/>
          <w:sz w:val="20"/>
          <w:szCs w:val="20"/>
        </w:rPr>
      </w:pPr>
    </w:p>
    <w:tbl>
      <w:tblPr>
        <w:tblW w:w="0" w:type="auto"/>
        <w:jc w:val="center"/>
        <w:tblBorders>
          <w:top w:val="single" w:sz="4" w:space="0" w:color="ED7265"/>
          <w:left w:val="single" w:sz="4" w:space="0" w:color="ED7265"/>
          <w:bottom w:val="single" w:sz="4" w:space="0" w:color="ED7265"/>
          <w:right w:val="single" w:sz="4" w:space="0" w:color="ED7265"/>
          <w:insideH w:val="single" w:sz="4" w:space="0" w:color="ED7265"/>
          <w:insideV w:val="single" w:sz="4" w:space="0" w:color="ED7265"/>
        </w:tblBorders>
        <w:tblLook w:val="04A0" w:firstRow="1" w:lastRow="0" w:firstColumn="1" w:lastColumn="0" w:noHBand="0" w:noVBand="1"/>
      </w:tblPr>
      <w:tblGrid>
        <w:gridCol w:w="10188"/>
      </w:tblGrid>
      <w:tr w:rsidR="00643AB8" w:rsidRPr="00EB1E41" w14:paraId="372E11B7" w14:textId="77777777" w:rsidTr="003112A2">
        <w:trPr>
          <w:trHeight w:val="807"/>
          <w:jc w:val="center"/>
        </w:trPr>
        <w:tc>
          <w:tcPr>
            <w:tcW w:w="10192" w:type="dxa"/>
            <w:shd w:val="clear" w:color="auto" w:fill="ED7265"/>
            <w:vAlign w:val="center"/>
          </w:tcPr>
          <w:p w14:paraId="3C1B8949" w14:textId="77777777" w:rsidR="00643AB8" w:rsidRPr="00EB1E41" w:rsidRDefault="00643AB8" w:rsidP="00586C70">
            <w:pPr>
              <w:widowControl w:val="0"/>
              <w:autoSpaceDE w:val="0"/>
              <w:autoSpaceDN w:val="0"/>
              <w:adjustRightInd w:val="0"/>
              <w:spacing w:after="0" w:line="240" w:lineRule="auto"/>
              <w:rPr>
                <w:rFonts w:cstheme="minorHAnsi"/>
                <w:b/>
                <w:sz w:val="24"/>
                <w:szCs w:val="24"/>
                <w:lang w:val="fr-FR"/>
              </w:rPr>
            </w:pPr>
            <w:bookmarkStart w:id="9" w:name="_Hlk213058149"/>
            <w:r w:rsidRPr="00EB1E41">
              <w:rPr>
                <w:rFonts w:cstheme="minorHAnsi"/>
                <w:b/>
                <w:sz w:val="24"/>
                <w:szCs w:val="24"/>
                <w:lang w:val="fr-FR"/>
              </w:rPr>
              <w:t>Plagiat, fraude et intelligence artificielle générative (IAG)</w:t>
            </w:r>
          </w:p>
          <w:p w14:paraId="076E8D44" w14:textId="140DE10D" w:rsidR="00643AB8" w:rsidRPr="00EB1E41" w:rsidRDefault="00643AB8" w:rsidP="4124EC47">
            <w:pPr>
              <w:pStyle w:val="Paragraphedeliste"/>
              <w:widowControl w:val="0"/>
              <w:numPr>
                <w:ilvl w:val="0"/>
                <w:numId w:val="39"/>
              </w:numPr>
              <w:autoSpaceDE w:val="0"/>
              <w:autoSpaceDN w:val="0"/>
              <w:adjustRightInd w:val="0"/>
              <w:spacing w:after="0" w:line="240" w:lineRule="auto"/>
              <w:rPr>
                <w:sz w:val="20"/>
                <w:szCs w:val="20"/>
              </w:rPr>
            </w:pPr>
            <w:r w:rsidRPr="4124EC47">
              <w:rPr>
                <w:sz w:val="20"/>
                <w:szCs w:val="20"/>
              </w:rPr>
              <w:t xml:space="preserve">Afin de prévenir le plagiat, les étudiant.es sont invité.es à suivre l’autoformation suivante : « </w:t>
            </w:r>
            <w:hyperlink r:id="rId33">
              <w:r w:rsidRPr="4124EC47">
                <w:rPr>
                  <w:rStyle w:val="Hyperlien"/>
                  <w:sz w:val="20"/>
                  <w:szCs w:val="20"/>
                </w:rPr>
                <w:t>Entre guillemets</w:t>
              </w:r>
            </w:hyperlink>
            <w:r w:rsidRPr="4124EC47">
              <w:rPr>
                <w:sz w:val="20"/>
                <w:szCs w:val="20"/>
              </w:rPr>
              <w:t xml:space="preserve"> ».</w:t>
            </w:r>
          </w:p>
        </w:tc>
      </w:tr>
      <w:bookmarkEnd w:id="9"/>
      <w:tr w:rsidR="00643AB8" w:rsidRPr="00EB1E41" w14:paraId="6C1C6861" w14:textId="77777777" w:rsidTr="003112A2">
        <w:trPr>
          <w:trHeight w:val="300"/>
          <w:jc w:val="center"/>
        </w:trPr>
        <w:tc>
          <w:tcPr>
            <w:tcW w:w="10192" w:type="dxa"/>
            <w:vAlign w:val="center"/>
          </w:tcPr>
          <w:p w14:paraId="7D6A732B" w14:textId="77777777" w:rsidR="00643AB8" w:rsidRPr="00EB1E41" w:rsidRDefault="00643AB8" w:rsidP="4124EC47">
            <w:pPr>
              <w:widowControl w:val="0"/>
              <w:autoSpaceDE w:val="0"/>
              <w:autoSpaceDN w:val="0"/>
              <w:adjustRightInd w:val="0"/>
              <w:spacing w:after="0" w:line="240" w:lineRule="auto"/>
              <w:jc w:val="both"/>
              <w:rPr>
                <w:sz w:val="24"/>
                <w:szCs w:val="24"/>
              </w:rPr>
            </w:pPr>
            <w:r w:rsidRPr="4124EC47">
              <w:rPr>
                <w:sz w:val="24"/>
                <w:szCs w:val="24"/>
              </w:rPr>
              <w:t xml:space="preserve">La </w:t>
            </w:r>
            <w:hyperlink r:id="rId34">
              <w:r w:rsidRPr="4124EC47">
                <w:rPr>
                  <w:rStyle w:val="Hyperlien"/>
                  <w:sz w:val="24"/>
                  <w:szCs w:val="24"/>
                </w:rPr>
                <w:t>Politique sur le plagiat et la fraude</w:t>
              </w:r>
            </w:hyperlink>
            <w:r w:rsidRPr="4124EC47">
              <w:rPr>
                <w:sz w:val="24"/>
                <w:szCs w:val="24"/>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77D122B7" w14:textId="77777777" w:rsidR="00643AB8" w:rsidRPr="00EB1E41" w:rsidRDefault="00643AB8" w:rsidP="4124EC47">
            <w:pPr>
              <w:widowControl w:val="0"/>
              <w:autoSpaceDE w:val="0"/>
              <w:autoSpaceDN w:val="0"/>
              <w:adjustRightInd w:val="0"/>
              <w:spacing w:after="0" w:line="240" w:lineRule="auto"/>
              <w:jc w:val="both"/>
              <w:rPr>
                <w:sz w:val="24"/>
                <w:szCs w:val="24"/>
              </w:rPr>
            </w:pPr>
          </w:p>
          <w:p w14:paraId="2D2DCE7A" w14:textId="77777777" w:rsidR="00643AB8" w:rsidRPr="00EB1E41" w:rsidRDefault="00643AB8" w:rsidP="4124EC47">
            <w:pPr>
              <w:widowControl w:val="0"/>
              <w:autoSpaceDE w:val="0"/>
              <w:autoSpaceDN w:val="0"/>
              <w:adjustRightInd w:val="0"/>
              <w:spacing w:after="0" w:line="240" w:lineRule="auto"/>
              <w:jc w:val="both"/>
              <w:rPr>
                <w:sz w:val="24"/>
                <w:szCs w:val="24"/>
              </w:rPr>
            </w:pPr>
            <w:r w:rsidRPr="4124EC47">
              <w:rPr>
                <w:sz w:val="24"/>
                <w:szCs w:val="24"/>
              </w:rPr>
              <w:t>Par conséquent, les usages d’une intelligence artificielle générative (</w:t>
            </w:r>
            <w:proofErr w:type="spellStart"/>
            <w:r w:rsidRPr="4124EC47">
              <w:rPr>
                <w:sz w:val="24"/>
                <w:szCs w:val="24"/>
              </w:rPr>
              <w:t>ChatGPT</w:t>
            </w:r>
            <w:proofErr w:type="spellEnd"/>
            <w:r w:rsidRPr="4124EC47">
              <w:rPr>
                <w:sz w:val="24"/>
                <w:szCs w:val="24"/>
              </w:rPr>
              <w:t xml:space="preserve">, </w:t>
            </w:r>
            <w:proofErr w:type="spellStart"/>
            <w:r w:rsidRPr="4124EC47">
              <w:rPr>
                <w:sz w:val="24"/>
                <w:szCs w:val="24"/>
              </w:rPr>
              <w:t>Copilot</w:t>
            </w:r>
            <w:proofErr w:type="spellEnd"/>
            <w:r w:rsidRPr="4124EC47">
              <w:rPr>
                <w:sz w:val="24"/>
                <w:szCs w:val="24"/>
              </w:rPr>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5156EBDF" w14:textId="77777777" w:rsidR="00643AB8" w:rsidRPr="00EB1E41" w:rsidRDefault="00643AB8" w:rsidP="4124EC47">
            <w:pPr>
              <w:widowControl w:val="0"/>
              <w:autoSpaceDE w:val="0"/>
              <w:autoSpaceDN w:val="0"/>
              <w:adjustRightInd w:val="0"/>
              <w:spacing w:after="0" w:line="240" w:lineRule="auto"/>
              <w:jc w:val="both"/>
              <w:rPr>
                <w:sz w:val="24"/>
                <w:szCs w:val="24"/>
              </w:rPr>
            </w:pPr>
          </w:p>
          <w:p w14:paraId="0EA3A3C7" w14:textId="77777777" w:rsidR="00643AB8" w:rsidRPr="00EB1E41" w:rsidRDefault="00643AB8" w:rsidP="4124EC47">
            <w:pPr>
              <w:widowControl w:val="0"/>
              <w:autoSpaceDE w:val="0"/>
              <w:autoSpaceDN w:val="0"/>
              <w:adjustRightInd w:val="0"/>
              <w:spacing w:after="0" w:line="240" w:lineRule="auto"/>
              <w:jc w:val="both"/>
              <w:rPr>
                <w:sz w:val="24"/>
                <w:szCs w:val="24"/>
              </w:rPr>
            </w:pPr>
            <w:r w:rsidRPr="4124EC47">
              <w:rPr>
                <w:sz w:val="24"/>
                <w:szCs w:val="24"/>
              </w:rPr>
              <w:t xml:space="preserve">À titre indicatif, voici des pictogrammes (licence </w:t>
            </w:r>
            <w:hyperlink r:id="rId35">
              <w:r w:rsidRPr="4124EC47">
                <w:rPr>
                  <w:rStyle w:val="Hyperlien"/>
                  <w:sz w:val="24"/>
                  <w:szCs w:val="24"/>
                </w:rPr>
                <w:t>Creative Commons BY-NC-SA 4.0</w:t>
              </w:r>
            </w:hyperlink>
            <w:r w:rsidRPr="4124EC47">
              <w:rPr>
                <w:sz w:val="24"/>
                <w:szCs w:val="24"/>
              </w:rPr>
              <w:t xml:space="preserve">) développés par </w:t>
            </w:r>
            <w:hyperlink r:id="rId36">
              <w:r w:rsidRPr="4124EC47">
                <w:rPr>
                  <w:rStyle w:val="Hyperlien"/>
                  <w:sz w:val="24"/>
                  <w:szCs w:val="24"/>
                </w:rPr>
                <w:t>la professeure Martine Peters</w:t>
              </w:r>
            </w:hyperlink>
            <w:r w:rsidRPr="4124EC47">
              <w:rPr>
                <w:sz w:val="24"/>
                <w:szCs w:val="24"/>
              </w:rPr>
              <w:t xml:space="preserve"> afin de déclarer de manière transparente les usages d’une intelligence artificielle générative : </w:t>
            </w:r>
          </w:p>
          <w:p w14:paraId="36CED3FF" w14:textId="77777777" w:rsidR="00643AB8" w:rsidRPr="00EB1E41" w:rsidRDefault="00643AB8" w:rsidP="00586C70">
            <w:pPr>
              <w:widowControl w:val="0"/>
              <w:autoSpaceDE w:val="0"/>
              <w:autoSpaceDN w:val="0"/>
              <w:adjustRightInd w:val="0"/>
              <w:spacing w:after="0" w:line="240" w:lineRule="auto"/>
              <w:jc w:val="center"/>
              <w:rPr>
                <w:rFonts w:cstheme="minorHAnsi"/>
                <w:sz w:val="20"/>
                <w:szCs w:val="20"/>
              </w:rPr>
            </w:pPr>
            <w:r w:rsidRPr="00EB1E41">
              <w:rPr>
                <w:rFonts w:cstheme="minorHAnsi"/>
                <w:noProof/>
              </w:rPr>
              <w:drawing>
                <wp:inline distT="0" distB="0" distL="0" distR="0" wp14:anchorId="22EE1C56" wp14:editId="23C1C87D">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p w14:paraId="37A7BB26" w14:textId="77777777" w:rsidR="00643AB8" w:rsidRPr="00EB1E41" w:rsidRDefault="00643AB8" w:rsidP="4124EC47">
            <w:pPr>
              <w:widowControl w:val="0"/>
              <w:autoSpaceDE w:val="0"/>
              <w:autoSpaceDN w:val="0"/>
              <w:adjustRightInd w:val="0"/>
              <w:spacing w:after="0" w:line="240" w:lineRule="auto"/>
              <w:jc w:val="both"/>
              <w:rPr>
                <w:sz w:val="24"/>
                <w:szCs w:val="24"/>
              </w:rPr>
            </w:pPr>
            <w:r w:rsidRPr="4124EC47">
              <w:rPr>
                <w:b/>
                <w:bCs/>
                <w:sz w:val="24"/>
                <w:szCs w:val="24"/>
              </w:rPr>
              <w:t xml:space="preserve">Comment citer </w:t>
            </w:r>
            <w:proofErr w:type="spellStart"/>
            <w:r w:rsidRPr="4124EC47">
              <w:rPr>
                <w:b/>
                <w:bCs/>
                <w:sz w:val="24"/>
                <w:szCs w:val="24"/>
              </w:rPr>
              <w:t>ChatGPT</w:t>
            </w:r>
            <w:proofErr w:type="spellEnd"/>
            <w:r w:rsidRPr="4124EC47">
              <w:rPr>
                <w:b/>
                <w:bCs/>
                <w:sz w:val="24"/>
                <w:szCs w:val="24"/>
              </w:rPr>
              <w:t xml:space="preserve"> et autres logiciels d'IA [</w:t>
            </w:r>
            <w:hyperlink r:id="rId38">
              <w:r w:rsidRPr="4124EC47">
                <w:rPr>
                  <w:rStyle w:val="Hyperlien"/>
                  <w:b/>
                  <w:bCs/>
                  <w:sz w:val="24"/>
                  <w:szCs w:val="24"/>
                </w:rPr>
                <w:t>source UdeM</w:t>
              </w:r>
            </w:hyperlink>
            <w:r w:rsidRPr="4124EC47">
              <w:rPr>
                <w:b/>
                <w:bCs/>
                <w:sz w:val="24"/>
                <w:szCs w:val="24"/>
              </w:rPr>
              <w:t>]</w:t>
            </w:r>
          </w:p>
          <w:p w14:paraId="38C36EA8" w14:textId="77777777" w:rsidR="00643AB8" w:rsidRPr="00EB1E41" w:rsidRDefault="00643AB8" w:rsidP="4124EC47">
            <w:pPr>
              <w:widowControl w:val="0"/>
              <w:numPr>
                <w:ilvl w:val="0"/>
                <w:numId w:val="40"/>
              </w:numPr>
              <w:autoSpaceDE w:val="0"/>
              <w:autoSpaceDN w:val="0"/>
              <w:adjustRightInd w:val="0"/>
              <w:spacing w:after="0" w:line="240" w:lineRule="auto"/>
              <w:jc w:val="both"/>
              <w:rPr>
                <w:sz w:val="24"/>
                <w:szCs w:val="24"/>
              </w:rPr>
            </w:pPr>
            <w:r w:rsidRPr="4124EC47">
              <w:rPr>
                <w:sz w:val="24"/>
                <w:szCs w:val="24"/>
              </w:rPr>
              <w:t>Auteur. (</w:t>
            </w:r>
            <w:proofErr w:type="gramStart"/>
            <w:r w:rsidRPr="4124EC47">
              <w:rPr>
                <w:sz w:val="24"/>
                <w:szCs w:val="24"/>
              </w:rPr>
              <w:t>année</w:t>
            </w:r>
            <w:proofErr w:type="gramEnd"/>
            <w:r w:rsidRPr="4124EC47">
              <w:rPr>
                <w:sz w:val="24"/>
                <w:szCs w:val="24"/>
              </w:rPr>
              <w:t xml:space="preserve"> de la version utilisée). </w:t>
            </w:r>
            <w:r w:rsidRPr="4124EC47">
              <w:rPr>
                <w:i/>
                <w:iCs/>
                <w:sz w:val="24"/>
                <w:szCs w:val="24"/>
              </w:rPr>
              <w:t>Nom du modèle</w:t>
            </w:r>
            <w:r w:rsidRPr="4124EC47">
              <w:rPr>
                <w:sz w:val="24"/>
                <w:szCs w:val="24"/>
              </w:rPr>
              <w:t> (version) [description du modèle d'IA]. URL</w:t>
            </w:r>
          </w:p>
          <w:p w14:paraId="3C78F24E" w14:textId="77777777" w:rsidR="00643AB8" w:rsidRPr="00EB1E41" w:rsidRDefault="00643AB8" w:rsidP="4124EC47">
            <w:pPr>
              <w:widowControl w:val="0"/>
              <w:numPr>
                <w:ilvl w:val="0"/>
                <w:numId w:val="40"/>
              </w:numPr>
              <w:autoSpaceDE w:val="0"/>
              <w:autoSpaceDN w:val="0"/>
              <w:adjustRightInd w:val="0"/>
              <w:spacing w:after="0" w:line="240" w:lineRule="auto"/>
              <w:jc w:val="both"/>
              <w:rPr>
                <w:sz w:val="24"/>
                <w:szCs w:val="24"/>
              </w:rPr>
            </w:pPr>
            <w:r w:rsidRPr="4124EC47">
              <w:rPr>
                <w:sz w:val="24"/>
                <w:szCs w:val="24"/>
              </w:rPr>
              <w:t xml:space="preserve">OpenAI. (2023). </w:t>
            </w:r>
            <w:proofErr w:type="spellStart"/>
            <w:r w:rsidRPr="4124EC47">
              <w:rPr>
                <w:i/>
                <w:iCs/>
                <w:sz w:val="24"/>
                <w:szCs w:val="24"/>
              </w:rPr>
              <w:t>ChatGPT</w:t>
            </w:r>
            <w:proofErr w:type="spellEnd"/>
            <w:r w:rsidRPr="4124EC47">
              <w:rPr>
                <w:i/>
                <w:iCs/>
                <w:sz w:val="24"/>
                <w:szCs w:val="24"/>
              </w:rPr>
              <w:t xml:space="preserve"> </w:t>
            </w:r>
            <w:r w:rsidRPr="4124EC47">
              <w:rPr>
                <w:sz w:val="24"/>
                <w:szCs w:val="24"/>
              </w:rPr>
              <w:t xml:space="preserve">(version 3 mai) [grand modèle de langage]. </w:t>
            </w:r>
            <w:hyperlink r:id="rId39">
              <w:r w:rsidRPr="4124EC47">
                <w:rPr>
                  <w:rStyle w:val="Hyperlien"/>
                  <w:sz w:val="24"/>
                  <w:szCs w:val="24"/>
                </w:rPr>
                <w:t>https://chat.openai.com</w:t>
              </w:r>
            </w:hyperlink>
          </w:p>
          <w:p w14:paraId="06F47AEC" w14:textId="77777777" w:rsidR="00643AB8" w:rsidRPr="00EB1E41" w:rsidRDefault="00643AB8" w:rsidP="4124EC47">
            <w:pPr>
              <w:widowControl w:val="0"/>
              <w:autoSpaceDE w:val="0"/>
              <w:autoSpaceDN w:val="0"/>
              <w:adjustRightInd w:val="0"/>
              <w:spacing w:after="0" w:line="240" w:lineRule="auto"/>
              <w:jc w:val="both"/>
              <w:rPr>
                <w:sz w:val="24"/>
                <w:szCs w:val="24"/>
              </w:rPr>
            </w:pPr>
            <w:r w:rsidRPr="4124EC47">
              <w:rPr>
                <w:sz w:val="24"/>
                <w:szCs w:val="24"/>
              </w:rPr>
              <w:t xml:space="preserve">Note : Pour en savoir plus sur la façon de citer </w:t>
            </w:r>
            <w:proofErr w:type="spellStart"/>
            <w:r w:rsidRPr="4124EC47">
              <w:rPr>
                <w:sz w:val="24"/>
                <w:szCs w:val="24"/>
              </w:rPr>
              <w:t>ChatGPT</w:t>
            </w:r>
            <w:proofErr w:type="spellEnd"/>
            <w:r w:rsidRPr="4124EC47">
              <w:rPr>
                <w:sz w:val="24"/>
                <w:szCs w:val="24"/>
              </w:rPr>
              <w:t xml:space="preserve">, consulter le billet du blogue de l'APA </w:t>
            </w:r>
            <w:hyperlink r:id="rId40">
              <w:r w:rsidRPr="4124EC47">
                <w:rPr>
                  <w:rStyle w:val="Hyperlien"/>
                  <w:i/>
                  <w:iCs/>
                  <w:sz w:val="24"/>
                  <w:szCs w:val="24"/>
                </w:rPr>
                <w:t xml:space="preserve">How to cite </w:t>
              </w:r>
              <w:proofErr w:type="spellStart"/>
              <w:r w:rsidRPr="4124EC47">
                <w:rPr>
                  <w:rStyle w:val="Hyperlien"/>
                  <w:i/>
                  <w:iCs/>
                  <w:sz w:val="24"/>
                  <w:szCs w:val="24"/>
                </w:rPr>
                <w:t>ChatGPT</w:t>
              </w:r>
              <w:proofErr w:type="spellEnd"/>
            </w:hyperlink>
            <w:r w:rsidRPr="4124EC47">
              <w:rPr>
                <w:sz w:val="24"/>
                <w:szCs w:val="24"/>
              </w:rPr>
              <w:t>.</w:t>
            </w:r>
          </w:p>
        </w:tc>
      </w:tr>
    </w:tbl>
    <w:p w14:paraId="18DD375E" w14:textId="77777777" w:rsidR="00643AB8" w:rsidRPr="00EB1E41" w:rsidRDefault="00643AB8" w:rsidP="00643AB8">
      <w:pPr>
        <w:spacing w:after="0" w:line="240" w:lineRule="auto"/>
        <w:rPr>
          <w:rFonts w:cstheme="minorHAnsi"/>
          <w:sz w:val="20"/>
          <w:szCs w:val="20"/>
        </w:rPr>
      </w:pPr>
    </w:p>
    <w:tbl>
      <w:tblPr>
        <w:tblW w:w="0" w:type="auto"/>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10188"/>
      </w:tblGrid>
      <w:tr w:rsidR="00643AB8" w:rsidRPr="00EB1E41" w14:paraId="18CC7E4A" w14:textId="77777777" w:rsidTr="003112A2">
        <w:trPr>
          <w:trHeight w:val="454"/>
          <w:jc w:val="center"/>
        </w:trPr>
        <w:tc>
          <w:tcPr>
            <w:tcW w:w="10192" w:type="dxa"/>
            <w:shd w:val="clear" w:color="auto" w:fill="EBC740"/>
            <w:vAlign w:val="center"/>
          </w:tcPr>
          <w:p w14:paraId="79A1DACD" w14:textId="77777777" w:rsidR="00643AB8" w:rsidRPr="00EB1E41" w:rsidRDefault="00643AB8" w:rsidP="00586C70">
            <w:pPr>
              <w:widowControl w:val="0"/>
              <w:autoSpaceDE w:val="0"/>
              <w:autoSpaceDN w:val="0"/>
              <w:adjustRightInd w:val="0"/>
              <w:spacing w:after="0" w:line="240" w:lineRule="auto"/>
              <w:rPr>
                <w:rFonts w:cstheme="minorHAnsi"/>
                <w:b/>
                <w:bCs/>
                <w:sz w:val="24"/>
                <w:szCs w:val="24"/>
                <w:lang w:val="fr-FR"/>
              </w:rPr>
            </w:pPr>
            <w:bookmarkStart w:id="10" w:name="_Hlk139968957"/>
            <w:r w:rsidRPr="00EB1E41">
              <w:rPr>
                <w:rFonts w:cstheme="minorHAnsi"/>
              </w:rPr>
              <w:br w:type="page"/>
            </w:r>
            <w:r w:rsidRPr="00EB1E41">
              <w:rPr>
                <w:rFonts w:cstheme="minorHAnsi"/>
                <w:b/>
                <w:bCs/>
                <w:sz w:val="24"/>
                <w:szCs w:val="24"/>
                <w:lang w:val="fr-FR"/>
              </w:rPr>
              <w:t>Références majoritairement récentes (dans les dix dernières années à partir de l’année en cours)</w:t>
            </w:r>
          </w:p>
          <w:p w14:paraId="5153D984" w14:textId="77777777" w:rsidR="00643AB8" w:rsidRPr="00EB1E41" w:rsidRDefault="00643AB8" w:rsidP="00643AB8">
            <w:pPr>
              <w:pStyle w:val="Paragraphedeliste"/>
              <w:numPr>
                <w:ilvl w:val="0"/>
                <w:numId w:val="38"/>
              </w:numPr>
              <w:spacing w:after="0" w:line="240" w:lineRule="auto"/>
              <w:jc w:val="both"/>
              <w:rPr>
                <w:rFonts w:cstheme="minorHAnsi"/>
                <w:i/>
                <w:sz w:val="20"/>
                <w:szCs w:val="20"/>
                <w:lang w:val="fr-FR"/>
              </w:rPr>
            </w:pPr>
            <w:r w:rsidRPr="00EB1E41">
              <w:rPr>
                <w:rFonts w:cstheme="minorHAnsi"/>
                <w:sz w:val="20"/>
                <w:szCs w:val="20"/>
              </w:rPr>
              <w:t xml:space="preserve">Conformément aux </w:t>
            </w:r>
            <w:hyperlink r:id="rId41" w:history="1">
              <w:r w:rsidRPr="00EB1E41">
                <w:rPr>
                  <w:rStyle w:val="Hyperlien"/>
                  <w:rFonts w:cstheme="minorHAnsi"/>
                  <w:sz w:val="20"/>
                  <w:szCs w:val="20"/>
                </w:rPr>
                <w:t>normes de présentations des travaux écrits</w:t>
              </w:r>
            </w:hyperlink>
            <w:r w:rsidRPr="00EB1E41">
              <w:rPr>
                <w:rStyle w:val="Hyperlien"/>
                <w:rFonts w:cstheme="minorHAnsi"/>
                <w:sz w:val="20"/>
                <w:szCs w:val="20"/>
              </w:rPr>
              <w:t xml:space="preserve">. </w:t>
            </w:r>
            <w:r w:rsidRPr="00EB1E41">
              <w:rPr>
                <w:rFonts w:cstheme="minorHAnsi"/>
                <w:i/>
                <w:sz w:val="20"/>
                <w:szCs w:val="20"/>
              </w:rPr>
              <w:t>Le DSE demande d’indiquer les références selon les normes APA 7</w:t>
            </w:r>
            <w:r w:rsidRPr="00EB1E41">
              <w:rPr>
                <w:rFonts w:cstheme="minorHAnsi"/>
                <w:i/>
                <w:sz w:val="20"/>
                <w:szCs w:val="20"/>
                <w:vertAlign w:val="superscript"/>
              </w:rPr>
              <w:t>e</w:t>
            </w:r>
            <w:r w:rsidRPr="00EB1E41">
              <w:rPr>
                <w:rFonts w:cstheme="minorHAnsi"/>
                <w:i/>
                <w:sz w:val="20"/>
                <w:szCs w:val="20"/>
              </w:rPr>
              <w:t xml:space="preserve"> éd.</w:t>
            </w:r>
          </w:p>
        </w:tc>
      </w:tr>
      <w:tr w:rsidR="00643AB8" w:rsidRPr="00EB1E41" w14:paraId="58327638" w14:textId="77777777" w:rsidTr="003112A2">
        <w:trPr>
          <w:trHeight w:val="397"/>
          <w:jc w:val="center"/>
        </w:trPr>
        <w:tc>
          <w:tcPr>
            <w:tcW w:w="10192" w:type="dxa"/>
          </w:tcPr>
          <w:p w14:paraId="78158E7B" w14:textId="77777777" w:rsidR="00643AB8" w:rsidRPr="00EB1E41" w:rsidRDefault="00643AB8" w:rsidP="00586C70">
            <w:pPr>
              <w:spacing w:before="60" w:after="0" w:line="240" w:lineRule="auto"/>
              <w:jc w:val="both"/>
              <w:rPr>
                <w:rFonts w:cstheme="minorHAnsi"/>
                <w:lang w:val="fr-FR"/>
              </w:rPr>
            </w:pPr>
          </w:p>
          <w:p w14:paraId="6E080E53" w14:textId="77777777" w:rsidR="00643AB8" w:rsidRPr="00EB1E41" w:rsidRDefault="00643AB8" w:rsidP="00586C70">
            <w:pPr>
              <w:spacing w:after="0" w:line="240" w:lineRule="auto"/>
              <w:jc w:val="both"/>
              <w:rPr>
                <w:rFonts w:cstheme="minorHAnsi"/>
                <w:lang w:val="fr-FR"/>
              </w:rPr>
            </w:pPr>
          </w:p>
          <w:p w14:paraId="461A79EB" w14:textId="77777777" w:rsidR="00643AB8" w:rsidRPr="00EB1E41" w:rsidRDefault="00643AB8" w:rsidP="00586C70">
            <w:pPr>
              <w:spacing w:after="0" w:line="240" w:lineRule="auto"/>
              <w:jc w:val="both"/>
              <w:rPr>
                <w:rFonts w:cstheme="minorHAnsi"/>
                <w:lang w:val="fr-FR"/>
              </w:rPr>
            </w:pPr>
          </w:p>
          <w:p w14:paraId="00C3F847" w14:textId="77777777" w:rsidR="00643AB8" w:rsidRPr="00EB1E41" w:rsidRDefault="00643AB8" w:rsidP="00586C70">
            <w:pPr>
              <w:spacing w:after="0" w:line="240" w:lineRule="auto"/>
              <w:jc w:val="both"/>
              <w:rPr>
                <w:rFonts w:cstheme="minorHAnsi"/>
                <w:lang w:val="fr-FR"/>
              </w:rPr>
            </w:pPr>
          </w:p>
          <w:p w14:paraId="79186F57" w14:textId="77777777" w:rsidR="00643AB8" w:rsidRPr="00EB1E41" w:rsidRDefault="00643AB8" w:rsidP="00586C70">
            <w:pPr>
              <w:spacing w:after="0" w:line="240" w:lineRule="auto"/>
              <w:jc w:val="both"/>
              <w:rPr>
                <w:rFonts w:cstheme="minorHAnsi"/>
                <w:lang w:val="fr-FR"/>
              </w:rPr>
            </w:pPr>
          </w:p>
          <w:p w14:paraId="39745B9C" w14:textId="77777777" w:rsidR="00643AB8" w:rsidRPr="00EB1E41" w:rsidRDefault="00643AB8" w:rsidP="00586C70">
            <w:pPr>
              <w:spacing w:after="0" w:line="240" w:lineRule="auto"/>
              <w:jc w:val="both"/>
              <w:rPr>
                <w:rFonts w:cstheme="minorHAnsi"/>
                <w:lang w:val="fr-FR"/>
              </w:rPr>
            </w:pPr>
          </w:p>
          <w:p w14:paraId="3FEB508E" w14:textId="77777777" w:rsidR="00643AB8" w:rsidRPr="00EB1E41" w:rsidRDefault="00643AB8" w:rsidP="00586C70">
            <w:pPr>
              <w:spacing w:after="0" w:line="240" w:lineRule="auto"/>
              <w:jc w:val="both"/>
              <w:rPr>
                <w:rFonts w:cstheme="minorHAnsi"/>
                <w:lang w:val="fr-FR"/>
              </w:rPr>
            </w:pPr>
          </w:p>
          <w:p w14:paraId="417E2C1B" w14:textId="77777777" w:rsidR="00643AB8" w:rsidRPr="00EB1E41" w:rsidRDefault="00643AB8" w:rsidP="00586C70">
            <w:pPr>
              <w:spacing w:after="0" w:line="240" w:lineRule="auto"/>
              <w:jc w:val="both"/>
              <w:rPr>
                <w:rFonts w:cstheme="minorHAnsi"/>
                <w:lang w:val="fr-FR"/>
              </w:rPr>
            </w:pPr>
          </w:p>
          <w:p w14:paraId="206EDD74" w14:textId="77777777" w:rsidR="00643AB8" w:rsidRPr="00EB1E41" w:rsidRDefault="00643AB8" w:rsidP="00586C70">
            <w:pPr>
              <w:spacing w:after="0" w:line="240" w:lineRule="auto"/>
              <w:jc w:val="both"/>
              <w:rPr>
                <w:rFonts w:cstheme="minorHAnsi"/>
                <w:lang w:val="fr-FR"/>
              </w:rPr>
            </w:pPr>
          </w:p>
        </w:tc>
      </w:tr>
      <w:bookmarkEnd w:id="10"/>
    </w:tbl>
    <w:p w14:paraId="106DA3CE" w14:textId="77777777" w:rsidR="00643AB8" w:rsidRPr="00EB1E41" w:rsidRDefault="00643AB8" w:rsidP="0020659B">
      <w:pPr>
        <w:rPr>
          <w:rFonts w:cstheme="minorHAnsi"/>
          <w:i/>
          <w:iCs/>
          <w:sz w:val="16"/>
          <w:szCs w:val="16"/>
        </w:rPr>
      </w:pPr>
    </w:p>
    <w:p w14:paraId="09619074" w14:textId="7A88A72F" w:rsidR="00C31C3D" w:rsidRPr="00EB1E41" w:rsidRDefault="00C31C3D" w:rsidP="0020659B">
      <w:pPr>
        <w:rPr>
          <w:rFonts w:cstheme="minorHAnsi"/>
          <w:i/>
          <w:iCs/>
          <w:sz w:val="16"/>
          <w:szCs w:val="16"/>
        </w:rPr>
      </w:pPr>
      <w:r w:rsidRPr="00EB1E41">
        <w:rPr>
          <w:rFonts w:cstheme="minorHAnsi"/>
          <w:i/>
          <w:iCs/>
          <w:sz w:val="16"/>
          <w:szCs w:val="16"/>
        </w:rPr>
        <w:fldChar w:fldCharType="begin"/>
      </w:r>
      <w:r w:rsidRPr="00EB1E41">
        <w:rPr>
          <w:rFonts w:cstheme="minorHAnsi"/>
          <w:i/>
          <w:iCs/>
          <w:sz w:val="16"/>
          <w:szCs w:val="16"/>
        </w:rPr>
        <w:instrText xml:space="preserve"> FILENAME   \* MERGEFORMAT </w:instrText>
      </w:r>
      <w:r w:rsidRPr="00EB1E41">
        <w:rPr>
          <w:rFonts w:cstheme="minorHAnsi"/>
          <w:i/>
          <w:iCs/>
          <w:sz w:val="16"/>
          <w:szCs w:val="16"/>
        </w:rPr>
        <w:fldChar w:fldCharType="separate"/>
      </w:r>
      <w:r w:rsidRPr="00EB1E41">
        <w:rPr>
          <w:rFonts w:cstheme="minorHAnsi"/>
          <w:i/>
          <w:iCs/>
          <w:noProof/>
          <w:sz w:val="16"/>
          <w:szCs w:val="16"/>
        </w:rPr>
        <w:t>Plan de cours cadre</w:t>
      </w:r>
      <w:r w:rsidR="008D495A" w:rsidRPr="00EB1E41">
        <w:rPr>
          <w:rFonts w:cstheme="minorHAnsi"/>
          <w:i/>
          <w:iCs/>
          <w:noProof/>
          <w:sz w:val="16"/>
          <w:szCs w:val="16"/>
        </w:rPr>
        <w:t xml:space="preserve"> </w:t>
      </w:r>
      <w:r w:rsidRPr="00EB1E41">
        <w:rPr>
          <w:rFonts w:cstheme="minorHAnsi"/>
          <w:i/>
          <w:iCs/>
          <w:noProof/>
          <w:sz w:val="16"/>
          <w:szCs w:val="16"/>
        </w:rPr>
        <w:t>Maitrise en enseignement au secondaire</w:t>
      </w:r>
      <w:r w:rsidRPr="00EB1E41">
        <w:rPr>
          <w:rFonts w:cstheme="minorHAnsi"/>
          <w:i/>
          <w:iCs/>
          <w:sz w:val="16"/>
          <w:szCs w:val="16"/>
        </w:rPr>
        <w:fldChar w:fldCharType="end"/>
      </w:r>
      <w:r w:rsidRPr="00EB1E41">
        <w:rPr>
          <w:rFonts w:cstheme="minorHAnsi"/>
          <w:i/>
          <w:iCs/>
          <w:sz w:val="16"/>
          <w:szCs w:val="16"/>
        </w:rPr>
        <w:t xml:space="preserve"> / Version du </w:t>
      </w:r>
      <w:r w:rsidRPr="00EB1E41">
        <w:rPr>
          <w:rFonts w:cstheme="minorHAnsi"/>
          <w:i/>
          <w:iCs/>
          <w:sz w:val="16"/>
          <w:szCs w:val="16"/>
        </w:rPr>
        <w:fldChar w:fldCharType="begin"/>
      </w:r>
      <w:r w:rsidRPr="00EB1E41">
        <w:rPr>
          <w:rFonts w:cstheme="minorHAnsi"/>
          <w:i/>
          <w:iCs/>
          <w:sz w:val="16"/>
          <w:szCs w:val="16"/>
        </w:rPr>
        <w:instrText xml:space="preserve"> DATE  \@ "d MMM. yy"  \* MERGEFORMAT </w:instrText>
      </w:r>
      <w:r w:rsidRPr="00EB1E41">
        <w:rPr>
          <w:rFonts w:cstheme="minorHAnsi"/>
          <w:i/>
          <w:iCs/>
          <w:sz w:val="16"/>
          <w:szCs w:val="16"/>
        </w:rPr>
        <w:fldChar w:fldCharType="separate"/>
      </w:r>
      <w:r w:rsidR="00E66C68">
        <w:rPr>
          <w:rFonts w:cstheme="minorHAnsi"/>
          <w:i/>
          <w:iCs/>
          <w:noProof/>
          <w:sz w:val="16"/>
          <w:szCs w:val="16"/>
        </w:rPr>
        <w:t>29 mai. 26</w:t>
      </w:r>
      <w:r w:rsidRPr="00EB1E41">
        <w:rPr>
          <w:rFonts w:cstheme="minorHAnsi"/>
          <w:i/>
          <w:iCs/>
          <w:sz w:val="16"/>
          <w:szCs w:val="16"/>
        </w:rPr>
        <w:fldChar w:fldCharType="end"/>
      </w:r>
      <w:r w:rsidRPr="00EB1E41">
        <w:rPr>
          <w:rFonts w:cstheme="minorHAnsi"/>
          <w:i/>
          <w:iCs/>
          <w:sz w:val="16"/>
          <w:szCs w:val="16"/>
        </w:rPr>
        <w:t xml:space="preserve"> / </w:t>
      </w:r>
      <w:r w:rsidRPr="00EB1E41">
        <w:rPr>
          <w:rFonts w:cstheme="minorHAnsi"/>
          <w:i/>
          <w:iCs/>
          <w:sz w:val="16"/>
          <w:szCs w:val="16"/>
        </w:rPr>
        <w:fldChar w:fldCharType="begin"/>
      </w:r>
      <w:r w:rsidRPr="00EB1E41">
        <w:rPr>
          <w:rFonts w:cstheme="minorHAnsi"/>
          <w:i/>
          <w:iCs/>
          <w:sz w:val="16"/>
          <w:szCs w:val="16"/>
        </w:rPr>
        <w:instrText xml:space="preserve"> AUTHOR   \* MERGEFORMAT </w:instrText>
      </w:r>
      <w:r w:rsidRPr="00EB1E41">
        <w:rPr>
          <w:rFonts w:cstheme="minorHAnsi"/>
          <w:i/>
          <w:iCs/>
          <w:sz w:val="16"/>
          <w:szCs w:val="16"/>
        </w:rPr>
        <w:fldChar w:fldCharType="separate"/>
      </w:r>
      <w:r w:rsidRPr="00EB1E41">
        <w:rPr>
          <w:rFonts w:cstheme="minorHAnsi"/>
          <w:i/>
          <w:iCs/>
          <w:noProof/>
          <w:sz w:val="16"/>
          <w:szCs w:val="16"/>
        </w:rPr>
        <w:t>Département des sciences de l</w:t>
      </w:r>
      <w:r w:rsidR="00E16085" w:rsidRPr="00EB1E41">
        <w:rPr>
          <w:rFonts w:cstheme="minorHAnsi"/>
          <w:i/>
          <w:iCs/>
          <w:noProof/>
          <w:sz w:val="16"/>
          <w:szCs w:val="16"/>
        </w:rPr>
        <w:t>’</w:t>
      </w:r>
      <w:r w:rsidRPr="00EB1E41">
        <w:rPr>
          <w:rFonts w:cstheme="minorHAnsi"/>
          <w:i/>
          <w:iCs/>
          <w:noProof/>
          <w:sz w:val="16"/>
          <w:szCs w:val="16"/>
        </w:rPr>
        <w:t>éducation</w:t>
      </w:r>
      <w:r w:rsidRPr="00EB1E41">
        <w:rPr>
          <w:rFonts w:cstheme="minorHAnsi"/>
          <w:i/>
          <w:iCs/>
          <w:sz w:val="16"/>
          <w:szCs w:val="16"/>
        </w:rPr>
        <w:fldChar w:fldCharType="end"/>
      </w:r>
    </w:p>
    <w:p w14:paraId="3F577E38" w14:textId="77777777" w:rsidR="005D0552" w:rsidRPr="00EB1E41" w:rsidRDefault="005D0552" w:rsidP="0020659B">
      <w:pPr>
        <w:rPr>
          <w:rFonts w:cstheme="minorHAnsi"/>
          <w:i/>
          <w:sz w:val="20"/>
          <w:szCs w:val="20"/>
        </w:rPr>
      </w:pPr>
    </w:p>
    <w:sectPr w:rsidR="005D0552" w:rsidRPr="00EB1E41" w:rsidSect="00E16085">
      <w:footerReference w:type="default" r:id="rId42"/>
      <w:pgSz w:w="12240" w:h="15840" w:code="1"/>
      <w:pgMar w:top="1418" w:right="1021" w:bottom="567" w:left="102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C192" w14:textId="77777777" w:rsidR="00063A1B" w:rsidRDefault="00063A1B" w:rsidP="00F318AD">
      <w:pPr>
        <w:spacing w:after="0" w:line="240" w:lineRule="auto"/>
      </w:pPr>
      <w:r>
        <w:separator/>
      </w:r>
    </w:p>
  </w:endnote>
  <w:endnote w:type="continuationSeparator" w:id="0">
    <w:p w14:paraId="5517BB57" w14:textId="77777777" w:rsidR="00063A1B" w:rsidRDefault="00063A1B" w:rsidP="00F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BFB" w14:textId="12B968BF" w:rsidR="00057C8B" w:rsidRPr="00E16085" w:rsidRDefault="00057C8B" w:rsidP="00F318AD">
    <w:pPr>
      <w:pStyle w:val="Pieddepage"/>
      <w:tabs>
        <w:tab w:val="clear" w:pos="4320"/>
        <w:tab w:val="clear" w:pos="8640"/>
        <w:tab w:val="right" w:pos="9923"/>
      </w:tabs>
      <w:rPr>
        <w:rFonts w:ascii="Times New Roman" w:hAnsi="Times New Roman" w:cs="Times New Roman"/>
        <w:sz w:val="20"/>
        <w:szCs w:val="20"/>
      </w:rPr>
    </w:pPr>
    <w:r w:rsidRPr="00F318AD">
      <w:rPr>
        <w:rFonts w:ascii="Times New Roman" w:hAnsi="Times New Roman" w:cs="Times New Roman"/>
      </w:rPr>
      <w:tab/>
    </w:r>
    <w:r w:rsidRPr="00E16085">
      <w:rPr>
        <w:rFonts w:ascii="Times New Roman" w:hAnsi="Times New Roman" w:cs="Times New Roman"/>
        <w:sz w:val="20"/>
        <w:szCs w:val="20"/>
      </w:rPr>
      <w:fldChar w:fldCharType="begin"/>
    </w:r>
    <w:r w:rsidRPr="00E16085">
      <w:rPr>
        <w:rFonts w:ascii="Times New Roman" w:hAnsi="Times New Roman" w:cs="Times New Roman"/>
        <w:sz w:val="20"/>
        <w:szCs w:val="20"/>
      </w:rPr>
      <w:instrText xml:space="preserve"> PAGE   \* MERGEFORMAT </w:instrText>
    </w:r>
    <w:r w:rsidRPr="00E16085">
      <w:rPr>
        <w:rFonts w:ascii="Times New Roman" w:hAnsi="Times New Roman" w:cs="Times New Roman"/>
        <w:sz w:val="20"/>
        <w:szCs w:val="20"/>
      </w:rPr>
      <w:fldChar w:fldCharType="separate"/>
    </w:r>
    <w:r w:rsidR="003D575B" w:rsidRPr="00E16085">
      <w:rPr>
        <w:rFonts w:ascii="Times New Roman" w:hAnsi="Times New Roman" w:cs="Times New Roman"/>
        <w:noProof/>
        <w:sz w:val="20"/>
        <w:szCs w:val="20"/>
      </w:rPr>
      <w:t>2</w:t>
    </w:r>
    <w:r w:rsidRPr="00E1608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5CF8" w14:textId="77777777" w:rsidR="00063A1B" w:rsidRDefault="00063A1B" w:rsidP="00F318AD">
      <w:pPr>
        <w:spacing w:after="0" w:line="240" w:lineRule="auto"/>
      </w:pPr>
      <w:r>
        <w:separator/>
      </w:r>
    </w:p>
  </w:footnote>
  <w:footnote w:type="continuationSeparator" w:id="0">
    <w:p w14:paraId="01FB37E2" w14:textId="77777777" w:rsidR="00063A1B" w:rsidRDefault="00063A1B" w:rsidP="00F3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443CA7"/>
    <w:multiLevelType w:val="hybridMultilevel"/>
    <w:tmpl w:val="9AEA8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80A03"/>
    <w:multiLevelType w:val="hybridMultilevel"/>
    <w:tmpl w:val="AF2A67E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D7D274A"/>
    <w:multiLevelType w:val="hybridMultilevel"/>
    <w:tmpl w:val="0B202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D8267DF"/>
    <w:multiLevelType w:val="hybridMultilevel"/>
    <w:tmpl w:val="29945D1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9C0C21"/>
    <w:multiLevelType w:val="hybridMultilevel"/>
    <w:tmpl w:val="F27ABED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329451E"/>
    <w:multiLevelType w:val="hybridMultilevel"/>
    <w:tmpl w:val="B49C476C"/>
    <w:lvl w:ilvl="0" w:tplc="9EB2AE1A">
      <w:start w:val="1"/>
      <w:numFmt w:val="decimal"/>
      <w:lvlText w:val="%1."/>
      <w:lvlJc w:val="left"/>
      <w:pPr>
        <w:ind w:left="394" w:hanging="360"/>
      </w:pPr>
      <w:rPr>
        <w:rFonts w:hint="default"/>
      </w:rPr>
    </w:lvl>
    <w:lvl w:ilvl="1" w:tplc="0C0C0019" w:tentative="1">
      <w:start w:val="1"/>
      <w:numFmt w:val="lowerLetter"/>
      <w:lvlText w:val="%2."/>
      <w:lvlJc w:val="left"/>
      <w:pPr>
        <w:ind w:left="1114" w:hanging="360"/>
      </w:pPr>
    </w:lvl>
    <w:lvl w:ilvl="2" w:tplc="0C0C001B" w:tentative="1">
      <w:start w:val="1"/>
      <w:numFmt w:val="lowerRoman"/>
      <w:lvlText w:val="%3."/>
      <w:lvlJc w:val="right"/>
      <w:pPr>
        <w:ind w:left="1834" w:hanging="180"/>
      </w:pPr>
    </w:lvl>
    <w:lvl w:ilvl="3" w:tplc="0C0C000F" w:tentative="1">
      <w:start w:val="1"/>
      <w:numFmt w:val="decimal"/>
      <w:lvlText w:val="%4."/>
      <w:lvlJc w:val="left"/>
      <w:pPr>
        <w:ind w:left="2554" w:hanging="360"/>
      </w:pPr>
    </w:lvl>
    <w:lvl w:ilvl="4" w:tplc="0C0C0019" w:tentative="1">
      <w:start w:val="1"/>
      <w:numFmt w:val="lowerLetter"/>
      <w:lvlText w:val="%5."/>
      <w:lvlJc w:val="left"/>
      <w:pPr>
        <w:ind w:left="3274" w:hanging="360"/>
      </w:pPr>
    </w:lvl>
    <w:lvl w:ilvl="5" w:tplc="0C0C001B" w:tentative="1">
      <w:start w:val="1"/>
      <w:numFmt w:val="lowerRoman"/>
      <w:lvlText w:val="%6."/>
      <w:lvlJc w:val="right"/>
      <w:pPr>
        <w:ind w:left="3994" w:hanging="180"/>
      </w:pPr>
    </w:lvl>
    <w:lvl w:ilvl="6" w:tplc="0C0C000F" w:tentative="1">
      <w:start w:val="1"/>
      <w:numFmt w:val="decimal"/>
      <w:lvlText w:val="%7."/>
      <w:lvlJc w:val="left"/>
      <w:pPr>
        <w:ind w:left="4714" w:hanging="360"/>
      </w:pPr>
    </w:lvl>
    <w:lvl w:ilvl="7" w:tplc="0C0C0019" w:tentative="1">
      <w:start w:val="1"/>
      <w:numFmt w:val="lowerLetter"/>
      <w:lvlText w:val="%8."/>
      <w:lvlJc w:val="left"/>
      <w:pPr>
        <w:ind w:left="5434" w:hanging="360"/>
      </w:pPr>
    </w:lvl>
    <w:lvl w:ilvl="8" w:tplc="0C0C001B" w:tentative="1">
      <w:start w:val="1"/>
      <w:numFmt w:val="lowerRoman"/>
      <w:lvlText w:val="%9."/>
      <w:lvlJc w:val="right"/>
      <w:pPr>
        <w:ind w:left="6154" w:hanging="180"/>
      </w:pPr>
    </w:lvl>
  </w:abstractNum>
  <w:abstractNum w:abstractNumId="11"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DEE5F7E"/>
    <w:multiLevelType w:val="hybridMultilevel"/>
    <w:tmpl w:val="48461168"/>
    <w:lvl w:ilvl="0" w:tplc="3D86AF56">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4" w15:restartNumberingAfterBreak="0">
    <w:nsid w:val="2E1D4F2C"/>
    <w:multiLevelType w:val="hybridMultilevel"/>
    <w:tmpl w:val="061E286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5EF546B"/>
    <w:multiLevelType w:val="hybridMultilevel"/>
    <w:tmpl w:val="67104D34"/>
    <w:lvl w:ilvl="0" w:tplc="732035B2">
      <w:start w:val="12"/>
      <w:numFmt w:val="bullet"/>
      <w:lvlText w:val=""/>
      <w:lvlJc w:val="left"/>
      <w:pPr>
        <w:ind w:left="673" w:hanging="360"/>
      </w:pPr>
      <w:rPr>
        <w:rFonts w:ascii="Symbol" w:eastAsia="Times New Roman" w:hAnsi="Symbol" w:cs="Times New Roman" w:hint="default"/>
        <w:b/>
        <w:sz w:val="26"/>
      </w:rPr>
    </w:lvl>
    <w:lvl w:ilvl="1" w:tplc="0C0C0003" w:tentative="1">
      <w:start w:val="1"/>
      <w:numFmt w:val="bullet"/>
      <w:lvlText w:val="o"/>
      <w:lvlJc w:val="left"/>
      <w:pPr>
        <w:ind w:left="1393" w:hanging="360"/>
      </w:pPr>
      <w:rPr>
        <w:rFonts w:ascii="Courier New" w:hAnsi="Courier New" w:cs="Courier New" w:hint="default"/>
      </w:rPr>
    </w:lvl>
    <w:lvl w:ilvl="2" w:tplc="0C0C0005" w:tentative="1">
      <w:start w:val="1"/>
      <w:numFmt w:val="bullet"/>
      <w:lvlText w:val=""/>
      <w:lvlJc w:val="left"/>
      <w:pPr>
        <w:ind w:left="2113" w:hanging="360"/>
      </w:pPr>
      <w:rPr>
        <w:rFonts w:ascii="Wingdings" w:hAnsi="Wingdings" w:hint="default"/>
      </w:rPr>
    </w:lvl>
    <w:lvl w:ilvl="3" w:tplc="0C0C0001" w:tentative="1">
      <w:start w:val="1"/>
      <w:numFmt w:val="bullet"/>
      <w:lvlText w:val=""/>
      <w:lvlJc w:val="left"/>
      <w:pPr>
        <w:ind w:left="2833" w:hanging="360"/>
      </w:pPr>
      <w:rPr>
        <w:rFonts w:ascii="Symbol" w:hAnsi="Symbol" w:hint="default"/>
      </w:rPr>
    </w:lvl>
    <w:lvl w:ilvl="4" w:tplc="0C0C0003" w:tentative="1">
      <w:start w:val="1"/>
      <w:numFmt w:val="bullet"/>
      <w:lvlText w:val="o"/>
      <w:lvlJc w:val="left"/>
      <w:pPr>
        <w:ind w:left="3553" w:hanging="360"/>
      </w:pPr>
      <w:rPr>
        <w:rFonts w:ascii="Courier New" w:hAnsi="Courier New" w:cs="Courier New" w:hint="default"/>
      </w:rPr>
    </w:lvl>
    <w:lvl w:ilvl="5" w:tplc="0C0C0005" w:tentative="1">
      <w:start w:val="1"/>
      <w:numFmt w:val="bullet"/>
      <w:lvlText w:val=""/>
      <w:lvlJc w:val="left"/>
      <w:pPr>
        <w:ind w:left="4273" w:hanging="360"/>
      </w:pPr>
      <w:rPr>
        <w:rFonts w:ascii="Wingdings" w:hAnsi="Wingdings" w:hint="default"/>
      </w:rPr>
    </w:lvl>
    <w:lvl w:ilvl="6" w:tplc="0C0C0001" w:tentative="1">
      <w:start w:val="1"/>
      <w:numFmt w:val="bullet"/>
      <w:lvlText w:val=""/>
      <w:lvlJc w:val="left"/>
      <w:pPr>
        <w:ind w:left="4993" w:hanging="360"/>
      </w:pPr>
      <w:rPr>
        <w:rFonts w:ascii="Symbol" w:hAnsi="Symbol" w:hint="default"/>
      </w:rPr>
    </w:lvl>
    <w:lvl w:ilvl="7" w:tplc="0C0C0003" w:tentative="1">
      <w:start w:val="1"/>
      <w:numFmt w:val="bullet"/>
      <w:lvlText w:val="o"/>
      <w:lvlJc w:val="left"/>
      <w:pPr>
        <w:ind w:left="5713" w:hanging="360"/>
      </w:pPr>
      <w:rPr>
        <w:rFonts w:ascii="Courier New" w:hAnsi="Courier New" w:cs="Courier New" w:hint="default"/>
      </w:rPr>
    </w:lvl>
    <w:lvl w:ilvl="8" w:tplc="0C0C0005" w:tentative="1">
      <w:start w:val="1"/>
      <w:numFmt w:val="bullet"/>
      <w:lvlText w:val=""/>
      <w:lvlJc w:val="left"/>
      <w:pPr>
        <w:ind w:left="6433" w:hanging="360"/>
      </w:pPr>
      <w:rPr>
        <w:rFonts w:ascii="Wingdings" w:hAnsi="Wingdings" w:hint="default"/>
      </w:rPr>
    </w:lvl>
  </w:abstractNum>
  <w:abstractNum w:abstractNumId="18"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22" w15:restartNumberingAfterBreak="0">
    <w:nsid w:val="47194610"/>
    <w:multiLevelType w:val="hybridMultilevel"/>
    <w:tmpl w:val="214499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4"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5182E88"/>
    <w:multiLevelType w:val="hybridMultilevel"/>
    <w:tmpl w:val="2878D9A8"/>
    <w:lvl w:ilvl="0" w:tplc="8A2C6070">
      <w:start w:val="1"/>
      <w:numFmt w:val="decimal"/>
      <w:lvlText w:val="%1."/>
      <w:lvlJc w:val="left"/>
      <w:pPr>
        <w:ind w:left="720" w:hanging="360"/>
      </w:pPr>
      <w:rPr>
        <w:rFonts w:hint="default"/>
        <w:b/>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5293BA1"/>
    <w:multiLevelType w:val="hybridMultilevel"/>
    <w:tmpl w:val="82BE276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82840E4"/>
    <w:multiLevelType w:val="hybridMultilevel"/>
    <w:tmpl w:val="5B8449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A606FD0"/>
    <w:multiLevelType w:val="hybridMultilevel"/>
    <w:tmpl w:val="9AB82E8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DB23578"/>
    <w:multiLevelType w:val="hybridMultilevel"/>
    <w:tmpl w:val="D96815E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3D101B"/>
    <w:multiLevelType w:val="hybridMultilevel"/>
    <w:tmpl w:val="134E0F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70886753"/>
    <w:multiLevelType w:val="hybridMultilevel"/>
    <w:tmpl w:val="241EE390"/>
    <w:lvl w:ilvl="0" w:tplc="7D7803E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74622468"/>
    <w:multiLevelType w:val="multilevel"/>
    <w:tmpl w:val="A31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8EE1761"/>
    <w:multiLevelType w:val="hybridMultilevel"/>
    <w:tmpl w:val="C4CE9F8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128772">
    <w:abstractNumId w:val="6"/>
  </w:num>
  <w:num w:numId="2" w16cid:durableId="1348096278">
    <w:abstractNumId w:val="8"/>
  </w:num>
  <w:num w:numId="3" w16cid:durableId="1924680204">
    <w:abstractNumId w:val="22"/>
  </w:num>
  <w:num w:numId="4" w16cid:durableId="1503623110">
    <w:abstractNumId w:val="30"/>
  </w:num>
  <w:num w:numId="5" w16cid:durableId="934902332">
    <w:abstractNumId w:val="29"/>
  </w:num>
  <w:num w:numId="6" w16cid:durableId="1385253747">
    <w:abstractNumId w:val="28"/>
  </w:num>
  <w:num w:numId="7" w16cid:durableId="1362779722">
    <w:abstractNumId w:val="34"/>
  </w:num>
  <w:num w:numId="8" w16cid:durableId="1346978182">
    <w:abstractNumId w:val="18"/>
  </w:num>
  <w:num w:numId="9" w16cid:durableId="1098327605">
    <w:abstractNumId w:val="14"/>
  </w:num>
  <w:num w:numId="10" w16cid:durableId="496650561">
    <w:abstractNumId w:val="27"/>
  </w:num>
  <w:num w:numId="11" w16cid:durableId="1064909724">
    <w:abstractNumId w:val="16"/>
  </w:num>
  <w:num w:numId="12" w16cid:durableId="265041914">
    <w:abstractNumId w:val="2"/>
  </w:num>
  <w:num w:numId="13" w16cid:durableId="533691089">
    <w:abstractNumId w:val="25"/>
  </w:num>
  <w:num w:numId="14" w16cid:durableId="1471678221">
    <w:abstractNumId w:val="19"/>
  </w:num>
  <w:num w:numId="15" w16cid:durableId="76026762">
    <w:abstractNumId w:val="3"/>
  </w:num>
  <w:num w:numId="16" w16cid:durableId="255291447">
    <w:abstractNumId w:val="31"/>
  </w:num>
  <w:num w:numId="17" w16cid:durableId="1433286514">
    <w:abstractNumId w:val="38"/>
  </w:num>
  <w:num w:numId="18" w16cid:durableId="1809278372">
    <w:abstractNumId w:val="32"/>
  </w:num>
  <w:num w:numId="19" w16cid:durableId="947470696">
    <w:abstractNumId w:val="17"/>
  </w:num>
  <w:num w:numId="20" w16cid:durableId="549447">
    <w:abstractNumId w:val="10"/>
  </w:num>
  <w:num w:numId="21" w16cid:durableId="767164638">
    <w:abstractNumId w:val="11"/>
  </w:num>
  <w:num w:numId="22" w16cid:durableId="172956694">
    <w:abstractNumId w:val="15"/>
  </w:num>
  <w:num w:numId="23" w16cid:durableId="1506283794">
    <w:abstractNumId w:val="26"/>
  </w:num>
  <w:num w:numId="24" w16cid:durableId="610864657">
    <w:abstractNumId w:val="24"/>
  </w:num>
  <w:num w:numId="25" w16cid:durableId="1060783056">
    <w:abstractNumId w:val="36"/>
  </w:num>
  <w:num w:numId="26" w16cid:durableId="1477453234">
    <w:abstractNumId w:val="4"/>
  </w:num>
  <w:num w:numId="27" w16cid:durableId="2084451841">
    <w:abstractNumId w:val="39"/>
  </w:num>
  <w:num w:numId="28" w16cid:durableId="1928414991">
    <w:abstractNumId w:val="20"/>
  </w:num>
  <w:num w:numId="29" w16cid:durableId="1518227777">
    <w:abstractNumId w:val="37"/>
  </w:num>
  <w:num w:numId="30" w16cid:durableId="1869100565">
    <w:abstractNumId w:val="9"/>
  </w:num>
  <w:num w:numId="31" w16cid:durableId="1527252466">
    <w:abstractNumId w:val="21"/>
  </w:num>
  <w:num w:numId="32" w16cid:durableId="1595627611">
    <w:abstractNumId w:val="33"/>
  </w:num>
  <w:num w:numId="33" w16cid:durableId="1846508512">
    <w:abstractNumId w:val="1"/>
  </w:num>
  <w:num w:numId="34" w16cid:durableId="1943682159">
    <w:abstractNumId w:val="13"/>
  </w:num>
  <w:num w:numId="35" w16cid:durableId="539783961">
    <w:abstractNumId w:val="0"/>
  </w:num>
  <w:num w:numId="36" w16cid:durableId="90591745">
    <w:abstractNumId w:val="23"/>
  </w:num>
  <w:num w:numId="37" w16cid:durableId="1972862223">
    <w:abstractNumId w:val="5"/>
  </w:num>
  <w:num w:numId="38" w16cid:durableId="494566101">
    <w:abstractNumId w:val="12"/>
  </w:num>
  <w:num w:numId="39" w16cid:durableId="1303265454">
    <w:abstractNumId w:val="7"/>
  </w:num>
  <w:num w:numId="40" w16cid:durableId="18510927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52"/>
    <w:rsid w:val="00006D2D"/>
    <w:rsid w:val="00057C8B"/>
    <w:rsid w:val="00063A1B"/>
    <w:rsid w:val="00066F88"/>
    <w:rsid w:val="000856C7"/>
    <w:rsid w:val="000B7FD0"/>
    <w:rsid w:val="000D28EC"/>
    <w:rsid w:val="000F5948"/>
    <w:rsid w:val="00100FFC"/>
    <w:rsid w:val="001318CE"/>
    <w:rsid w:val="001351E2"/>
    <w:rsid w:val="00140DEF"/>
    <w:rsid w:val="001503B9"/>
    <w:rsid w:val="00154F01"/>
    <w:rsid w:val="00155B73"/>
    <w:rsid w:val="00163229"/>
    <w:rsid w:val="001917BA"/>
    <w:rsid w:val="00194473"/>
    <w:rsid w:val="001961FB"/>
    <w:rsid w:val="001B2F20"/>
    <w:rsid w:val="001B6FF1"/>
    <w:rsid w:val="001D59E9"/>
    <w:rsid w:val="001D6B26"/>
    <w:rsid w:val="001D74B9"/>
    <w:rsid w:val="001E1CD4"/>
    <w:rsid w:val="00201AB7"/>
    <w:rsid w:val="00203C86"/>
    <w:rsid w:val="002054CB"/>
    <w:rsid w:val="00205F1A"/>
    <w:rsid w:val="0020659B"/>
    <w:rsid w:val="00212229"/>
    <w:rsid w:val="00235B94"/>
    <w:rsid w:val="002377A1"/>
    <w:rsid w:val="002742EE"/>
    <w:rsid w:val="0028388E"/>
    <w:rsid w:val="00297690"/>
    <w:rsid w:val="002B0C9A"/>
    <w:rsid w:val="002B2118"/>
    <w:rsid w:val="002E3375"/>
    <w:rsid w:val="002E54F4"/>
    <w:rsid w:val="0030260C"/>
    <w:rsid w:val="00305978"/>
    <w:rsid w:val="003112A2"/>
    <w:rsid w:val="003230DF"/>
    <w:rsid w:val="003307B3"/>
    <w:rsid w:val="003363DE"/>
    <w:rsid w:val="0036227E"/>
    <w:rsid w:val="0037409E"/>
    <w:rsid w:val="00374E5F"/>
    <w:rsid w:val="003B3541"/>
    <w:rsid w:val="003D575B"/>
    <w:rsid w:val="003E183E"/>
    <w:rsid w:val="003F5BD7"/>
    <w:rsid w:val="004014D9"/>
    <w:rsid w:val="0040744C"/>
    <w:rsid w:val="004105E2"/>
    <w:rsid w:val="004363A3"/>
    <w:rsid w:val="004372F0"/>
    <w:rsid w:val="00444DD6"/>
    <w:rsid w:val="00453834"/>
    <w:rsid w:val="00456C15"/>
    <w:rsid w:val="00470E34"/>
    <w:rsid w:val="00474BDD"/>
    <w:rsid w:val="004A28F3"/>
    <w:rsid w:val="004A59BA"/>
    <w:rsid w:val="004A6525"/>
    <w:rsid w:val="004A692F"/>
    <w:rsid w:val="004C704A"/>
    <w:rsid w:val="004D6D32"/>
    <w:rsid w:val="004E6AAB"/>
    <w:rsid w:val="004F266E"/>
    <w:rsid w:val="004F32BF"/>
    <w:rsid w:val="0050591A"/>
    <w:rsid w:val="005272A2"/>
    <w:rsid w:val="005419DF"/>
    <w:rsid w:val="00544CD8"/>
    <w:rsid w:val="0055082D"/>
    <w:rsid w:val="0057002F"/>
    <w:rsid w:val="005D0552"/>
    <w:rsid w:val="005E16EA"/>
    <w:rsid w:val="005F1E35"/>
    <w:rsid w:val="0060077C"/>
    <w:rsid w:val="006013C1"/>
    <w:rsid w:val="006128F6"/>
    <w:rsid w:val="006239FE"/>
    <w:rsid w:val="006356FA"/>
    <w:rsid w:val="00643AB8"/>
    <w:rsid w:val="0065404C"/>
    <w:rsid w:val="006662B8"/>
    <w:rsid w:val="00673533"/>
    <w:rsid w:val="006744BF"/>
    <w:rsid w:val="006A01D9"/>
    <w:rsid w:val="006B77E4"/>
    <w:rsid w:val="006C7148"/>
    <w:rsid w:val="006F1405"/>
    <w:rsid w:val="006F3609"/>
    <w:rsid w:val="00716E4C"/>
    <w:rsid w:val="00726BFD"/>
    <w:rsid w:val="00757244"/>
    <w:rsid w:val="00760592"/>
    <w:rsid w:val="0076160A"/>
    <w:rsid w:val="00774B01"/>
    <w:rsid w:val="0078053E"/>
    <w:rsid w:val="00780BFB"/>
    <w:rsid w:val="007828CA"/>
    <w:rsid w:val="00790EEA"/>
    <w:rsid w:val="007B181C"/>
    <w:rsid w:val="007B33BF"/>
    <w:rsid w:val="007C3159"/>
    <w:rsid w:val="007D5002"/>
    <w:rsid w:val="00833A45"/>
    <w:rsid w:val="00837F55"/>
    <w:rsid w:val="00840D49"/>
    <w:rsid w:val="008666E6"/>
    <w:rsid w:val="00885096"/>
    <w:rsid w:val="00890D09"/>
    <w:rsid w:val="0089423C"/>
    <w:rsid w:val="0089695D"/>
    <w:rsid w:val="00897ABD"/>
    <w:rsid w:val="008A38C3"/>
    <w:rsid w:val="008A4BDC"/>
    <w:rsid w:val="008D17F7"/>
    <w:rsid w:val="008D495A"/>
    <w:rsid w:val="00912D60"/>
    <w:rsid w:val="0091372D"/>
    <w:rsid w:val="009176C0"/>
    <w:rsid w:val="00963791"/>
    <w:rsid w:val="009710BA"/>
    <w:rsid w:val="009736F1"/>
    <w:rsid w:val="00991C3A"/>
    <w:rsid w:val="009B2BDE"/>
    <w:rsid w:val="009B4136"/>
    <w:rsid w:val="009C6CAD"/>
    <w:rsid w:val="009E67D1"/>
    <w:rsid w:val="009F6B94"/>
    <w:rsid w:val="00A006C2"/>
    <w:rsid w:val="00A05B74"/>
    <w:rsid w:val="00A12720"/>
    <w:rsid w:val="00A13B48"/>
    <w:rsid w:val="00A13DF0"/>
    <w:rsid w:val="00A31193"/>
    <w:rsid w:val="00A5594A"/>
    <w:rsid w:val="00A63C4B"/>
    <w:rsid w:val="00A701CE"/>
    <w:rsid w:val="00A716C7"/>
    <w:rsid w:val="00A84809"/>
    <w:rsid w:val="00AB50EF"/>
    <w:rsid w:val="00AC662D"/>
    <w:rsid w:val="00AD5BE5"/>
    <w:rsid w:val="00B00635"/>
    <w:rsid w:val="00B31641"/>
    <w:rsid w:val="00B82BAF"/>
    <w:rsid w:val="00B97C3F"/>
    <w:rsid w:val="00BA3042"/>
    <w:rsid w:val="00BB7DA7"/>
    <w:rsid w:val="00BF3F7B"/>
    <w:rsid w:val="00C17569"/>
    <w:rsid w:val="00C31C3D"/>
    <w:rsid w:val="00C34CB4"/>
    <w:rsid w:val="00C415C6"/>
    <w:rsid w:val="00CA5173"/>
    <w:rsid w:val="00CA70FE"/>
    <w:rsid w:val="00CF5605"/>
    <w:rsid w:val="00D00D79"/>
    <w:rsid w:val="00D10174"/>
    <w:rsid w:val="00D15D99"/>
    <w:rsid w:val="00D2388B"/>
    <w:rsid w:val="00D25315"/>
    <w:rsid w:val="00D36631"/>
    <w:rsid w:val="00D72F9C"/>
    <w:rsid w:val="00D81F6A"/>
    <w:rsid w:val="00D92E5D"/>
    <w:rsid w:val="00D95928"/>
    <w:rsid w:val="00DA2910"/>
    <w:rsid w:val="00DA6722"/>
    <w:rsid w:val="00DC779B"/>
    <w:rsid w:val="00DC7F9A"/>
    <w:rsid w:val="00E03E86"/>
    <w:rsid w:val="00E14DE7"/>
    <w:rsid w:val="00E16085"/>
    <w:rsid w:val="00E23280"/>
    <w:rsid w:val="00E317B6"/>
    <w:rsid w:val="00E36F8B"/>
    <w:rsid w:val="00E37E81"/>
    <w:rsid w:val="00E40003"/>
    <w:rsid w:val="00E55B75"/>
    <w:rsid w:val="00E5660E"/>
    <w:rsid w:val="00E66C68"/>
    <w:rsid w:val="00E801AC"/>
    <w:rsid w:val="00EB1DF0"/>
    <w:rsid w:val="00EB1E41"/>
    <w:rsid w:val="00EC448D"/>
    <w:rsid w:val="00EC4678"/>
    <w:rsid w:val="00F0282B"/>
    <w:rsid w:val="00F0501C"/>
    <w:rsid w:val="00F21BA4"/>
    <w:rsid w:val="00F318AD"/>
    <w:rsid w:val="00F3676A"/>
    <w:rsid w:val="00F54CFD"/>
    <w:rsid w:val="00F6654D"/>
    <w:rsid w:val="00F764ED"/>
    <w:rsid w:val="00F8221B"/>
    <w:rsid w:val="00FA9BB1"/>
    <w:rsid w:val="00FC0A05"/>
    <w:rsid w:val="00FD1668"/>
    <w:rsid w:val="00FD7221"/>
    <w:rsid w:val="00FE5413"/>
    <w:rsid w:val="00FF1EC3"/>
    <w:rsid w:val="00FF2FF2"/>
    <w:rsid w:val="00FF37D1"/>
    <w:rsid w:val="00FF4775"/>
    <w:rsid w:val="00FF5327"/>
    <w:rsid w:val="020B3DA3"/>
    <w:rsid w:val="0229817C"/>
    <w:rsid w:val="05D9866E"/>
    <w:rsid w:val="1A984E50"/>
    <w:rsid w:val="1AD396B1"/>
    <w:rsid w:val="1B0355F1"/>
    <w:rsid w:val="2A86D6F0"/>
    <w:rsid w:val="33FAFBF1"/>
    <w:rsid w:val="34471A90"/>
    <w:rsid w:val="36D032D8"/>
    <w:rsid w:val="4124EC47"/>
    <w:rsid w:val="432D43E1"/>
    <w:rsid w:val="439A5DFF"/>
    <w:rsid w:val="51879FCD"/>
    <w:rsid w:val="5527259D"/>
    <w:rsid w:val="56AC27C8"/>
    <w:rsid w:val="59A4340D"/>
    <w:rsid w:val="5D7CABBC"/>
    <w:rsid w:val="5E075B0D"/>
    <w:rsid w:val="5E5F9B75"/>
    <w:rsid w:val="77C7B0D1"/>
    <w:rsid w:val="79332335"/>
    <w:rsid w:val="7A2350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98BC"/>
  <w15:chartTrackingRefBased/>
  <w15:docId w15:val="{184F1C13-88E5-4A4F-A203-5F3342A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rsid w:val="005D055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D0552"/>
    <w:rPr>
      <w:rFonts w:ascii="Times New Roman" w:eastAsia="Times New Roman" w:hAnsi="Times New Roman" w:cs="Times New Roman"/>
      <w:sz w:val="20"/>
      <w:szCs w:val="20"/>
      <w:lang w:eastAsia="fr-FR"/>
    </w:rPr>
  </w:style>
  <w:style w:type="character" w:styleId="Hyperlien">
    <w:name w:val="Hyperlink"/>
    <w:basedOn w:val="Policepardfaut"/>
    <w:uiPriority w:val="99"/>
    <w:unhideWhenUsed/>
    <w:rsid w:val="00A12720"/>
    <w:rPr>
      <w:color w:val="0563C1" w:themeColor="hyperlink"/>
      <w:u w:val="single"/>
    </w:rPr>
  </w:style>
  <w:style w:type="paragraph" w:styleId="En-tte">
    <w:name w:val="header"/>
    <w:basedOn w:val="Normal"/>
    <w:link w:val="En-tteCar"/>
    <w:uiPriority w:val="99"/>
    <w:unhideWhenUsed/>
    <w:rsid w:val="00F318AD"/>
    <w:pPr>
      <w:tabs>
        <w:tab w:val="center" w:pos="4320"/>
        <w:tab w:val="right" w:pos="8640"/>
      </w:tabs>
      <w:spacing w:after="0" w:line="240" w:lineRule="auto"/>
    </w:pPr>
  </w:style>
  <w:style w:type="character" w:customStyle="1" w:styleId="En-tteCar">
    <w:name w:val="En-tête Car"/>
    <w:basedOn w:val="Policepardfaut"/>
    <w:link w:val="En-tte"/>
    <w:uiPriority w:val="99"/>
    <w:rsid w:val="00F318AD"/>
  </w:style>
  <w:style w:type="paragraph" w:styleId="Pieddepage">
    <w:name w:val="footer"/>
    <w:basedOn w:val="Normal"/>
    <w:link w:val="PieddepageCar"/>
    <w:uiPriority w:val="99"/>
    <w:unhideWhenUsed/>
    <w:rsid w:val="00F318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18AD"/>
  </w:style>
  <w:style w:type="paragraph" w:styleId="Paragraphedeliste">
    <w:name w:val="List Paragraph"/>
    <w:basedOn w:val="Normal"/>
    <w:uiPriority w:val="1"/>
    <w:qFormat/>
    <w:rsid w:val="00B00635"/>
    <w:pPr>
      <w:ind w:left="720"/>
      <w:contextualSpacing/>
    </w:pPr>
  </w:style>
  <w:style w:type="paragraph" w:styleId="Textedebulles">
    <w:name w:val="Balloon Text"/>
    <w:basedOn w:val="Normal"/>
    <w:link w:val="TextedebullesCar"/>
    <w:uiPriority w:val="99"/>
    <w:semiHidden/>
    <w:unhideWhenUsed/>
    <w:rsid w:val="00D72F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F9C"/>
    <w:rPr>
      <w:rFonts w:ascii="Segoe UI" w:hAnsi="Segoe UI" w:cs="Segoe UI"/>
      <w:sz w:val="18"/>
      <w:szCs w:val="18"/>
    </w:rPr>
  </w:style>
  <w:style w:type="paragraph" w:styleId="Textebrut">
    <w:name w:val="Plain Text"/>
    <w:basedOn w:val="Normal"/>
    <w:link w:val="TextebrutCar"/>
    <w:uiPriority w:val="99"/>
    <w:unhideWhenUsed/>
    <w:rsid w:val="0089423C"/>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23C"/>
    <w:rPr>
      <w:rFonts w:ascii="Calibri" w:hAnsi="Calibri"/>
      <w:szCs w:val="21"/>
    </w:rPr>
  </w:style>
  <w:style w:type="character" w:styleId="Lienvisit">
    <w:name w:val="FollowedHyperlink"/>
    <w:basedOn w:val="Policepardfaut"/>
    <w:uiPriority w:val="99"/>
    <w:semiHidden/>
    <w:unhideWhenUsed/>
    <w:rsid w:val="007D5002"/>
    <w:rPr>
      <w:color w:val="954F72" w:themeColor="followedHyperlink"/>
      <w:u w:val="single"/>
    </w:rPr>
  </w:style>
  <w:style w:type="character" w:styleId="Marquedecommentaire">
    <w:name w:val="annotation reference"/>
    <w:basedOn w:val="Policepardfaut"/>
    <w:uiPriority w:val="99"/>
    <w:semiHidden/>
    <w:unhideWhenUsed/>
    <w:rsid w:val="007D5002"/>
    <w:rPr>
      <w:sz w:val="16"/>
      <w:szCs w:val="16"/>
    </w:rPr>
  </w:style>
  <w:style w:type="paragraph" w:styleId="Objetducommentaire">
    <w:name w:val="annotation subject"/>
    <w:basedOn w:val="Commentaire"/>
    <w:next w:val="Commentaire"/>
    <w:link w:val="ObjetducommentaireCar"/>
    <w:uiPriority w:val="99"/>
    <w:semiHidden/>
    <w:unhideWhenUsed/>
    <w:rsid w:val="007D500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D5002"/>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53834"/>
    <w:pPr>
      <w:spacing w:after="0" w:line="240" w:lineRule="auto"/>
    </w:pPr>
    <w:rPr>
      <w:rFonts w:ascii="Times New Roman" w:hAnsi="Times New Roman" w:cs="Times New Roman"/>
      <w:sz w:val="24"/>
      <w:szCs w:val="24"/>
      <w:lang w:eastAsia="fr-CA"/>
    </w:rPr>
  </w:style>
  <w:style w:type="table" w:customStyle="1" w:styleId="Grilledutableau1">
    <w:name w:val="Grille du tableau1"/>
    <w:basedOn w:val="TableauNormal"/>
    <w:next w:val="Grilledutableau"/>
    <w:uiPriority w:val="39"/>
    <w:rsid w:val="00A3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16085"/>
    <w:rPr>
      <w:color w:val="605E5C"/>
      <w:shd w:val="clear" w:color="auto" w:fill="E1DFDD"/>
    </w:rPr>
  </w:style>
  <w:style w:type="paragraph" w:customStyle="1" w:styleId="xxmsonormal">
    <w:name w:val="x_x_msonormal"/>
    <w:basedOn w:val="Normal"/>
    <w:rsid w:val="00140DEF"/>
    <w:pPr>
      <w:spacing w:after="0" w:line="240" w:lineRule="auto"/>
    </w:pPr>
    <w:rPr>
      <w:rFonts w:ascii="Calibri" w:hAnsi="Calibri" w:cs="Calibri"/>
      <w:lang w:eastAsia="fr-CA"/>
    </w:rPr>
  </w:style>
  <w:style w:type="table" w:customStyle="1" w:styleId="Grilledutableau3">
    <w:name w:val="Grille du tableau3"/>
    <w:basedOn w:val="TableauNormal"/>
    <w:next w:val="Grilledutableau"/>
    <w:uiPriority w:val="59"/>
    <w:rsid w:val="0089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Accentuation5">
    <w:name w:val="List Table 6 Colorful Accent 5"/>
    <w:basedOn w:val="TableauNormal"/>
    <w:uiPriority w:val="51"/>
    <w:rsid w:val="006128F6"/>
    <w:pPr>
      <w:spacing w:after="0" w:line="240" w:lineRule="auto"/>
    </w:pPr>
    <w:rPr>
      <w:rFonts w:ascii="Times New Roman" w:eastAsia="Times New Roman" w:hAnsi="Times New Roman" w:cs="Times New Roman"/>
      <w:color w:val="2F5496" w:themeColor="accent5" w:themeShade="BF"/>
      <w:sz w:val="20"/>
      <w:szCs w:val="20"/>
      <w:lang w:eastAsia="fr-FR"/>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643AB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724">
      <w:bodyDiv w:val="1"/>
      <w:marLeft w:val="0"/>
      <w:marRight w:val="0"/>
      <w:marTop w:val="0"/>
      <w:marBottom w:val="0"/>
      <w:divBdr>
        <w:top w:val="none" w:sz="0" w:space="0" w:color="auto"/>
        <w:left w:val="none" w:sz="0" w:space="0" w:color="auto"/>
        <w:bottom w:val="none" w:sz="0" w:space="0" w:color="auto"/>
        <w:right w:val="none" w:sz="0" w:space="0" w:color="auto"/>
      </w:divBdr>
    </w:div>
    <w:div w:id="171603011">
      <w:bodyDiv w:val="1"/>
      <w:marLeft w:val="0"/>
      <w:marRight w:val="0"/>
      <w:marTop w:val="0"/>
      <w:marBottom w:val="0"/>
      <w:divBdr>
        <w:top w:val="none" w:sz="0" w:space="0" w:color="auto"/>
        <w:left w:val="none" w:sz="0" w:space="0" w:color="auto"/>
        <w:bottom w:val="none" w:sz="0" w:space="0" w:color="auto"/>
        <w:right w:val="none" w:sz="0" w:space="0" w:color="auto"/>
      </w:divBdr>
    </w:div>
    <w:div w:id="328145638">
      <w:bodyDiv w:val="1"/>
      <w:marLeft w:val="0"/>
      <w:marRight w:val="0"/>
      <w:marTop w:val="0"/>
      <w:marBottom w:val="0"/>
      <w:divBdr>
        <w:top w:val="none" w:sz="0" w:space="0" w:color="auto"/>
        <w:left w:val="none" w:sz="0" w:space="0" w:color="auto"/>
        <w:bottom w:val="none" w:sz="0" w:space="0" w:color="auto"/>
        <w:right w:val="none" w:sz="0" w:space="0" w:color="auto"/>
      </w:divBdr>
    </w:div>
    <w:div w:id="540821377">
      <w:bodyDiv w:val="1"/>
      <w:marLeft w:val="0"/>
      <w:marRight w:val="0"/>
      <w:marTop w:val="0"/>
      <w:marBottom w:val="0"/>
      <w:divBdr>
        <w:top w:val="none" w:sz="0" w:space="0" w:color="auto"/>
        <w:left w:val="none" w:sz="0" w:space="0" w:color="auto"/>
        <w:bottom w:val="none" w:sz="0" w:space="0" w:color="auto"/>
        <w:right w:val="none" w:sz="0" w:space="0" w:color="auto"/>
      </w:divBdr>
    </w:div>
    <w:div w:id="604852496">
      <w:bodyDiv w:val="1"/>
      <w:marLeft w:val="0"/>
      <w:marRight w:val="0"/>
      <w:marTop w:val="0"/>
      <w:marBottom w:val="0"/>
      <w:divBdr>
        <w:top w:val="none" w:sz="0" w:space="0" w:color="auto"/>
        <w:left w:val="none" w:sz="0" w:space="0" w:color="auto"/>
        <w:bottom w:val="none" w:sz="0" w:space="0" w:color="auto"/>
        <w:right w:val="none" w:sz="0" w:space="0" w:color="auto"/>
      </w:divBdr>
    </w:div>
    <w:div w:id="1096483727">
      <w:bodyDiv w:val="1"/>
      <w:marLeft w:val="0"/>
      <w:marRight w:val="0"/>
      <w:marTop w:val="0"/>
      <w:marBottom w:val="0"/>
      <w:divBdr>
        <w:top w:val="none" w:sz="0" w:space="0" w:color="auto"/>
        <w:left w:val="none" w:sz="0" w:space="0" w:color="auto"/>
        <w:bottom w:val="none" w:sz="0" w:space="0" w:color="auto"/>
        <w:right w:val="none" w:sz="0" w:space="0" w:color="auto"/>
      </w:divBdr>
    </w:div>
    <w:div w:id="1161041071">
      <w:bodyDiv w:val="1"/>
      <w:marLeft w:val="0"/>
      <w:marRight w:val="0"/>
      <w:marTop w:val="0"/>
      <w:marBottom w:val="0"/>
      <w:divBdr>
        <w:top w:val="none" w:sz="0" w:space="0" w:color="auto"/>
        <w:left w:val="none" w:sz="0" w:space="0" w:color="auto"/>
        <w:bottom w:val="none" w:sz="0" w:space="0" w:color="auto"/>
        <w:right w:val="none" w:sz="0" w:space="0" w:color="auto"/>
      </w:divBdr>
    </w:div>
    <w:div w:id="1581139606">
      <w:bodyDiv w:val="1"/>
      <w:marLeft w:val="0"/>
      <w:marRight w:val="0"/>
      <w:marTop w:val="0"/>
      <w:marBottom w:val="0"/>
      <w:divBdr>
        <w:top w:val="none" w:sz="0" w:space="0" w:color="auto"/>
        <w:left w:val="none" w:sz="0" w:space="0" w:color="auto"/>
        <w:bottom w:val="none" w:sz="0" w:space="0" w:color="auto"/>
        <w:right w:val="none" w:sz="0" w:space="0" w:color="auto"/>
      </w:divBdr>
    </w:div>
    <w:div w:id="163108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uqo.ca/docs/168874" TargetMode="External"/><Relationship Id="rId26" Type="http://schemas.openxmlformats.org/officeDocument/2006/relationships/hyperlink" Target="https://uqo.ca/docs/10858" TargetMode="External"/><Relationship Id="rId39" Type="http://schemas.openxmlformats.org/officeDocument/2006/relationships/hyperlink" Target="https://chat.openai.com/" TargetMode="External"/><Relationship Id="rId21" Type="http://schemas.openxmlformats.org/officeDocument/2006/relationships/hyperlink" Target="https://cepn-fnec.ca/competence-15/" TargetMode="External"/><Relationship Id="rId34" Type="http://schemas.openxmlformats.org/officeDocument/2006/relationships/hyperlink" Target="https://uqo.ca/docs/170661"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ormation.uqo.ca/" TargetMode="External"/><Relationship Id="rId20" Type="http://schemas.openxmlformats.org/officeDocument/2006/relationships/hyperlink" Target="https://uqo.ca/docs/168873" TargetMode="External"/><Relationship Id="rId29" Type="http://schemas.openxmlformats.org/officeDocument/2006/relationships/hyperlink" Target="http://uqo.ca/docs/10227" TargetMode="External"/><Relationship Id="rId41" Type="http://schemas.openxmlformats.org/officeDocument/2006/relationships/hyperlink" Target="https://uqo.ca/docs/93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u.uquebec.ca/system/files/documents/guide-communication-inclusive-universite-du-quebec-2023.pdf" TargetMode="External"/><Relationship Id="rId24" Type="http://schemas.openxmlformats.org/officeDocument/2006/relationships/hyperlink" Target="https://etudier.uqo.ca/horaire" TargetMode="External"/><Relationship Id="rId32" Type="http://schemas.openxmlformats.org/officeDocument/2006/relationships/hyperlink" Target="mailto:seshsj@uqo.ca" TargetMode="External"/><Relationship Id="rId37" Type="http://schemas.openxmlformats.org/officeDocument/2006/relationships/image" Target="media/image3.jpeg"/><Relationship Id="rId40" Type="http://schemas.openxmlformats.org/officeDocument/2006/relationships/hyperlink" Target="https://apastyle.apa.org/blog/how-to-cite-chatgpt" TargetMode="External"/><Relationship Id="rId5" Type="http://schemas.openxmlformats.org/officeDocument/2006/relationships/styles" Target="styles.xml"/><Relationship Id="rId15" Type="http://schemas.openxmlformats.org/officeDocument/2006/relationships/hyperlink" Target="https://etudier.uqo.ca/cours" TargetMode="External"/><Relationship Id="rId23" Type="http://schemas.openxmlformats.org/officeDocument/2006/relationships/hyperlink" Target="https://uqo.ca/etudiants/etudier-l-uqo/calendriers-universitaires" TargetMode="External"/><Relationship Id="rId28" Type="http://schemas.openxmlformats.org/officeDocument/2006/relationships/hyperlink" Target="mailto:depedu@uqo.ca" TargetMode="External"/><Relationship Id="rId36" Type="http://schemas.openxmlformats.org/officeDocument/2006/relationships/hyperlink" Target="https://mpeters.uqo.ca/logos-ia-fr-peters-2023/" TargetMode="External"/><Relationship Id="rId10" Type="http://schemas.openxmlformats.org/officeDocument/2006/relationships/image" Target="media/image1.jpeg"/><Relationship Id="rId19" Type="http://schemas.openxmlformats.org/officeDocument/2006/relationships/hyperlink" Target="https://uqo.ca/docs/168875" TargetMode="External"/><Relationship Id="rId31" Type="http://schemas.openxmlformats.org/officeDocument/2006/relationships/hyperlink" Target="mailto:examen.sae@uqo.ca"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ph@uqo.ca" TargetMode="External"/><Relationship Id="rId22" Type="http://schemas.openxmlformats.org/officeDocument/2006/relationships/hyperlink" Target="https://cdn-contenu.quebec.ca/cdn-contenu/adm/min/education/publications-adm/devenir-enseignant/referentiel_competences_professionnelles_profession_enseignante.pdf" TargetMode="External"/><Relationship Id="rId27" Type="http://schemas.openxmlformats.org/officeDocument/2006/relationships/hyperlink" Target="https://uqo.ca/docs/10857" TargetMode="External"/><Relationship Id="rId30" Type="http://schemas.openxmlformats.org/officeDocument/2006/relationships/hyperlink" Target="https://uqo.ca/handicap/nous-joindre" TargetMode="External"/><Relationship Id="rId35" Type="http://schemas.openxmlformats.org/officeDocument/2006/relationships/hyperlink" Target="https://creativecommons.org/licenses/by-nc-sa/4.0/deed.fr"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dn-contenu.quebec.ca/cdn-contenu/adm/min/education/publications-adm/devenir-enseignant/referentiel_competences_professionnelles_profession_enseignante.pdf" TargetMode="External"/><Relationship Id="rId25" Type="http://schemas.openxmlformats.org/officeDocument/2006/relationships/hyperlink" Target="https://uqo.ca/docs/9303" TargetMode="External"/><Relationship Id="rId33" Type="http://schemas.openxmlformats.org/officeDocument/2006/relationships/hyperlink" Target="https://formation.uqo.ca/" TargetMode="External"/><Relationship Id="rId38" Type="http://schemas.openxmlformats.org/officeDocument/2006/relationships/hyperlink" Target="https://boite-outils.bib.umontreal.ca/citer/apa?p=524889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6e51b61c1ae260a36ab026dcce079bc5">
  <xsd:schema xmlns:xsd="http://www.w3.org/2001/XMLSchema" xmlns:xs="http://www.w3.org/2001/XMLSchema" xmlns:p="http://schemas.microsoft.com/office/2006/metadata/properties" xmlns:ns2="548eddac-596c-4858-af60-4016427bdda4" targetNamespace="http://schemas.microsoft.com/office/2006/metadata/properties" ma:root="true" ma:fieldsID="5f29dce512705f4fb7bd55b43ac9cc52"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663CD-F584-4B8C-842C-514173FEFA2D}">
  <ds:schemaRefs>
    <ds:schemaRef ds:uri="http://schemas.microsoft.com/office/2006/metadata/properties"/>
    <ds:schemaRef ds:uri="http://schemas.microsoft.com/office/infopath/2007/PartnerControls"/>
    <ds:schemaRef ds:uri="548eddac-596c-4858-af60-4016427bdda4"/>
  </ds:schemaRefs>
</ds:datastoreItem>
</file>

<file path=customXml/itemProps2.xml><?xml version="1.0" encoding="utf-8"?>
<ds:datastoreItem xmlns:ds="http://schemas.openxmlformats.org/officeDocument/2006/customXml" ds:itemID="{04CC22B9-EC9D-4528-868D-9FC825F1CE85}">
  <ds:schemaRefs>
    <ds:schemaRef ds:uri="http://schemas.microsoft.com/sharepoint/v3/contenttype/forms"/>
  </ds:schemaRefs>
</ds:datastoreItem>
</file>

<file path=customXml/itemProps3.xml><?xml version="1.0" encoding="utf-8"?>
<ds:datastoreItem xmlns:ds="http://schemas.openxmlformats.org/officeDocument/2006/customXml" ds:itemID="{2F3A8C03-AFF0-453E-A720-4F5DBC40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3063</Words>
  <Characters>16851</Characters>
  <Application>Microsoft Office Word</Application>
  <DocSecurity>0</DocSecurity>
  <Lines>140</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Département des sciences de l'éducation</dc:creator>
  <cp:keywords/>
  <dc:description/>
  <cp:lastModifiedBy>Boutonnet, Vincent</cp:lastModifiedBy>
  <cp:revision>40</cp:revision>
  <cp:lastPrinted>2017-08-14T13:12:00Z</cp:lastPrinted>
  <dcterms:created xsi:type="dcterms:W3CDTF">2025-11-03T15:13:00Z</dcterms:created>
  <dcterms:modified xsi:type="dcterms:W3CDTF">2026-05-29T14:41:00Z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