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86B2" w14:textId="0320A294" w:rsidR="00A03803" w:rsidRDefault="752A7D04" w:rsidP="4C698B18">
      <w:pPr>
        <w:spacing w:after="150"/>
        <w:rPr>
          <w:rFonts w:ascii="Arial" w:eastAsia="Arial" w:hAnsi="Arial" w:cs="Arial"/>
          <w:color w:val="000000" w:themeColor="text1"/>
          <w:sz w:val="32"/>
          <w:szCs w:val="32"/>
        </w:rPr>
      </w:pPr>
      <w:r w:rsidRPr="4C698B18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fr-CA"/>
        </w:rPr>
        <w:t>Maitrise en éducation (avec essai ou rapport de stage) concentration : enseignement</w:t>
      </w:r>
    </w:p>
    <w:p w14:paraId="2F7973C9" w14:textId="0FEFCDAB" w:rsidR="752A7D04" w:rsidRDefault="752A7D04" w:rsidP="47FBEF6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7FBEF65">
        <w:rPr>
          <w:rFonts w:ascii="Arial" w:eastAsia="Arial" w:hAnsi="Arial" w:cs="Arial"/>
          <w:color w:val="000000" w:themeColor="text1"/>
          <w:sz w:val="24"/>
          <w:szCs w:val="24"/>
          <w:lang w:val="fr-CA"/>
        </w:rPr>
        <w:t xml:space="preserve">Plan de cheminement sur deux ans </w:t>
      </w:r>
    </w:p>
    <w:p w14:paraId="1534C5C3" w14:textId="7F6CD022" w:rsidR="64082BE5" w:rsidRDefault="64082BE5" w:rsidP="5417A44F">
      <w:pPr>
        <w:rPr>
          <w:rFonts w:eastAsiaTheme="minorEastAsia"/>
          <w:b/>
          <w:bCs/>
          <w:color w:val="000000" w:themeColor="text1"/>
          <w:sz w:val="24"/>
          <w:szCs w:val="24"/>
          <w:lang w:val="fr-CA"/>
        </w:rPr>
      </w:pPr>
      <w:r w:rsidRPr="5417A44F">
        <w:rPr>
          <w:rFonts w:eastAsiaTheme="minorEastAsia"/>
          <w:b/>
          <w:bCs/>
          <w:color w:val="000000" w:themeColor="text1"/>
          <w:sz w:val="24"/>
          <w:szCs w:val="24"/>
          <w:lang w:val="fr-CA"/>
        </w:rPr>
        <w:t xml:space="preserve">Les cours reviennent ainsi aux deux ans. Il est donc possible de construire sur mesure votre plan de cheminement sur un maximum de 5 ans. 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880"/>
        <w:gridCol w:w="3037"/>
        <w:gridCol w:w="2126"/>
      </w:tblGrid>
      <w:tr w:rsidR="4C698B18" w14:paraId="01594F33" w14:textId="77777777" w:rsidTr="00637FD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17AA9DF4" w14:textId="4E73BB7F" w:rsidR="4C698B18" w:rsidRDefault="4C698B18" w:rsidP="5417A44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417A44F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1D7E0AFF" w14:textId="77777777" w:rsidR="00637FD8" w:rsidRPr="00637FD8" w:rsidRDefault="4C698B1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Année A: </w:t>
            </w:r>
          </w:p>
          <w:p w14:paraId="3A025F69" w14:textId="77777777" w:rsidR="00637FD8" w:rsidRPr="00637FD8" w:rsidRDefault="4C698B1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Automnes pairs,  </w:t>
            </w:r>
          </w:p>
          <w:p w14:paraId="0B0C2BF0" w14:textId="3F675FC9" w:rsidR="4C698B18" w:rsidRPr="00637FD8" w:rsidRDefault="00637FD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H</w:t>
            </w:r>
            <w:r w:rsidR="4C698B18"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ivers et </w:t>
            </w: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É</w:t>
            </w:r>
            <w:r w:rsidR="4C698B18"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tés impairs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53EF43B7" w14:textId="77777777" w:rsidR="00637FD8" w:rsidRPr="00637FD8" w:rsidRDefault="4C698B1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Année B: </w:t>
            </w:r>
          </w:p>
          <w:p w14:paraId="6E88F833" w14:textId="77777777" w:rsidR="00637FD8" w:rsidRDefault="4C698B1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Automnes impairs, </w:t>
            </w:r>
          </w:p>
          <w:p w14:paraId="0357D879" w14:textId="1CFFC3E9" w:rsidR="4C698B18" w:rsidRPr="00637FD8" w:rsidRDefault="00637FD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H</w:t>
            </w:r>
            <w:r w:rsidR="4C698B18"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ivers et </w:t>
            </w: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É</w:t>
            </w:r>
            <w:r w:rsidR="4C698B18"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tés pairs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781FA458" w14:textId="789FFC4F" w:rsidR="4C698B18" w:rsidRPr="00637FD8" w:rsidRDefault="4C698B18" w:rsidP="00637FD8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Cours affichés tous les ans à l’hiver</w:t>
            </w:r>
          </w:p>
        </w:tc>
      </w:tr>
      <w:tr w:rsidR="4C698B18" w14:paraId="5A727603" w14:textId="77777777" w:rsidTr="00637FD8">
        <w:trPr>
          <w:trHeight w:val="2715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25718D6F" w14:textId="3A2893E1" w:rsidR="4C698B18" w:rsidRPr="00637FD8" w:rsidRDefault="4C698B18" w:rsidP="5417A44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Automne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0E043F" w14:textId="26E628A9" w:rsidR="4C698B18" w:rsidRPr="001A14F5" w:rsidRDefault="58C06525" w:rsidP="00637FD8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EDU</w:t>
            </w:r>
            <w:r w:rsidR="75A80D66"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9063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Analyse critique de la recherche pour les professionnels de l’éducation </w:t>
            </w:r>
          </w:p>
          <w:p w14:paraId="462E3EF9" w14:textId="5C9A9AD4" w:rsidR="4C698B18" w:rsidRDefault="4C698B18" w:rsidP="00637FD8">
            <w:p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</w:p>
          <w:p w14:paraId="4C3F9E5E" w14:textId="55EB6078" w:rsidR="4C698B18" w:rsidRDefault="0D0A2CF5" w:rsidP="00637FD8">
            <w:p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2922EC4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>Cours optionnel*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D690FB" w14:textId="49C4B1F1" w:rsidR="12777B4D" w:rsidRPr="001A14F5" w:rsidRDefault="73B90A9F" w:rsidP="00637FD8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ENS</w:t>
            </w:r>
            <w:r w:rsidR="75344E9A"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5003</w:t>
            </w:r>
            <w:r w:rsidR="006647D3"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Laboratoire d</w:t>
            </w:r>
            <w:r w:rsidR="7F4FE86C"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’observation et de documentation pédagogique</w:t>
            </w:r>
          </w:p>
          <w:p w14:paraId="5731654B" w14:textId="2C827D83" w:rsidR="4C698B18" w:rsidRPr="001A14F5" w:rsidRDefault="320A4112" w:rsidP="00637FD8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EDU6203</w:t>
            </w:r>
            <w:r w:rsidRPr="001A14F5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Pratique réflexive et intervention professionnelle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0C7877" w14:textId="2FCF2267" w:rsidR="4C698B18" w:rsidRDefault="4C698B18" w:rsidP="5417A44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8E44BA6" w14:textId="36B925C6" w:rsidR="4C698B18" w:rsidRDefault="4C698B18" w:rsidP="5417A44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ACD6334" w14:textId="7A1CC835" w:rsidR="4C698B18" w:rsidRDefault="4C698B18" w:rsidP="5417A44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96A1720" w14:textId="77777777" w:rsidR="00637FD8" w:rsidRPr="00637FD8" w:rsidRDefault="4C698B18" w:rsidP="5417A44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EDU500</w:t>
            </w:r>
            <w:r w:rsidR="0AB3E184"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6</w:t>
            </w: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 (stage) </w:t>
            </w:r>
          </w:p>
          <w:p w14:paraId="78AF9312" w14:textId="77777777" w:rsidR="00637FD8" w:rsidRPr="00637FD8" w:rsidRDefault="4C698B18" w:rsidP="5417A44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fr-CA"/>
              </w:rPr>
              <w:t>ou</w:t>
            </w: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 </w:t>
            </w:r>
          </w:p>
          <w:p w14:paraId="1F351A79" w14:textId="1605D456" w:rsidR="4C698B18" w:rsidRDefault="4C698B18" w:rsidP="5417A44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EDU9076</w:t>
            </w: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 (essai)</w:t>
            </w:r>
            <w:r w:rsidRPr="5417A44F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Projet de développement professionnel : l’essai en éducation</w:t>
            </w:r>
          </w:p>
        </w:tc>
      </w:tr>
      <w:tr w:rsidR="4C698B18" w14:paraId="206276F7" w14:textId="77777777" w:rsidTr="00AC34B2">
        <w:trPr>
          <w:trHeight w:val="2141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5CB9F3C5" w14:textId="03EA54E0" w:rsidR="4C698B18" w:rsidRPr="00637FD8" w:rsidRDefault="4C698B18" w:rsidP="5417A44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Hiver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C11323" w14:textId="5946132E" w:rsidR="5417A44F" w:rsidRPr="001A14F5" w:rsidRDefault="4BC2DC9B" w:rsidP="00637FD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ENS</w:t>
            </w:r>
            <w:r w:rsidR="1F642DB5"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6323</w:t>
            </w:r>
            <w:r w:rsidR="006647D3"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Philosophies et fondements de l’éducation </w:t>
            </w:r>
          </w:p>
          <w:p w14:paraId="6DBD4E4B" w14:textId="636CA014" w:rsidR="4C698B18" w:rsidRPr="001A14F5" w:rsidRDefault="4BC2DC9B" w:rsidP="00637FD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647D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EDU</w:t>
            </w:r>
            <w:r w:rsidR="0847055A" w:rsidRPr="006647D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9053</w:t>
            </w: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Pédagogies innovantes</w:t>
            </w:r>
          </w:p>
          <w:p w14:paraId="7567E31D" w14:textId="15AD2217" w:rsidR="4C698B18" w:rsidRDefault="740F69E8" w:rsidP="00637FD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ENS</w:t>
            </w:r>
            <w:r w:rsidR="44359FFA"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6363 </w:t>
            </w:r>
            <w:r w:rsidR="44359FFA"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Laboratoire de gestion de la classe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3A9E26" w14:textId="06530A84" w:rsidR="4C698B18" w:rsidRPr="001A14F5" w:rsidRDefault="4BC2DC9B" w:rsidP="00637FD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647D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EDU6293</w:t>
            </w: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Éducation transformatoire à la citoyenneté mondiale</w:t>
            </w:r>
          </w:p>
          <w:p w14:paraId="0C939A08" w14:textId="182E67A1" w:rsidR="4C698B18" w:rsidRDefault="4694AFB9" w:rsidP="00637FD8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6647D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ENS6333</w:t>
            </w: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Enjeux contemporains en éducation</w:t>
            </w:r>
          </w:p>
        </w:tc>
        <w:tc>
          <w:tcPr>
            <w:tcW w:w="2126" w:type="dxa"/>
            <w:vMerge/>
            <w:vAlign w:val="center"/>
          </w:tcPr>
          <w:p w14:paraId="7BFC8DEF" w14:textId="77777777" w:rsidR="00A03803" w:rsidRDefault="00A03803"/>
        </w:tc>
      </w:tr>
      <w:tr w:rsidR="4C698B18" w14:paraId="1F8486CB" w14:textId="77777777" w:rsidTr="00AC34B2">
        <w:trPr>
          <w:trHeight w:val="2798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78748074" w14:textId="24950394" w:rsidR="4C698B18" w:rsidRPr="00637FD8" w:rsidRDefault="4C698B18" w:rsidP="5417A44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637FD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Été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352C1A" w14:textId="53F35021" w:rsidR="001A14F5" w:rsidRPr="00225729" w:rsidRDefault="723045F6" w:rsidP="00637F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</w:rPr>
            </w:pPr>
            <w:r w:rsidRPr="00225729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ENS70285</w:t>
            </w:r>
            <w:r w:rsidRPr="0022572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</w:rPr>
              <w:t xml:space="preserve"> Laboratoire de didactique</w:t>
            </w:r>
          </w:p>
          <w:p w14:paraId="0DB8FF12" w14:textId="4F3A8AD6" w:rsidR="4C698B18" w:rsidRPr="001A14F5" w:rsidRDefault="04B5B94D" w:rsidP="00637F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225729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ENS</w:t>
            </w:r>
            <w:r w:rsidR="6B8AECFE" w:rsidRPr="00225729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4"/>
                <w:szCs w:val="24"/>
              </w:rPr>
              <w:t>6343</w:t>
            </w:r>
            <w:r w:rsidRPr="0022572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</w:rPr>
              <w:t xml:space="preserve"> Enjeux du numérique et de la formation à distance en éducation</w:t>
            </w:r>
          </w:p>
        </w:tc>
        <w:tc>
          <w:tcPr>
            <w:tcW w:w="30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3042C4C" w14:textId="1D40FDC6" w:rsidR="5417A44F" w:rsidRPr="001A14F5" w:rsidRDefault="04B5B94D" w:rsidP="00637F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ENS</w:t>
            </w:r>
            <w:r w:rsidR="0E7FC87F"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6353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Équité, diversité, inclusion, autochtonisation et décolonialisation en contexte éducatif</w:t>
            </w:r>
          </w:p>
          <w:p w14:paraId="7874D60A" w14:textId="30C00DAE" w:rsidR="4C698B18" w:rsidRPr="001A14F5" w:rsidRDefault="12676295" w:rsidP="00637FD8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LGE6</w:t>
            </w:r>
            <w:r w:rsidR="22A64AE2" w:rsidRPr="001A14F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053</w:t>
            </w:r>
            <w:r w:rsidRPr="001A14F5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Relations entre le milieu éducatif, les familles et les communautés  </w:t>
            </w:r>
          </w:p>
        </w:tc>
        <w:tc>
          <w:tcPr>
            <w:tcW w:w="2126" w:type="dxa"/>
            <w:vMerge/>
            <w:vAlign w:val="center"/>
          </w:tcPr>
          <w:p w14:paraId="3A0162BC" w14:textId="77777777" w:rsidR="00A03803" w:rsidRDefault="00A03803"/>
        </w:tc>
      </w:tr>
    </w:tbl>
    <w:p w14:paraId="4D22B42C" w14:textId="77777777" w:rsidR="00225729" w:rsidRPr="00DA1E38" w:rsidRDefault="00225729" w:rsidP="0FB5DB7A">
      <w:pPr>
        <w:rPr>
          <w:rFonts w:asciiTheme="majorHAnsi" w:eastAsiaTheme="majorEastAsia" w:hAnsiTheme="majorHAnsi" w:cstheme="majorBidi"/>
          <w:color w:val="000000" w:themeColor="text1"/>
          <w:sz w:val="16"/>
          <w:szCs w:val="16"/>
        </w:rPr>
      </w:pPr>
    </w:p>
    <w:p w14:paraId="2337C38E" w14:textId="77777777" w:rsidR="00AC34B2" w:rsidRDefault="4CB2069B" w:rsidP="00AC34B2">
      <w:pPr>
        <w:rPr>
          <w:rFonts w:asciiTheme="majorHAnsi" w:eastAsiaTheme="majorEastAsia" w:hAnsiTheme="majorHAnsi" w:cstheme="majorBidi"/>
          <w:b/>
          <w:bCs/>
          <w:color w:val="000000" w:themeColor="text1"/>
          <w:lang w:val="fr-CA"/>
        </w:rPr>
      </w:pPr>
      <w:r w:rsidRPr="0FB5DB7A">
        <w:rPr>
          <w:rFonts w:asciiTheme="majorHAnsi" w:eastAsiaTheme="majorEastAsia" w:hAnsiTheme="majorHAnsi" w:cstheme="majorBidi"/>
          <w:color w:val="000000" w:themeColor="text1"/>
          <w:lang w:val="fr-CA"/>
        </w:rPr>
        <w:t>*</w:t>
      </w:r>
      <w:r w:rsidR="72C98CCA" w:rsidRPr="0FB5DB7A">
        <w:rPr>
          <w:rFonts w:asciiTheme="majorHAnsi" w:eastAsiaTheme="majorEastAsia" w:hAnsiTheme="majorHAnsi" w:cstheme="majorBidi"/>
          <w:color w:val="000000" w:themeColor="text1"/>
          <w:lang w:val="fr-CA"/>
        </w:rPr>
        <w:t>Vous devez choisir un cours optionnel au sein des programmes de maitrise en orthopédagogie ou de maitrise en leadership et gestion de l’éducation (</w:t>
      </w:r>
      <w:hyperlink r:id="rId10">
        <w:r w:rsidR="22D727A2" w:rsidRPr="0FB5DB7A">
          <w:rPr>
            <w:rStyle w:val="Hyperlien"/>
            <w:rFonts w:ascii="Calibri Light" w:eastAsia="Calibri Light" w:hAnsi="Calibri Light" w:cs="Calibri Light"/>
            <w:lang w:val="fr-CA"/>
          </w:rPr>
          <w:t>Étudier à l'UQO</w:t>
        </w:r>
      </w:hyperlink>
      <w:r w:rsidR="33850DA1" w:rsidRPr="0FB5DB7A">
        <w:rPr>
          <w:rFonts w:asciiTheme="majorHAnsi" w:eastAsiaTheme="majorEastAsia" w:hAnsiTheme="majorHAnsi" w:cstheme="majorBidi"/>
          <w:color w:val="000000" w:themeColor="text1"/>
          <w:lang w:val="fr-CA"/>
        </w:rPr>
        <w:t>)</w:t>
      </w:r>
      <w:r w:rsidR="72C98CCA" w:rsidRPr="0FB5DB7A">
        <w:rPr>
          <w:rFonts w:asciiTheme="majorHAnsi" w:eastAsiaTheme="majorEastAsia" w:hAnsiTheme="majorHAnsi" w:cstheme="majorBidi"/>
          <w:color w:val="000000" w:themeColor="text1"/>
          <w:lang w:val="fr-CA"/>
        </w:rPr>
        <w:t xml:space="preserve">. Vous pouvez </w:t>
      </w:r>
      <w:r w:rsidR="250E3AED" w:rsidRPr="0FB5DB7A">
        <w:rPr>
          <w:rFonts w:asciiTheme="majorHAnsi" w:eastAsiaTheme="majorEastAsia" w:hAnsiTheme="majorHAnsi" w:cstheme="majorBidi"/>
          <w:color w:val="000000" w:themeColor="text1"/>
          <w:lang w:val="fr-CA"/>
        </w:rPr>
        <w:t>également choisir</w:t>
      </w:r>
      <w:r w:rsidR="72C98CCA" w:rsidRPr="0FB5DB7A">
        <w:rPr>
          <w:rFonts w:asciiTheme="majorHAnsi" w:eastAsiaTheme="majorEastAsia" w:hAnsiTheme="majorHAnsi" w:cstheme="majorBidi"/>
          <w:color w:val="000000" w:themeColor="text1"/>
          <w:lang w:val="fr-CA"/>
        </w:rPr>
        <w:t xml:space="preserve"> </w:t>
      </w:r>
      <w:r w:rsidR="72C98CCA" w:rsidRPr="00225729">
        <w:rPr>
          <w:rFonts w:asciiTheme="majorHAnsi" w:eastAsiaTheme="majorEastAsia" w:hAnsiTheme="majorHAnsi" w:cstheme="majorBidi"/>
          <w:b/>
          <w:bCs/>
          <w:sz w:val="24"/>
          <w:szCs w:val="24"/>
          <w:lang w:val="fr-CA"/>
        </w:rPr>
        <w:t>ENS6083</w:t>
      </w:r>
      <w:r w:rsidR="72C98CCA" w:rsidRPr="0FB5DB7A">
        <w:rPr>
          <w:rFonts w:asciiTheme="majorHAnsi" w:eastAsiaTheme="majorEastAsia" w:hAnsiTheme="majorHAnsi" w:cstheme="majorBidi"/>
          <w:sz w:val="24"/>
          <w:szCs w:val="24"/>
          <w:lang w:val="fr-CA"/>
        </w:rPr>
        <w:t xml:space="preserve"> Sujet spécial I en enseignement, à titre de cours </w:t>
      </w:r>
      <w:r w:rsidR="28380283" w:rsidRPr="0FB5DB7A">
        <w:rPr>
          <w:rFonts w:asciiTheme="majorHAnsi" w:eastAsiaTheme="majorEastAsia" w:hAnsiTheme="majorHAnsi" w:cstheme="majorBidi"/>
          <w:sz w:val="24"/>
          <w:szCs w:val="24"/>
          <w:lang w:val="fr-CA"/>
        </w:rPr>
        <w:t>optionnel</w:t>
      </w:r>
      <w:r w:rsidR="72C98CCA" w:rsidRPr="0FB5DB7A">
        <w:rPr>
          <w:rFonts w:asciiTheme="majorHAnsi" w:eastAsiaTheme="majorEastAsia" w:hAnsiTheme="majorHAnsi" w:cstheme="majorBidi"/>
          <w:sz w:val="24"/>
          <w:szCs w:val="24"/>
          <w:lang w:val="fr-CA"/>
        </w:rPr>
        <w:t xml:space="preserve">. </w:t>
      </w:r>
      <w:r w:rsidR="72C98CCA" w:rsidRPr="0FB5DB7A">
        <w:rPr>
          <w:rFonts w:asciiTheme="majorHAnsi" w:eastAsiaTheme="majorEastAsia" w:hAnsiTheme="majorHAnsi" w:cstheme="majorBidi"/>
          <w:b/>
          <w:bCs/>
          <w:color w:val="000000" w:themeColor="text1"/>
          <w:lang w:val="fr-CA"/>
        </w:rPr>
        <w:t>Vous pouvez vous inscrire au cours à option au trimestre de votre choix.</w:t>
      </w:r>
    </w:p>
    <w:p w14:paraId="721D78BF" w14:textId="1BC30231" w:rsidR="00DA1E38" w:rsidRPr="00AC34B2" w:rsidRDefault="00A03F2C" w:rsidP="00AC34B2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lang w:val="fr-CA"/>
        </w:rPr>
      </w:pPr>
      <w:r w:rsidRPr="00A03F2C">
        <w:rPr>
          <w:rFonts w:asciiTheme="majorHAnsi" w:eastAsiaTheme="majorEastAsia" w:hAnsiTheme="majorHAnsi" w:cstheme="majorBidi"/>
          <w:color w:val="000000" w:themeColor="text1"/>
          <w:lang w:val="fr-CA"/>
        </w:rPr>
        <w:t>Mai 2024</w:t>
      </w:r>
    </w:p>
    <w:sectPr w:rsidR="00DA1E38" w:rsidRPr="00AC34B2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8EF0" w14:textId="77777777" w:rsidR="000A775D" w:rsidRDefault="000A775D" w:rsidP="000A775D">
      <w:pPr>
        <w:spacing w:after="0" w:line="240" w:lineRule="auto"/>
      </w:pPr>
      <w:r>
        <w:separator/>
      </w:r>
    </w:p>
  </w:endnote>
  <w:endnote w:type="continuationSeparator" w:id="0">
    <w:p w14:paraId="1D75D7F0" w14:textId="77777777" w:rsidR="000A775D" w:rsidRDefault="000A775D" w:rsidP="000A775D">
      <w:pPr>
        <w:spacing w:after="0" w:line="240" w:lineRule="auto"/>
      </w:pPr>
      <w:r>
        <w:continuationSeparator/>
      </w:r>
    </w:p>
  </w:endnote>
  <w:endnote w:type="continuationNotice" w:id="1">
    <w:p w14:paraId="42EFA479" w14:textId="77777777" w:rsidR="000A775D" w:rsidRDefault="000A7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4762" w14:textId="77777777" w:rsidR="000A775D" w:rsidRDefault="000A775D" w:rsidP="000A775D">
      <w:pPr>
        <w:spacing w:after="0" w:line="240" w:lineRule="auto"/>
      </w:pPr>
      <w:r>
        <w:separator/>
      </w:r>
    </w:p>
  </w:footnote>
  <w:footnote w:type="continuationSeparator" w:id="0">
    <w:p w14:paraId="421042F7" w14:textId="77777777" w:rsidR="000A775D" w:rsidRDefault="000A775D" w:rsidP="000A775D">
      <w:pPr>
        <w:spacing w:after="0" w:line="240" w:lineRule="auto"/>
      </w:pPr>
      <w:r>
        <w:continuationSeparator/>
      </w:r>
    </w:p>
  </w:footnote>
  <w:footnote w:type="continuationNotice" w:id="1">
    <w:p w14:paraId="3250F8FA" w14:textId="77777777" w:rsidR="000A775D" w:rsidRDefault="000A7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22EC49" w14:paraId="361AD7F8" w14:textId="77777777" w:rsidTr="2922EC49">
      <w:trPr>
        <w:trHeight w:val="300"/>
      </w:trPr>
      <w:tc>
        <w:tcPr>
          <w:tcW w:w="3005" w:type="dxa"/>
        </w:tcPr>
        <w:p w14:paraId="659A7B09" w14:textId="24AC90C5" w:rsidR="2922EC49" w:rsidRDefault="2922EC49" w:rsidP="2922EC49">
          <w:pPr>
            <w:pStyle w:val="En-tte"/>
            <w:ind w:left="-115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420AA442" wp14:editId="13464594">
                <wp:extent cx="819150" cy="447675"/>
                <wp:effectExtent l="0" t="0" r="0" b="0"/>
                <wp:docPr id="113100905" name="Picture 113100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5109AE" w14:textId="7546F13C" w:rsidR="2922EC49" w:rsidRDefault="2922EC49" w:rsidP="2922EC49">
          <w:pPr>
            <w:pStyle w:val="En-tte"/>
            <w:jc w:val="center"/>
          </w:pPr>
        </w:p>
      </w:tc>
      <w:tc>
        <w:tcPr>
          <w:tcW w:w="3005" w:type="dxa"/>
        </w:tcPr>
        <w:p w14:paraId="2F3C0AE9" w14:textId="2738F94E" w:rsidR="2922EC49" w:rsidRDefault="2922EC49" w:rsidP="2922EC49">
          <w:pPr>
            <w:pStyle w:val="En-tte"/>
            <w:ind w:right="-115"/>
            <w:jc w:val="right"/>
          </w:pPr>
        </w:p>
      </w:tc>
    </w:tr>
  </w:tbl>
  <w:p w14:paraId="539F18E1" w14:textId="26991CE3" w:rsidR="000A775D" w:rsidRDefault="000A7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AB2"/>
    <w:multiLevelType w:val="hybridMultilevel"/>
    <w:tmpl w:val="029EB77C"/>
    <w:lvl w:ilvl="0" w:tplc="55E6C4BC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b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A52D7"/>
    <w:multiLevelType w:val="hybridMultilevel"/>
    <w:tmpl w:val="8174A0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BA5"/>
    <w:multiLevelType w:val="hybridMultilevel"/>
    <w:tmpl w:val="B3C64E2E"/>
    <w:lvl w:ilvl="0" w:tplc="55E6C4BC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b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14EF2"/>
    <w:multiLevelType w:val="hybridMultilevel"/>
    <w:tmpl w:val="B18A81FA"/>
    <w:lvl w:ilvl="0" w:tplc="55E6C4BC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b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3218D"/>
    <w:multiLevelType w:val="hybridMultilevel"/>
    <w:tmpl w:val="ACF82CC6"/>
    <w:lvl w:ilvl="0" w:tplc="55E6C4BC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b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0713A"/>
    <w:multiLevelType w:val="hybridMultilevel"/>
    <w:tmpl w:val="345E6432"/>
    <w:lvl w:ilvl="0" w:tplc="55E6C4BC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7241">
    <w:abstractNumId w:val="1"/>
  </w:num>
  <w:num w:numId="2" w16cid:durableId="1283222502">
    <w:abstractNumId w:val="0"/>
  </w:num>
  <w:num w:numId="3" w16cid:durableId="398208852">
    <w:abstractNumId w:val="5"/>
  </w:num>
  <w:num w:numId="4" w16cid:durableId="419835982">
    <w:abstractNumId w:val="4"/>
  </w:num>
  <w:num w:numId="5" w16cid:durableId="376975720">
    <w:abstractNumId w:val="3"/>
  </w:num>
  <w:num w:numId="6" w16cid:durableId="148308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61E77A"/>
    <w:rsid w:val="000A775D"/>
    <w:rsid w:val="001A14F5"/>
    <w:rsid w:val="00225729"/>
    <w:rsid w:val="00240C30"/>
    <w:rsid w:val="004428D4"/>
    <w:rsid w:val="0058B51E"/>
    <w:rsid w:val="00637FD8"/>
    <w:rsid w:val="006647D3"/>
    <w:rsid w:val="006E7EA2"/>
    <w:rsid w:val="007D179E"/>
    <w:rsid w:val="00827CAA"/>
    <w:rsid w:val="00836871"/>
    <w:rsid w:val="008426D3"/>
    <w:rsid w:val="009F4EB2"/>
    <w:rsid w:val="00A03803"/>
    <w:rsid w:val="00A03F2C"/>
    <w:rsid w:val="00A37E6C"/>
    <w:rsid w:val="00AC34B2"/>
    <w:rsid w:val="00C26609"/>
    <w:rsid w:val="00CF3A22"/>
    <w:rsid w:val="00DA1E38"/>
    <w:rsid w:val="00EC698B"/>
    <w:rsid w:val="00FB0C86"/>
    <w:rsid w:val="0170BEBF"/>
    <w:rsid w:val="02CEBA4E"/>
    <w:rsid w:val="04B5B94D"/>
    <w:rsid w:val="05CD152E"/>
    <w:rsid w:val="0847055A"/>
    <w:rsid w:val="0991185F"/>
    <w:rsid w:val="0AB3E184"/>
    <w:rsid w:val="0C54ABBB"/>
    <w:rsid w:val="0D0A2CF5"/>
    <w:rsid w:val="0E7FC87F"/>
    <w:rsid w:val="0FB5DB7A"/>
    <w:rsid w:val="114316C4"/>
    <w:rsid w:val="12676295"/>
    <w:rsid w:val="12777B4D"/>
    <w:rsid w:val="153B2B8A"/>
    <w:rsid w:val="17FE1193"/>
    <w:rsid w:val="1C4D9CB3"/>
    <w:rsid w:val="1D3C2119"/>
    <w:rsid w:val="1D61E77A"/>
    <w:rsid w:val="1F642DB5"/>
    <w:rsid w:val="22A64AE2"/>
    <w:rsid w:val="22D727A2"/>
    <w:rsid w:val="243C3DCF"/>
    <w:rsid w:val="250E3AED"/>
    <w:rsid w:val="2529136E"/>
    <w:rsid w:val="28380283"/>
    <w:rsid w:val="2922EC49"/>
    <w:rsid w:val="2BC87E5E"/>
    <w:rsid w:val="2D644EBF"/>
    <w:rsid w:val="320A4112"/>
    <w:rsid w:val="33850DA1"/>
    <w:rsid w:val="43B21EDF"/>
    <w:rsid w:val="44359FFA"/>
    <w:rsid w:val="44C0410B"/>
    <w:rsid w:val="46572D40"/>
    <w:rsid w:val="4694AFB9"/>
    <w:rsid w:val="47B29D9C"/>
    <w:rsid w:val="47FBEF65"/>
    <w:rsid w:val="4AEA3E5E"/>
    <w:rsid w:val="4BC2DC9B"/>
    <w:rsid w:val="4C698B18"/>
    <w:rsid w:val="4CB2069B"/>
    <w:rsid w:val="4CC54432"/>
    <w:rsid w:val="4DDD4DD3"/>
    <w:rsid w:val="4F015897"/>
    <w:rsid w:val="5417A44F"/>
    <w:rsid w:val="55CF375B"/>
    <w:rsid w:val="5722599F"/>
    <w:rsid w:val="58C06525"/>
    <w:rsid w:val="5DCF2AEF"/>
    <w:rsid w:val="64082BE5"/>
    <w:rsid w:val="653D4DB7"/>
    <w:rsid w:val="655015DC"/>
    <w:rsid w:val="6A520D8C"/>
    <w:rsid w:val="6B8AECFE"/>
    <w:rsid w:val="6E180514"/>
    <w:rsid w:val="723045F6"/>
    <w:rsid w:val="726DA5A7"/>
    <w:rsid w:val="72C98CCA"/>
    <w:rsid w:val="73B90A9F"/>
    <w:rsid w:val="740F69E8"/>
    <w:rsid w:val="752A7D04"/>
    <w:rsid w:val="75344E9A"/>
    <w:rsid w:val="75A80D66"/>
    <w:rsid w:val="77515C42"/>
    <w:rsid w:val="79B0AB3C"/>
    <w:rsid w:val="7B8543FA"/>
    <w:rsid w:val="7F4FE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E77A"/>
  <w15:chartTrackingRefBased/>
  <w15:docId w15:val="{95BBC8DA-449E-42D1-8BFD-47B001F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A77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75D"/>
  </w:style>
  <w:style w:type="paragraph" w:styleId="Pieddepage">
    <w:name w:val="footer"/>
    <w:basedOn w:val="Normal"/>
    <w:link w:val="PieddepageCar"/>
    <w:uiPriority w:val="99"/>
    <w:unhideWhenUsed/>
    <w:rsid w:val="000A77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75D"/>
  </w:style>
  <w:style w:type="character" w:styleId="Hyperlien">
    <w:name w:val="Hyperlink"/>
    <w:basedOn w:val="Policepardfaut"/>
    <w:uiPriority w:val="99"/>
    <w:unhideWhenUsed/>
    <w:rsid w:val="000A775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tudier.uqo.ca/horai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ED9F1DEBB04BB6E0D860FDCAD292" ma:contentTypeVersion="6" ma:contentTypeDescription="Crée un document." ma:contentTypeScope="" ma:versionID="63e8d18ed7e2c86a01d486e4c01bcb8a">
  <xsd:schema xmlns:xsd="http://www.w3.org/2001/XMLSchema" xmlns:xs="http://www.w3.org/2001/XMLSchema" xmlns:p="http://schemas.microsoft.com/office/2006/metadata/properties" xmlns:ns2="4730bc30-cbb2-4b2d-a3c0-edd1690ec049" xmlns:ns3="3a2fa666-96cf-45d3-ae68-c4260b68633c" targetNamespace="http://schemas.microsoft.com/office/2006/metadata/properties" ma:root="true" ma:fieldsID="dee1bc78947f6d6730c5cccbd1b52f2b" ns2:_="" ns3:_="">
    <xsd:import namespace="4730bc30-cbb2-4b2d-a3c0-edd1690ec049"/>
    <xsd:import namespace="3a2fa666-96cf-45d3-ae68-c4260b68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bc30-cbb2-4b2d-a3c0-edd1690e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a666-96cf-45d3-ae68-c4260b68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9A2DB-8ED7-481A-83E7-DE03FE0D751C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730bc30-cbb2-4b2d-a3c0-edd1690ec049"/>
    <ds:schemaRef ds:uri="http://schemas.microsoft.com/office/infopath/2007/PartnerControls"/>
    <ds:schemaRef ds:uri="http://schemas.openxmlformats.org/package/2006/metadata/core-properties"/>
    <ds:schemaRef ds:uri="3a2fa666-96cf-45d3-ae68-c4260b68633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6FA409-5BB9-40FE-B354-1190720F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0bc30-cbb2-4b2d-a3c0-edd1690ec049"/>
    <ds:schemaRef ds:uri="3a2fa666-96cf-45d3-ae68-c4260b68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2F6FF-96D8-4D20-A9D4-605246117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1392</Characters>
  <Application>Microsoft Office Word</Application>
  <DocSecurity>0</DocSecurity>
  <Lines>73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Beaulieu, Judith</dc:creator>
  <cp:keywords/>
  <dc:description/>
  <cp:lastModifiedBy>Yale, Johanne</cp:lastModifiedBy>
  <cp:revision>9</cp:revision>
  <dcterms:created xsi:type="dcterms:W3CDTF">2024-06-12T13:23:00Z</dcterms:created>
  <dcterms:modified xsi:type="dcterms:W3CDTF">2024-10-08T19:48:00Z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0x0101008807ED9F1DEBB04BB6E0D860FDCAD292</vt:lpwstr>
  </property>
</Properties>
</file>