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80F3" w14:textId="77777777" w:rsidR="00567477" w:rsidRDefault="00567477" w:rsidP="00D47B96">
      <w:pPr>
        <w:jc w:val="center"/>
        <w:rPr>
          <w:b/>
          <w:sz w:val="32"/>
          <w:szCs w:val="32"/>
        </w:rPr>
      </w:pPr>
    </w:p>
    <w:p w14:paraId="3C4E7D37" w14:textId="0137EBF3" w:rsidR="00D47B96" w:rsidRPr="00F346FA" w:rsidRDefault="00D47B96" w:rsidP="00D47B96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</w:p>
    <w:p w14:paraId="2A268611" w14:textId="5956C28B" w:rsidR="00D47B96" w:rsidRDefault="00D47B96" w:rsidP="00D47B96">
      <w:pPr>
        <w:jc w:val="center"/>
        <w:rPr>
          <w:b/>
          <w:sz w:val="32"/>
          <w:szCs w:val="32"/>
        </w:rPr>
      </w:pPr>
    </w:p>
    <w:p w14:paraId="707232BF" w14:textId="0207B252" w:rsidR="00567477" w:rsidRDefault="00567477" w:rsidP="00D47B96">
      <w:pPr>
        <w:jc w:val="center"/>
        <w:rPr>
          <w:b/>
          <w:sz w:val="32"/>
          <w:szCs w:val="32"/>
          <w:u w:val="single"/>
        </w:rPr>
      </w:pPr>
      <w:r w:rsidRPr="00567477">
        <w:rPr>
          <w:b/>
          <w:sz w:val="32"/>
          <w:szCs w:val="32"/>
          <w:u w:val="single"/>
        </w:rPr>
        <w:t>Alimentation parentérale</w:t>
      </w:r>
      <w:r w:rsidR="00861E72">
        <w:rPr>
          <w:b/>
          <w:sz w:val="32"/>
          <w:szCs w:val="32"/>
          <w:u w:val="single"/>
        </w:rPr>
        <w:t> :</w:t>
      </w:r>
    </w:p>
    <w:p w14:paraId="701BD056" w14:textId="64E008BA" w:rsidR="00861E72" w:rsidRPr="00567477" w:rsidRDefault="00861E72" w:rsidP="00D47B9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Préparation et installation d’une perfusion d’acides aminés et de lipides</w:t>
      </w:r>
    </w:p>
    <w:p w14:paraId="3919B01B" w14:textId="77777777" w:rsidR="00D47B96" w:rsidRPr="00071972" w:rsidRDefault="00D47B96" w:rsidP="00D47B96">
      <w:pPr>
        <w:jc w:val="right"/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D47B96" w:rsidRPr="00071972" w14:paraId="7209B2C3" w14:textId="77777777" w:rsidTr="00D73A98">
        <w:trPr>
          <w:trHeight w:val="2480"/>
        </w:trPr>
        <w:tc>
          <w:tcPr>
            <w:tcW w:w="99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0E0E0"/>
          </w:tcPr>
          <w:p w14:paraId="2985BDE6" w14:textId="377CB9C4" w:rsidR="00D47B96" w:rsidRPr="000124FA" w:rsidRDefault="00D47B96" w:rsidP="00536C1E">
            <w:pPr>
              <w:rPr>
                <w:b/>
                <w:u w:val="single"/>
              </w:rPr>
            </w:pPr>
            <w:r w:rsidRPr="00071972">
              <w:t xml:space="preserve"> </w:t>
            </w:r>
            <w:r w:rsidRPr="000124FA">
              <w:rPr>
                <w:b/>
                <w:u w:val="single"/>
              </w:rPr>
              <w:t>Matériel :</w:t>
            </w:r>
          </w:p>
          <w:p w14:paraId="0AD2DBFA" w14:textId="77777777" w:rsidR="00D47B96" w:rsidRDefault="00D47B96" w:rsidP="00536C1E"/>
          <w:p w14:paraId="090EBABB" w14:textId="7AD16438" w:rsidR="005A6106" w:rsidRDefault="00FE1137" w:rsidP="006A78A0">
            <w:pPr>
              <w:numPr>
                <w:ilvl w:val="0"/>
                <w:numId w:val="25"/>
              </w:numPr>
            </w:pPr>
            <w:r>
              <w:t>Prescription/</w:t>
            </w:r>
            <w:r w:rsidR="00A92A4E">
              <w:t>Protocole médical </w:t>
            </w:r>
          </w:p>
          <w:p w14:paraId="28D8DF1E" w14:textId="319253C8" w:rsidR="00A92A4E" w:rsidRPr="00E40503" w:rsidRDefault="00A92A4E" w:rsidP="006A78A0">
            <w:pPr>
              <w:numPr>
                <w:ilvl w:val="0"/>
                <w:numId w:val="25"/>
              </w:numPr>
            </w:pPr>
            <w:r w:rsidRPr="00E40503">
              <w:t xml:space="preserve">Ordonnance </w:t>
            </w:r>
            <w:r w:rsidR="00FE1137" w:rsidRPr="00E40503">
              <w:t xml:space="preserve">nutritionnelle </w:t>
            </w:r>
            <w:r w:rsidR="00497787" w:rsidRPr="00E40503">
              <w:t xml:space="preserve">de la pharmacie </w:t>
            </w:r>
          </w:p>
          <w:p w14:paraId="59174FD6" w14:textId="19E458D9" w:rsidR="00497787" w:rsidRPr="00E40503" w:rsidRDefault="00497787" w:rsidP="006A78A0">
            <w:pPr>
              <w:numPr>
                <w:ilvl w:val="0"/>
                <w:numId w:val="25"/>
              </w:numPr>
            </w:pPr>
            <w:r w:rsidRPr="00E40503">
              <w:t xml:space="preserve">Solution préparée par la pharmacie : </w:t>
            </w:r>
          </w:p>
          <w:p w14:paraId="548227BD" w14:textId="03BFED49" w:rsidR="00497787" w:rsidRPr="00E40503" w:rsidRDefault="00A92A4E" w:rsidP="00E40503">
            <w:pPr>
              <w:pStyle w:val="Paragraphedeliste"/>
              <w:numPr>
                <w:ilvl w:val="0"/>
                <w:numId w:val="28"/>
              </w:numPr>
            </w:pPr>
            <w:r w:rsidRPr="00E40503">
              <w:t>Soluté HAIV</w:t>
            </w:r>
            <w:r w:rsidR="00497787" w:rsidRPr="00E40503">
              <w:t xml:space="preserve"> + tubulure primaire macrogouttes avec filtre 0,2 micron</w:t>
            </w:r>
          </w:p>
          <w:p w14:paraId="4B818824" w14:textId="65E1DBFA" w:rsidR="006A78A0" w:rsidRPr="00E40503" w:rsidRDefault="006A78A0" w:rsidP="006A78A0">
            <w:pPr>
              <w:pStyle w:val="Paragraphedeliste"/>
              <w:numPr>
                <w:ilvl w:val="0"/>
                <w:numId w:val="25"/>
              </w:numPr>
            </w:pPr>
            <w:r w:rsidRPr="00E40503">
              <w:t>Solution I.V. selon l’ordonnance + tubulure primaire macrogouttes</w:t>
            </w:r>
          </w:p>
          <w:p w14:paraId="03AF7115" w14:textId="64C93199" w:rsidR="00A92A4E" w:rsidRPr="00E40503" w:rsidRDefault="006A78A0" w:rsidP="00FE1137">
            <w:pPr>
              <w:pStyle w:val="Paragraphedeliste"/>
              <w:numPr>
                <w:ilvl w:val="0"/>
                <w:numId w:val="25"/>
              </w:numPr>
            </w:pPr>
            <w:r w:rsidRPr="00E40503">
              <w:t>Étiquettes d’identification (tubulure, soluté)</w:t>
            </w:r>
          </w:p>
          <w:p w14:paraId="104D00E1" w14:textId="53A2CC1E" w:rsidR="00CD7A3B" w:rsidRDefault="00CD7A3B" w:rsidP="006A78A0">
            <w:pPr>
              <w:numPr>
                <w:ilvl w:val="0"/>
                <w:numId w:val="25"/>
              </w:numPr>
            </w:pPr>
            <w:r w:rsidRPr="00E40503">
              <w:t>Bouchon</w:t>
            </w:r>
            <w:r>
              <w:t xml:space="preserve"> à injections intermittentes </w:t>
            </w:r>
            <w:r w:rsidR="006A590D">
              <w:t>(</w:t>
            </w:r>
            <w:r w:rsidRPr="006A590D">
              <w:rPr>
                <w:i/>
                <w:iCs/>
              </w:rPr>
              <w:t>Clav</w:t>
            </w:r>
            <w:r w:rsidR="006A590D" w:rsidRPr="006A590D">
              <w:rPr>
                <w:i/>
                <w:iCs/>
              </w:rPr>
              <w:t>e</w:t>
            </w:r>
            <w:r w:rsidR="006A590D">
              <w:t>)</w:t>
            </w:r>
            <w:r>
              <w:t xml:space="preserve"> </w:t>
            </w:r>
          </w:p>
          <w:p w14:paraId="2EE95FA0" w14:textId="4F80C512" w:rsidR="00497787" w:rsidRDefault="00497787" w:rsidP="006A78A0">
            <w:pPr>
              <w:numPr>
                <w:ilvl w:val="0"/>
                <w:numId w:val="25"/>
              </w:numPr>
            </w:pPr>
            <w:r>
              <w:t xml:space="preserve">Tampons </w:t>
            </w:r>
            <w:r w:rsidR="009103B2">
              <w:t xml:space="preserve">de chlorhexidine 2% et </w:t>
            </w:r>
            <w:r>
              <w:t>alcool à 70%</w:t>
            </w:r>
          </w:p>
          <w:p w14:paraId="33C04451" w14:textId="7110B153" w:rsidR="00497787" w:rsidRPr="005B4185" w:rsidRDefault="00497787" w:rsidP="00262E61">
            <w:pPr>
              <w:numPr>
                <w:ilvl w:val="0"/>
                <w:numId w:val="25"/>
              </w:numPr>
            </w:pPr>
            <w:r>
              <w:t>Pompe volumétrique</w:t>
            </w:r>
          </w:p>
        </w:tc>
      </w:tr>
    </w:tbl>
    <w:p w14:paraId="791BCCC9" w14:textId="77777777" w:rsidR="00D47B96" w:rsidRDefault="00D47B96" w:rsidP="00D47B96"/>
    <w:p w14:paraId="3A8C353A" w14:textId="288EF4D8" w:rsidR="00D47B96" w:rsidRDefault="00D47B96" w:rsidP="00D47B96">
      <w:pPr>
        <w:rPr>
          <w:b/>
          <w:u w:val="single"/>
        </w:rPr>
      </w:pPr>
      <w:r w:rsidRPr="000124FA">
        <w:rPr>
          <w:b/>
          <w:u w:val="single"/>
        </w:rPr>
        <w:t>Technique de soin</w:t>
      </w:r>
      <w:r>
        <w:rPr>
          <w:b/>
          <w:u w:val="single"/>
        </w:rPr>
        <w:t> :</w:t>
      </w:r>
    </w:p>
    <w:p w14:paraId="0F53C515" w14:textId="77777777" w:rsidR="00355966" w:rsidRDefault="00355966" w:rsidP="00D47B96">
      <w:pPr>
        <w:rPr>
          <w:b/>
          <w:u w:val="single"/>
        </w:rPr>
      </w:pPr>
    </w:p>
    <w:tbl>
      <w:tblPr>
        <w:tblW w:w="9915" w:type="dxa"/>
        <w:tblInd w:w="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6"/>
        <w:gridCol w:w="499"/>
      </w:tblGrid>
      <w:tr w:rsidR="00355966" w14:paraId="08A46EFC" w14:textId="1F70B799" w:rsidTr="00EE6A1F">
        <w:trPr>
          <w:trHeight w:val="360"/>
        </w:trPr>
        <w:tc>
          <w:tcPr>
            <w:tcW w:w="9416" w:type="dxa"/>
          </w:tcPr>
          <w:p w14:paraId="30B77230" w14:textId="6BC6863E" w:rsidR="00355966" w:rsidRPr="00E40503" w:rsidRDefault="00355966" w:rsidP="00E40503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Préparation</w:t>
            </w:r>
            <w:r>
              <w:rPr>
                <w:b/>
              </w:rPr>
              <w:t xml:space="preserve"> à la procédure de soins</w:t>
            </w:r>
          </w:p>
        </w:tc>
        <w:tc>
          <w:tcPr>
            <w:tcW w:w="499" w:type="dxa"/>
          </w:tcPr>
          <w:p w14:paraId="42401F34" w14:textId="77777777" w:rsidR="00355966" w:rsidRDefault="00355966" w:rsidP="00355966">
            <w:pPr>
              <w:jc w:val="both"/>
              <w:rPr>
                <w:b/>
                <w:u w:val="single"/>
              </w:rPr>
            </w:pPr>
          </w:p>
        </w:tc>
      </w:tr>
      <w:tr w:rsidR="00C87CCF" w14:paraId="44A5E938" w14:textId="77777777" w:rsidTr="00EE6A1F">
        <w:trPr>
          <w:trHeight w:val="360"/>
        </w:trPr>
        <w:tc>
          <w:tcPr>
            <w:tcW w:w="9416" w:type="dxa"/>
          </w:tcPr>
          <w:p w14:paraId="60E0E1FD" w14:textId="77777777" w:rsidR="00C87CCF" w:rsidRPr="00F05AD8" w:rsidRDefault="00C87CCF" w:rsidP="00C87CCF">
            <w:pPr>
              <w:pStyle w:val="Paragraphedeliste"/>
              <w:ind w:left="360"/>
              <w:contextualSpacing w:val="0"/>
              <w:jc w:val="both"/>
            </w:pPr>
          </w:p>
          <w:p w14:paraId="2E4A7E34" w14:textId="77777777" w:rsidR="00C87CCF" w:rsidRPr="00F05AD8" w:rsidRDefault="00C87CCF" w:rsidP="00C87CCF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F05AD8">
              <w:t>Appliquer les principes de prévention des infections et de protection de l’usager :</w:t>
            </w:r>
          </w:p>
          <w:p w14:paraId="7AD85BD1" w14:textId="77777777" w:rsidR="00C87CCF" w:rsidRPr="00F05AD8" w:rsidRDefault="00C87CCF" w:rsidP="00C87CCF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Lavage des mains avant et après la procédure ______________________________________</w:t>
            </w:r>
          </w:p>
          <w:p w14:paraId="59475357" w14:textId="77777777" w:rsidR="00C87CCF" w:rsidRPr="00F05AD8" w:rsidRDefault="00C87CCF" w:rsidP="00C87CCF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Mesures de protections individuelles________________________________________________</w:t>
            </w:r>
          </w:p>
          <w:p w14:paraId="20551889" w14:textId="77777777" w:rsidR="00C87CCF" w:rsidRPr="00F05AD8" w:rsidRDefault="00C87CCF" w:rsidP="00C87CCF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Gestion des déchets ____________________________________________________________________</w:t>
            </w:r>
          </w:p>
          <w:p w14:paraId="7B9AF0C5" w14:textId="77777777" w:rsidR="00C87CCF" w:rsidRPr="00F05AD8" w:rsidRDefault="00C87CCF" w:rsidP="00C87CCF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Nettoyer la surface de travail si applicable __________________________________________</w:t>
            </w:r>
          </w:p>
          <w:p w14:paraId="0213ADD5" w14:textId="77777777" w:rsidR="00C87CCF" w:rsidRPr="00F05AD8" w:rsidRDefault="00C87CCF" w:rsidP="00C87CCF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Assure le maintien d’un environnement propre ____________________________________</w:t>
            </w:r>
          </w:p>
          <w:p w14:paraId="71A22248" w14:textId="40DE383A" w:rsidR="00C87CCF" w:rsidRPr="00355966" w:rsidRDefault="00C87CCF" w:rsidP="00C87CCF">
            <w:pPr>
              <w:jc w:val="both"/>
              <w:rPr>
                <w:b/>
                <w:u w:val="single"/>
              </w:rPr>
            </w:pPr>
          </w:p>
        </w:tc>
        <w:tc>
          <w:tcPr>
            <w:tcW w:w="499" w:type="dxa"/>
          </w:tcPr>
          <w:p w14:paraId="48006606" w14:textId="77777777" w:rsidR="00C87CCF" w:rsidRDefault="00C87CCF" w:rsidP="00C87CCF">
            <w:pPr>
              <w:tabs>
                <w:tab w:val="left" w:pos="1791"/>
              </w:tabs>
            </w:pPr>
          </w:p>
          <w:p w14:paraId="5256BD03" w14:textId="77777777" w:rsidR="00C87CCF" w:rsidRDefault="00C87CCF" w:rsidP="00C87CCF">
            <w:pPr>
              <w:tabs>
                <w:tab w:val="left" w:pos="1791"/>
              </w:tabs>
            </w:pPr>
          </w:p>
          <w:p w14:paraId="649DFBD9" w14:textId="77777777" w:rsidR="00C87CCF" w:rsidRPr="00BD2BD1" w:rsidRDefault="00C87CCF" w:rsidP="00C87CCF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1BD392EB" w14:textId="77777777" w:rsidR="00C87CCF" w:rsidRPr="00BD2BD1" w:rsidRDefault="00C87CCF" w:rsidP="00C87CCF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1EB8081B" w14:textId="77777777" w:rsidR="00C87CCF" w:rsidRPr="00BD2BD1" w:rsidRDefault="00C87CCF" w:rsidP="00C87CCF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151BB945" w14:textId="77777777" w:rsidR="00C87CCF" w:rsidRDefault="00C87CCF" w:rsidP="00C87CCF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639F4E27" w14:textId="77777777" w:rsidR="00C87CCF" w:rsidRPr="00BD2BD1" w:rsidRDefault="00C87CCF" w:rsidP="00C87CCF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740A27CD" w14:textId="77777777" w:rsidR="00C87CCF" w:rsidRDefault="00C87CCF" w:rsidP="00C87CCF">
            <w:pPr>
              <w:jc w:val="both"/>
              <w:rPr>
                <w:b/>
                <w:u w:val="single"/>
              </w:rPr>
            </w:pPr>
          </w:p>
        </w:tc>
      </w:tr>
      <w:tr w:rsidR="00C87CCF" w14:paraId="6543C19A" w14:textId="77777777" w:rsidTr="00EE6A1F">
        <w:trPr>
          <w:trHeight w:val="360"/>
        </w:trPr>
        <w:tc>
          <w:tcPr>
            <w:tcW w:w="9416" w:type="dxa"/>
          </w:tcPr>
          <w:p w14:paraId="502E09CB" w14:textId="23FD81ED" w:rsidR="00C87CCF" w:rsidRDefault="00C87CCF" w:rsidP="00C87CCF">
            <w:pPr>
              <w:pStyle w:val="Paragraphedeliste"/>
              <w:numPr>
                <w:ilvl w:val="0"/>
                <w:numId w:val="33"/>
              </w:numPr>
              <w:jc w:val="both"/>
            </w:pPr>
            <w:r>
              <w:t>S’assurer qu’un accès veineux central soit disponible (si possible) et qu’</w:t>
            </w:r>
            <w:r w:rsidR="00560048">
              <w:t>une voie</w:t>
            </w:r>
            <w:r>
              <w:t xml:space="preserve"> demeure exclusif à l’administration de l’alimentation parentérale totale _______________</w:t>
            </w:r>
          </w:p>
          <w:p w14:paraId="6AB8266D" w14:textId="367C0DE6" w:rsidR="00C87CCF" w:rsidRDefault="00C87CCF" w:rsidP="00C87CCF">
            <w:pPr>
              <w:pStyle w:val="Paragraphedeliste"/>
              <w:ind w:left="502"/>
              <w:contextualSpacing w:val="0"/>
              <w:jc w:val="both"/>
            </w:pPr>
          </w:p>
        </w:tc>
        <w:tc>
          <w:tcPr>
            <w:tcW w:w="499" w:type="dxa"/>
          </w:tcPr>
          <w:p w14:paraId="0FC6600C" w14:textId="77777777" w:rsidR="00C87CCF" w:rsidRDefault="00C87CCF" w:rsidP="00C87CCF">
            <w:pPr>
              <w:tabs>
                <w:tab w:val="left" w:pos="1791"/>
              </w:tabs>
              <w:jc w:val="both"/>
            </w:pPr>
          </w:p>
          <w:p w14:paraId="5BC512AF" w14:textId="64CC6187" w:rsidR="00C87CCF" w:rsidRPr="00BD2BD1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35A710FE" w14:textId="77777777" w:rsidR="00C87CCF" w:rsidRDefault="00C87CCF" w:rsidP="00C87CCF">
            <w:pPr>
              <w:jc w:val="both"/>
              <w:rPr>
                <w:b/>
                <w:u w:val="single"/>
              </w:rPr>
            </w:pPr>
          </w:p>
        </w:tc>
      </w:tr>
      <w:tr w:rsidR="008549C9" w14:paraId="4A24C5D5" w14:textId="77777777" w:rsidTr="00EE6A1F">
        <w:trPr>
          <w:trHeight w:val="360"/>
        </w:trPr>
        <w:tc>
          <w:tcPr>
            <w:tcW w:w="9416" w:type="dxa"/>
          </w:tcPr>
          <w:p w14:paraId="3CCEB345" w14:textId="59F4F87B" w:rsidR="008549C9" w:rsidRPr="005914E0" w:rsidRDefault="00756A77" w:rsidP="005914E0">
            <w:pPr>
              <w:pStyle w:val="Paragraphedeliste"/>
              <w:numPr>
                <w:ilvl w:val="0"/>
                <w:numId w:val="33"/>
              </w:numPr>
              <w:contextualSpacing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*</w:t>
            </w:r>
            <w:r w:rsidR="005914E0" w:rsidRPr="00EB5341">
              <w:rPr>
                <w:color w:val="FF0000"/>
              </w:rPr>
              <w:t xml:space="preserve">Vérifier l’ordonnance médicale </w:t>
            </w:r>
            <w:r>
              <w:rPr>
                <w:color w:val="FF0000"/>
              </w:rPr>
              <w:t xml:space="preserve">et / </w:t>
            </w:r>
            <w:r w:rsidR="005914E0" w:rsidRPr="00EB5341">
              <w:rPr>
                <w:color w:val="FF0000"/>
              </w:rPr>
              <w:t>ou le PTI, selon le cas</w:t>
            </w:r>
            <w:r>
              <w:rPr>
                <w:color w:val="FF0000"/>
              </w:rPr>
              <w:t xml:space="preserve"> ________________________________</w:t>
            </w:r>
          </w:p>
        </w:tc>
        <w:tc>
          <w:tcPr>
            <w:tcW w:w="499" w:type="dxa"/>
          </w:tcPr>
          <w:p w14:paraId="1F54BE14" w14:textId="77777777" w:rsidR="00756A77" w:rsidRPr="00BD2BD1" w:rsidRDefault="00756A77" w:rsidP="00756A77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>
              <w:fldChar w:fldCharType="separate"/>
            </w:r>
            <w:r w:rsidRPr="00BD2BD1">
              <w:fldChar w:fldCharType="end"/>
            </w:r>
          </w:p>
          <w:p w14:paraId="60C03E59" w14:textId="77777777" w:rsidR="008549C9" w:rsidRDefault="008549C9" w:rsidP="00C87CCF">
            <w:pPr>
              <w:tabs>
                <w:tab w:val="left" w:pos="1791"/>
              </w:tabs>
              <w:jc w:val="both"/>
            </w:pPr>
          </w:p>
        </w:tc>
      </w:tr>
      <w:tr w:rsidR="00C87CCF" w14:paraId="3EEDDB8F" w14:textId="77777777" w:rsidTr="00EE6A1F">
        <w:trPr>
          <w:trHeight w:val="360"/>
        </w:trPr>
        <w:tc>
          <w:tcPr>
            <w:tcW w:w="9416" w:type="dxa"/>
          </w:tcPr>
          <w:p w14:paraId="75F033F1" w14:textId="35F111F6" w:rsidR="00C87CCF" w:rsidRDefault="00C87CCF" w:rsidP="00E40503">
            <w:pPr>
              <w:pStyle w:val="Paragraphedeliste"/>
              <w:numPr>
                <w:ilvl w:val="0"/>
                <w:numId w:val="33"/>
              </w:numPr>
              <w:jc w:val="both"/>
            </w:pPr>
            <w:r>
              <w:t xml:space="preserve">Sortir la </w:t>
            </w:r>
            <w:r w:rsidRPr="00E40503">
              <w:t>solution d’HAIV du réfrigérateur</w:t>
            </w:r>
            <w:r w:rsidR="00E40503" w:rsidRPr="00E40503">
              <w:t xml:space="preserve"> PRN un minimum de 60</w:t>
            </w:r>
            <w:r w:rsidR="00E40503">
              <w:t xml:space="preserve"> </w:t>
            </w:r>
            <w:r w:rsidR="00E40503" w:rsidRPr="00E40503">
              <w:t>min avant le début de perfusion</w:t>
            </w:r>
            <w:r w:rsidR="00E40503">
              <w:t xml:space="preserve"> ________________________________________________________________________________________</w:t>
            </w:r>
          </w:p>
        </w:tc>
        <w:tc>
          <w:tcPr>
            <w:tcW w:w="499" w:type="dxa"/>
          </w:tcPr>
          <w:p w14:paraId="769E873E" w14:textId="77777777" w:rsidR="00C87CCF" w:rsidRDefault="00C87CCF" w:rsidP="00C87CCF">
            <w:pPr>
              <w:tabs>
                <w:tab w:val="left" w:pos="1791"/>
              </w:tabs>
              <w:jc w:val="both"/>
            </w:pPr>
          </w:p>
          <w:p w14:paraId="72EF3065" w14:textId="77777777" w:rsidR="00C87CCF" w:rsidRDefault="00C87CCF" w:rsidP="00E40503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1B058C8E" w14:textId="3CC52A29" w:rsidR="00E40503" w:rsidRPr="00E40503" w:rsidRDefault="00E40503" w:rsidP="00E40503">
            <w:pPr>
              <w:tabs>
                <w:tab w:val="left" w:pos="1791"/>
              </w:tabs>
              <w:jc w:val="both"/>
            </w:pPr>
          </w:p>
        </w:tc>
      </w:tr>
      <w:tr w:rsidR="00E40503" w14:paraId="73EC48BC" w14:textId="77777777" w:rsidTr="00EE6A1F">
        <w:trPr>
          <w:trHeight w:val="360"/>
        </w:trPr>
        <w:tc>
          <w:tcPr>
            <w:tcW w:w="9416" w:type="dxa"/>
          </w:tcPr>
          <w:p w14:paraId="17F61C37" w14:textId="4707D8AF" w:rsidR="00E40503" w:rsidRDefault="00E40503" w:rsidP="00C87CCF">
            <w:pPr>
              <w:pStyle w:val="Paragraphedeliste"/>
              <w:numPr>
                <w:ilvl w:val="0"/>
                <w:numId w:val="33"/>
              </w:numPr>
              <w:jc w:val="both"/>
            </w:pPr>
            <w:r w:rsidRPr="00E40503">
              <w:t>S’assurer que la solution d’HAIV est à la température pièce avant son administration (selon procédures de l’établissement</w:t>
            </w:r>
            <w:r>
              <w:t>) _______________________________________________________</w:t>
            </w:r>
          </w:p>
        </w:tc>
        <w:tc>
          <w:tcPr>
            <w:tcW w:w="499" w:type="dxa"/>
          </w:tcPr>
          <w:p w14:paraId="232CFE44" w14:textId="77777777" w:rsidR="00E40503" w:rsidRDefault="00E40503" w:rsidP="00C87CCF">
            <w:pPr>
              <w:jc w:val="both"/>
              <w:rPr>
                <w:b/>
                <w:u w:val="single"/>
              </w:rPr>
            </w:pPr>
          </w:p>
          <w:p w14:paraId="7B0E71FC" w14:textId="77777777" w:rsidR="00E40503" w:rsidRDefault="00E40503" w:rsidP="00C87CCF">
            <w:pPr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57A51A3C" w14:textId="4609A512" w:rsidR="00E40503" w:rsidRDefault="00E40503" w:rsidP="00C87CCF">
            <w:pPr>
              <w:jc w:val="both"/>
              <w:rPr>
                <w:b/>
                <w:u w:val="single"/>
              </w:rPr>
            </w:pPr>
          </w:p>
        </w:tc>
      </w:tr>
      <w:tr w:rsidR="00E40503" w14:paraId="6E8A32C1" w14:textId="77777777" w:rsidTr="00EE6A1F">
        <w:trPr>
          <w:trHeight w:val="360"/>
        </w:trPr>
        <w:tc>
          <w:tcPr>
            <w:tcW w:w="9416" w:type="dxa"/>
          </w:tcPr>
          <w:p w14:paraId="12826D41" w14:textId="227CF6B2" w:rsidR="00E40503" w:rsidRDefault="00E40503" w:rsidP="00C87CCF">
            <w:pPr>
              <w:pStyle w:val="Paragraphedeliste"/>
              <w:numPr>
                <w:ilvl w:val="0"/>
                <w:numId w:val="33"/>
              </w:numPr>
              <w:jc w:val="both"/>
            </w:pPr>
            <w:r>
              <w:lastRenderedPageBreak/>
              <w:t>S</w:t>
            </w:r>
            <w:r w:rsidRPr="00E40503">
              <w:t>’assurer de vérifier le numéro du sac afin de respecter l’ordre chronologique d’administration</w:t>
            </w:r>
            <w:r>
              <w:t>________________________________________________________________________________</w:t>
            </w:r>
          </w:p>
        </w:tc>
        <w:tc>
          <w:tcPr>
            <w:tcW w:w="499" w:type="dxa"/>
          </w:tcPr>
          <w:p w14:paraId="5AAB355E" w14:textId="77777777" w:rsidR="00E40503" w:rsidRDefault="00E40503" w:rsidP="00C87CCF">
            <w:pPr>
              <w:jc w:val="both"/>
              <w:rPr>
                <w:b/>
                <w:u w:val="single"/>
              </w:rPr>
            </w:pPr>
          </w:p>
          <w:p w14:paraId="06BC0DFB" w14:textId="77777777" w:rsidR="00E40503" w:rsidRDefault="00E40503" w:rsidP="00C87CCF">
            <w:pPr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30A61541" w14:textId="7A436664" w:rsidR="00E40503" w:rsidRDefault="00E40503" w:rsidP="00C87CCF">
            <w:pPr>
              <w:jc w:val="both"/>
              <w:rPr>
                <w:b/>
                <w:u w:val="single"/>
              </w:rPr>
            </w:pPr>
          </w:p>
        </w:tc>
      </w:tr>
      <w:tr w:rsidR="00C87CCF" w14:paraId="7AF4468C" w14:textId="77777777" w:rsidTr="00EE6A1F">
        <w:trPr>
          <w:trHeight w:val="360"/>
        </w:trPr>
        <w:tc>
          <w:tcPr>
            <w:tcW w:w="9416" w:type="dxa"/>
          </w:tcPr>
          <w:p w14:paraId="026509C8" w14:textId="088D367C" w:rsidR="00C87CCF" w:rsidRDefault="00C87CCF" w:rsidP="00C87CCF">
            <w:pPr>
              <w:pStyle w:val="Paragraphedeliste"/>
              <w:numPr>
                <w:ilvl w:val="0"/>
                <w:numId w:val="33"/>
              </w:numPr>
              <w:jc w:val="both"/>
            </w:pPr>
            <w:r>
              <w:t>S’assurer de l’intégrité de la solution (exempte de particules, précipités visibles, agglomération, séparation, etc…) ______________________________________________________________</w:t>
            </w:r>
          </w:p>
          <w:p w14:paraId="30826356" w14:textId="4295A844" w:rsidR="00C87CCF" w:rsidRDefault="00C87CCF" w:rsidP="00C87CCF">
            <w:pPr>
              <w:jc w:val="both"/>
            </w:pPr>
          </w:p>
        </w:tc>
        <w:tc>
          <w:tcPr>
            <w:tcW w:w="499" w:type="dxa"/>
          </w:tcPr>
          <w:p w14:paraId="7418FDA8" w14:textId="77777777" w:rsidR="00C87CCF" w:rsidRDefault="00C87CCF" w:rsidP="00C87CCF">
            <w:pPr>
              <w:jc w:val="both"/>
              <w:rPr>
                <w:b/>
                <w:u w:val="single"/>
              </w:rPr>
            </w:pPr>
          </w:p>
          <w:p w14:paraId="7DC8060C" w14:textId="77777777" w:rsidR="00C87CCF" w:rsidRPr="00BD2BD1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1529AD91" w14:textId="1294DE18" w:rsidR="00C87CCF" w:rsidRDefault="00C87CCF" w:rsidP="00C87CCF">
            <w:pPr>
              <w:jc w:val="both"/>
              <w:rPr>
                <w:b/>
                <w:u w:val="single"/>
              </w:rPr>
            </w:pPr>
          </w:p>
        </w:tc>
      </w:tr>
      <w:tr w:rsidR="00C87CCF" w14:paraId="00C17C3F" w14:textId="77777777" w:rsidTr="00EE6A1F">
        <w:trPr>
          <w:trHeight w:val="360"/>
        </w:trPr>
        <w:tc>
          <w:tcPr>
            <w:tcW w:w="9416" w:type="dxa"/>
          </w:tcPr>
          <w:p w14:paraId="2EA9A055" w14:textId="28804773" w:rsidR="00C87CCF" w:rsidRPr="00275E28" w:rsidRDefault="00275E28" w:rsidP="00C87CCF">
            <w:pPr>
              <w:pStyle w:val="Paragraphedeliste"/>
              <w:numPr>
                <w:ilvl w:val="0"/>
                <w:numId w:val="33"/>
              </w:numPr>
              <w:jc w:val="both"/>
              <w:rPr>
                <w:color w:val="FF0000"/>
              </w:rPr>
            </w:pPr>
            <w:r w:rsidRPr="00275E28">
              <w:rPr>
                <w:color w:val="FF0000"/>
              </w:rPr>
              <w:t>*</w:t>
            </w:r>
            <w:r w:rsidR="00C87CCF" w:rsidRPr="00275E28">
              <w:rPr>
                <w:color w:val="FF0000"/>
              </w:rPr>
              <w:t>Identifier l’usager à l’aide de son bracelet d’identité (double identification) ______</w:t>
            </w:r>
            <w:r w:rsidRPr="00275E28">
              <w:rPr>
                <w:color w:val="FF0000"/>
              </w:rPr>
              <w:t>_______</w:t>
            </w:r>
          </w:p>
          <w:p w14:paraId="67C1E5E7" w14:textId="77777777" w:rsidR="00C87CCF" w:rsidRDefault="00C87CCF" w:rsidP="00C87CCF">
            <w:pPr>
              <w:pStyle w:val="Paragraphedeliste"/>
              <w:ind w:left="502"/>
              <w:contextualSpacing w:val="0"/>
              <w:jc w:val="both"/>
            </w:pPr>
          </w:p>
        </w:tc>
        <w:tc>
          <w:tcPr>
            <w:tcW w:w="499" w:type="dxa"/>
          </w:tcPr>
          <w:p w14:paraId="11EEA133" w14:textId="77777777" w:rsidR="00C87CCF" w:rsidRPr="00BD2BD1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149DB1FA" w14:textId="77777777" w:rsidR="00C87CCF" w:rsidRDefault="00C87CCF" w:rsidP="00C87CCF">
            <w:pPr>
              <w:jc w:val="both"/>
              <w:rPr>
                <w:b/>
                <w:u w:val="single"/>
              </w:rPr>
            </w:pPr>
          </w:p>
        </w:tc>
      </w:tr>
      <w:tr w:rsidR="00C87CCF" w14:paraId="4C4646B3" w14:textId="77777777" w:rsidTr="00EE6A1F">
        <w:trPr>
          <w:trHeight w:val="360"/>
        </w:trPr>
        <w:tc>
          <w:tcPr>
            <w:tcW w:w="9416" w:type="dxa"/>
          </w:tcPr>
          <w:p w14:paraId="7BF70A3E" w14:textId="7906533C" w:rsidR="00C87CCF" w:rsidRPr="00A916B8" w:rsidRDefault="00C87CCF" w:rsidP="00C87CCF">
            <w:pPr>
              <w:pStyle w:val="Paragraphedeliste"/>
              <w:numPr>
                <w:ilvl w:val="0"/>
                <w:numId w:val="33"/>
              </w:numPr>
              <w:jc w:val="both"/>
            </w:pPr>
            <w:r>
              <w:t xml:space="preserve">Expliquer la procédure à l’usager______________________________________________________________ </w:t>
            </w:r>
          </w:p>
          <w:p w14:paraId="09354E4C" w14:textId="77777777" w:rsidR="00C87CCF" w:rsidRDefault="00C87CCF" w:rsidP="00C87CCF">
            <w:pPr>
              <w:pStyle w:val="Paragraphedeliste"/>
              <w:ind w:left="502"/>
              <w:contextualSpacing w:val="0"/>
              <w:jc w:val="both"/>
            </w:pPr>
          </w:p>
        </w:tc>
        <w:tc>
          <w:tcPr>
            <w:tcW w:w="499" w:type="dxa"/>
          </w:tcPr>
          <w:p w14:paraId="0AAADF7F" w14:textId="77777777" w:rsidR="00C87CCF" w:rsidRPr="00BD2BD1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5D0963CB" w14:textId="77777777" w:rsidR="00C87CCF" w:rsidRDefault="00C87CCF" w:rsidP="00C87CCF">
            <w:pPr>
              <w:jc w:val="both"/>
              <w:rPr>
                <w:b/>
                <w:u w:val="single"/>
              </w:rPr>
            </w:pPr>
          </w:p>
        </w:tc>
      </w:tr>
      <w:tr w:rsidR="00C87CCF" w14:paraId="623FB456" w14:textId="77777777" w:rsidTr="00EE6A1F">
        <w:trPr>
          <w:trHeight w:val="360"/>
        </w:trPr>
        <w:tc>
          <w:tcPr>
            <w:tcW w:w="9416" w:type="dxa"/>
          </w:tcPr>
          <w:p w14:paraId="6FBE8012" w14:textId="149FE3D8" w:rsidR="00C87CCF" w:rsidRDefault="00C87CCF" w:rsidP="00C87CCF">
            <w:pPr>
              <w:pStyle w:val="Paragraphedeliste"/>
              <w:numPr>
                <w:ilvl w:val="0"/>
                <w:numId w:val="33"/>
              </w:numPr>
              <w:jc w:val="both"/>
            </w:pPr>
            <w:r>
              <w:t xml:space="preserve">Obtenir le consentement de l’usager___________________________________________________________ </w:t>
            </w:r>
          </w:p>
          <w:p w14:paraId="4156ADD0" w14:textId="77777777" w:rsidR="00C87CCF" w:rsidRDefault="00C87CCF" w:rsidP="00C87CCF">
            <w:pPr>
              <w:pStyle w:val="Paragraphedeliste"/>
              <w:ind w:left="502"/>
              <w:contextualSpacing w:val="0"/>
              <w:jc w:val="both"/>
            </w:pPr>
          </w:p>
        </w:tc>
        <w:tc>
          <w:tcPr>
            <w:tcW w:w="499" w:type="dxa"/>
          </w:tcPr>
          <w:p w14:paraId="584CC6EE" w14:textId="77777777" w:rsidR="00C87CCF" w:rsidRPr="00BD2BD1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3556E944" w14:textId="77777777" w:rsidR="00C87CCF" w:rsidRDefault="00C87CCF" w:rsidP="00C87CCF">
            <w:pPr>
              <w:jc w:val="both"/>
              <w:rPr>
                <w:b/>
                <w:u w:val="single"/>
              </w:rPr>
            </w:pPr>
          </w:p>
        </w:tc>
      </w:tr>
      <w:tr w:rsidR="00C87CCF" w14:paraId="49649E32" w14:textId="77777777" w:rsidTr="00EE6A1F">
        <w:trPr>
          <w:trHeight w:val="360"/>
        </w:trPr>
        <w:tc>
          <w:tcPr>
            <w:tcW w:w="9416" w:type="dxa"/>
          </w:tcPr>
          <w:p w14:paraId="2102DEA2" w14:textId="110499C9" w:rsidR="00C87CCF" w:rsidRPr="00275E28" w:rsidRDefault="00275E28" w:rsidP="00C87CCF">
            <w:pPr>
              <w:pStyle w:val="Paragraphedeliste"/>
              <w:numPr>
                <w:ilvl w:val="0"/>
                <w:numId w:val="33"/>
              </w:numPr>
              <w:jc w:val="both"/>
              <w:rPr>
                <w:color w:val="FF0000"/>
              </w:rPr>
            </w:pPr>
            <w:r w:rsidRPr="00275E28">
              <w:rPr>
                <w:color w:val="FF0000"/>
              </w:rPr>
              <w:t>*</w:t>
            </w:r>
            <w:r w:rsidR="00C87CCF" w:rsidRPr="00275E28">
              <w:rPr>
                <w:color w:val="FF0000"/>
              </w:rPr>
              <w:t>Se référer au protocole médical d’alimentation parentérale totale chez l’adulte de l’établissement a</w:t>
            </w:r>
            <w:r w:rsidR="00B709E7">
              <w:rPr>
                <w:color w:val="FF0000"/>
              </w:rPr>
              <w:t>fin de sélectionner le</w:t>
            </w:r>
            <w:r w:rsidRPr="00275E28">
              <w:rPr>
                <w:color w:val="FF0000"/>
              </w:rPr>
              <w:t xml:space="preserve"> bon débit </w:t>
            </w:r>
            <w:r w:rsidR="00B709E7">
              <w:rPr>
                <w:color w:val="FF0000"/>
              </w:rPr>
              <w:t xml:space="preserve">d’administration </w:t>
            </w:r>
            <w:r w:rsidRPr="00275E28">
              <w:rPr>
                <w:color w:val="FF0000"/>
              </w:rPr>
              <w:t>______</w:t>
            </w:r>
            <w:r w:rsidR="00C87CCF" w:rsidRPr="00275E28">
              <w:rPr>
                <w:color w:val="FF0000"/>
              </w:rPr>
              <w:t>__________________</w:t>
            </w:r>
          </w:p>
          <w:p w14:paraId="69558B10" w14:textId="77777777" w:rsidR="00C87CCF" w:rsidRDefault="00C87CCF" w:rsidP="00C87CCF">
            <w:pPr>
              <w:pStyle w:val="Paragraphedeliste"/>
              <w:ind w:left="502"/>
              <w:contextualSpacing w:val="0"/>
              <w:jc w:val="both"/>
            </w:pPr>
          </w:p>
        </w:tc>
        <w:tc>
          <w:tcPr>
            <w:tcW w:w="499" w:type="dxa"/>
          </w:tcPr>
          <w:p w14:paraId="2B237059" w14:textId="77777777" w:rsidR="00C87CCF" w:rsidRDefault="00C87CCF" w:rsidP="00C87CCF">
            <w:pPr>
              <w:tabs>
                <w:tab w:val="left" w:pos="1791"/>
              </w:tabs>
              <w:jc w:val="both"/>
            </w:pPr>
          </w:p>
          <w:p w14:paraId="57655405" w14:textId="2B099EF2" w:rsidR="00C87CCF" w:rsidRPr="00BD2BD1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11C4E3D2" w14:textId="77777777" w:rsidR="00C87CCF" w:rsidRPr="00BD2BD1" w:rsidRDefault="00C87CCF" w:rsidP="00C87CCF">
            <w:pPr>
              <w:tabs>
                <w:tab w:val="left" w:pos="1791"/>
              </w:tabs>
              <w:jc w:val="both"/>
            </w:pPr>
          </w:p>
        </w:tc>
      </w:tr>
      <w:tr w:rsidR="00C87CCF" w14:paraId="2599EA55" w14:textId="77777777" w:rsidTr="00EE6A1F">
        <w:trPr>
          <w:trHeight w:val="360"/>
        </w:trPr>
        <w:tc>
          <w:tcPr>
            <w:tcW w:w="9416" w:type="dxa"/>
          </w:tcPr>
          <w:p w14:paraId="28C514DC" w14:textId="346206F7" w:rsidR="00C87CCF" w:rsidRPr="00275E28" w:rsidRDefault="00275E28" w:rsidP="00C87CCF">
            <w:pPr>
              <w:pStyle w:val="Paragraphedeliste"/>
              <w:numPr>
                <w:ilvl w:val="0"/>
                <w:numId w:val="33"/>
              </w:numPr>
              <w:jc w:val="both"/>
              <w:rPr>
                <w:color w:val="FF0000"/>
              </w:rPr>
            </w:pPr>
            <w:r w:rsidRPr="00275E28">
              <w:rPr>
                <w:color w:val="FF0000"/>
              </w:rPr>
              <w:t>*</w:t>
            </w:r>
            <w:r w:rsidR="00C87CCF" w:rsidRPr="00275E28">
              <w:rPr>
                <w:color w:val="FF0000"/>
              </w:rPr>
              <w:t xml:space="preserve">Surveillances à effectuer pendant toute la durée de l’administration de l’HAIV </w:t>
            </w:r>
          </w:p>
          <w:p w14:paraId="58F9AF36" w14:textId="7B2DBAD5" w:rsidR="00C87CCF" w:rsidRPr="00275E28" w:rsidRDefault="00C87CCF" w:rsidP="00C87CCF">
            <w:pPr>
              <w:pStyle w:val="Paragraphedeliste"/>
              <w:numPr>
                <w:ilvl w:val="1"/>
                <w:numId w:val="33"/>
              </w:numPr>
              <w:jc w:val="both"/>
              <w:rPr>
                <w:color w:val="FF0000"/>
              </w:rPr>
            </w:pPr>
            <w:r w:rsidRPr="00275E28">
              <w:rPr>
                <w:color w:val="FF0000"/>
              </w:rPr>
              <w:t>Le suivi du poids ________________________________________________________________________</w:t>
            </w:r>
          </w:p>
          <w:p w14:paraId="3A9EB1AC" w14:textId="61D22E6E" w:rsidR="00C87CCF" w:rsidRPr="00275E28" w:rsidRDefault="00C87CCF" w:rsidP="00C87CCF">
            <w:pPr>
              <w:pStyle w:val="Paragraphedeliste"/>
              <w:numPr>
                <w:ilvl w:val="1"/>
                <w:numId w:val="33"/>
              </w:numPr>
              <w:jc w:val="both"/>
              <w:rPr>
                <w:color w:val="FF0000"/>
              </w:rPr>
            </w:pPr>
            <w:r w:rsidRPr="00275E28">
              <w:rPr>
                <w:color w:val="FF0000"/>
              </w:rPr>
              <w:t>Le suivi de la glycémie __________________________________________________________________</w:t>
            </w:r>
          </w:p>
          <w:p w14:paraId="652F4523" w14:textId="1D9E0FEE" w:rsidR="00C87CCF" w:rsidRPr="00275E28" w:rsidRDefault="00C87CCF" w:rsidP="00C87CCF">
            <w:pPr>
              <w:pStyle w:val="Paragraphedeliste"/>
              <w:numPr>
                <w:ilvl w:val="1"/>
                <w:numId w:val="33"/>
              </w:numPr>
              <w:jc w:val="both"/>
              <w:rPr>
                <w:color w:val="FF0000"/>
              </w:rPr>
            </w:pPr>
            <w:r w:rsidRPr="00275E28">
              <w:rPr>
                <w:color w:val="FF0000"/>
              </w:rPr>
              <w:t>Le suivi des analyses de laboratoires __________________________________________________</w:t>
            </w:r>
          </w:p>
          <w:p w14:paraId="0305D2E7" w14:textId="22CD7904" w:rsidR="00C87CCF" w:rsidRPr="00275E28" w:rsidRDefault="00C87CCF" w:rsidP="00C87CCF">
            <w:pPr>
              <w:pStyle w:val="Paragraphedeliste"/>
              <w:numPr>
                <w:ilvl w:val="1"/>
                <w:numId w:val="33"/>
              </w:numPr>
              <w:jc w:val="both"/>
              <w:rPr>
                <w:color w:val="FF0000"/>
              </w:rPr>
            </w:pPr>
            <w:r w:rsidRPr="00275E28">
              <w:rPr>
                <w:color w:val="FF0000"/>
              </w:rPr>
              <w:t>Le suivi des œdèmes périphériques ___________________________________________________</w:t>
            </w:r>
          </w:p>
          <w:p w14:paraId="16D9F99B" w14:textId="7ADB32EC" w:rsidR="00C87CCF" w:rsidRPr="00275E28" w:rsidRDefault="00C87CCF" w:rsidP="00C87CCF">
            <w:pPr>
              <w:pStyle w:val="Paragraphedeliste"/>
              <w:numPr>
                <w:ilvl w:val="1"/>
                <w:numId w:val="33"/>
              </w:numPr>
              <w:jc w:val="both"/>
              <w:rPr>
                <w:color w:val="FF0000"/>
              </w:rPr>
            </w:pPr>
            <w:r w:rsidRPr="00275E28">
              <w:rPr>
                <w:color w:val="FF0000"/>
              </w:rPr>
              <w:t>Le suivi des SV (spécifiquement la température) _____________________________________</w:t>
            </w:r>
          </w:p>
          <w:p w14:paraId="4ADF2B90" w14:textId="4838D8A2" w:rsidR="00C87CCF" w:rsidRPr="00275E28" w:rsidRDefault="00C87CCF" w:rsidP="00C87CCF">
            <w:pPr>
              <w:pStyle w:val="Paragraphedeliste"/>
              <w:numPr>
                <w:ilvl w:val="1"/>
                <w:numId w:val="33"/>
              </w:numPr>
              <w:jc w:val="both"/>
              <w:rPr>
                <w:color w:val="FF0000"/>
              </w:rPr>
            </w:pPr>
            <w:r w:rsidRPr="00275E28">
              <w:rPr>
                <w:color w:val="FF0000"/>
              </w:rPr>
              <w:t>La surveillance de la peau et phanère ________________________________________________</w:t>
            </w:r>
          </w:p>
          <w:p w14:paraId="1355280B" w14:textId="468BF943" w:rsidR="00C87CCF" w:rsidRPr="00275E28" w:rsidRDefault="00C87CCF" w:rsidP="00C87CCF">
            <w:pPr>
              <w:pStyle w:val="Paragraphedeliste"/>
              <w:numPr>
                <w:ilvl w:val="1"/>
                <w:numId w:val="33"/>
              </w:numPr>
              <w:jc w:val="both"/>
              <w:rPr>
                <w:color w:val="FF0000"/>
              </w:rPr>
            </w:pPr>
            <w:r w:rsidRPr="00275E28">
              <w:rPr>
                <w:color w:val="FF0000"/>
              </w:rPr>
              <w:t>Le suivi des ingérés/excrétés __________________________________________________________</w:t>
            </w:r>
          </w:p>
          <w:p w14:paraId="4503A37A" w14:textId="5BB2B777" w:rsidR="00C87CCF" w:rsidRPr="00275E28" w:rsidRDefault="00C87CCF" w:rsidP="00C87CCF">
            <w:pPr>
              <w:pStyle w:val="Paragraphedeliste"/>
              <w:numPr>
                <w:ilvl w:val="1"/>
                <w:numId w:val="33"/>
              </w:numPr>
              <w:jc w:val="both"/>
              <w:rPr>
                <w:color w:val="FF0000"/>
              </w:rPr>
            </w:pPr>
            <w:r w:rsidRPr="00275E28">
              <w:rPr>
                <w:color w:val="FF0000"/>
              </w:rPr>
              <w:t>Les signes de surcharge liquidienne ___________________________________________________</w:t>
            </w:r>
          </w:p>
          <w:p w14:paraId="6B251188" w14:textId="7F2B3FB9" w:rsidR="00C87CCF" w:rsidRPr="00275E28" w:rsidRDefault="00C87CCF" w:rsidP="00C87CCF">
            <w:pPr>
              <w:pStyle w:val="Paragraphedeliste"/>
              <w:numPr>
                <w:ilvl w:val="1"/>
                <w:numId w:val="33"/>
              </w:numPr>
              <w:jc w:val="both"/>
              <w:rPr>
                <w:color w:val="FF0000"/>
              </w:rPr>
            </w:pPr>
            <w:r w:rsidRPr="00275E28">
              <w:rPr>
                <w:color w:val="FF0000"/>
              </w:rPr>
              <w:t>Les signes de réactions allergiques ____________________________________________________</w:t>
            </w:r>
          </w:p>
          <w:p w14:paraId="3D0E68BE" w14:textId="4E27BB0B" w:rsidR="00C87CCF" w:rsidRDefault="00C87CCF" w:rsidP="00C87CCF">
            <w:pPr>
              <w:pStyle w:val="Paragraphedeliste"/>
              <w:numPr>
                <w:ilvl w:val="1"/>
                <w:numId w:val="33"/>
              </w:numPr>
              <w:jc w:val="both"/>
            </w:pPr>
            <w:r w:rsidRPr="00275E28">
              <w:rPr>
                <w:color w:val="FF0000"/>
              </w:rPr>
              <w:t>Évaluer l’intégrité et la perméabilité de l’accès veineux central _____________________</w:t>
            </w:r>
          </w:p>
          <w:p w14:paraId="528C919D" w14:textId="142F06D0" w:rsidR="00C87CCF" w:rsidRDefault="00C87CCF" w:rsidP="00C87CCF">
            <w:pPr>
              <w:pStyle w:val="Paragraphedeliste"/>
              <w:ind w:left="1222"/>
              <w:contextualSpacing w:val="0"/>
              <w:jc w:val="both"/>
            </w:pPr>
          </w:p>
        </w:tc>
        <w:tc>
          <w:tcPr>
            <w:tcW w:w="499" w:type="dxa"/>
          </w:tcPr>
          <w:p w14:paraId="5FA5F8DC" w14:textId="77777777" w:rsidR="00C87CCF" w:rsidRDefault="00C87CCF" w:rsidP="00C87CCF">
            <w:pPr>
              <w:tabs>
                <w:tab w:val="left" w:pos="1791"/>
              </w:tabs>
              <w:jc w:val="both"/>
            </w:pPr>
          </w:p>
          <w:p w14:paraId="10B193D0" w14:textId="77777777" w:rsidR="00C87CCF" w:rsidRPr="00BD2BD1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1ABF72C5" w14:textId="77777777" w:rsidR="00C87CCF" w:rsidRPr="00BD2BD1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0A5BECA1" w14:textId="77777777" w:rsidR="00C87CCF" w:rsidRPr="00BD2BD1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4DB2F1B4" w14:textId="77777777" w:rsidR="00C87CCF" w:rsidRPr="00BD2BD1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1EE38AC4" w14:textId="77777777" w:rsidR="00C87CCF" w:rsidRPr="00BD2BD1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1D8B0E72" w14:textId="77777777" w:rsidR="00C87CCF" w:rsidRPr="00BD2BD1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530DC7D4" w14:textId="77777777" w:rsidR="00C87CCF" w:rsidRPr="00BD2BD1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051897C9" w14:textId="77777777" w:rsidR="00C87CCF" w:rsidRPr="00BD2BD1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7BB75B33" w14:textId="77777777" w:rsidR="00C87CCF" w:rsidRPr="00BD2BD1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02E9BAA7" w14:textId="77777777" w:rsidR="00C87CCF" w:rsidRPr="00BD2BD1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75BB1823" w14:textId="3343D46E" w:rsidR="00C87CCF" w:rsidRPr="00BD2BD1" w:rsidRDefault="00C87CCF" w:rsidP="00C87CCF">
            <w:pPr>
              <w:tabs>
                <w:tab w:val="left" w:pos="1791"/>
              </w:tabs>
              <w:jc w:val="both"/>
            </w:pPr>
          </w:p>
        </w:tc>
      </w:tr>
      <w:tr w:rsidR="00C87CCF" w14:paraId="421893BD" w14:textId="77777777" w:rsidTr="00EE6A1F">
        <w:trPr>
          <w:trHeight w:val="360"/>
        </w:trPr>
        <w:tc>
          <w:tcPr>
            <w:tcW w:w="9416" w:type="dxa"/>
          </w:tcPr>
          <w:p w14:paraId="0740BF4B" w14:textId="77777777" w:rsidR="00C87CCF" w:rsidRPr="0055538B" w:rsidRDefault="00C87CCF" w:rsidP="00C87CCF">
            <w:pPr>
              <w:ind w:left="360"/>
              <w:jc w:val="both"/>
              <w:rPr>
                <w:b/>
              </w:rPr>
            </w:pPr>
            <w:r w:rsidRPr="0055538B">
              <w:rPr>
                <w:b/>
              </w:rPr>
              <w:t>Procédure de soins</w:t>
            </w:r>
          </w:p>
          <w:p w14:paraId="5B88C8C1" w14:textId="77777777" w:rsidR="00C87CCF" w:rsidRDefault="00C87CCF" w:rsidP="00C87CCF">
            <w:pPr>
              <w:pStyle w:val="Paragraphedeliste"/>
              <w:ind w:left="502"/>
              <w:contextualSpacing w:val="0"/>
              <w:jc w:val="both"/>
            </w:pPr>
          </w:p>
        </w:tc>
        <w:tc>
          <w:tcPr>
            <w:tcW w:w="499" w:type="dxa"/>
          </w:tcPr>
          <w:p w14:paraId="298A84E2" w14:textId="77777777" w:rsidR="00C87CCF" w:rsidRDefault="00C87CCF" w:rsidP="00C87CCF">
            <w:pPr>
              <w:jc w:val="both"/>
              <w:rPr>
                <w:b/>
                <w:u w:val="single"/>
              </w:rPr>
            </w:pPr>
          </w:p>
        </w:tc>
      </w:tr>
      <w:tr w:rsidR="00275E28" w14:paraId="4D0704E6" w14:textId="77777777" w:rsidTr="00EE6A1F">
        <w:trPr>
          <w:trHeight w:val="360"/>
        </w:trPr>
        <w:tc>
          <w:tcPr>
            <w:tcW w:w="9416" w:type="dxa"/>
          </w:tcPr>
          <w:p w14:paraId="268EA699" w14:textId="7D3FBE73" w:rsidR="00275E28" w:rsidRPr="00C43D30" w:rsidRDefault="00275E28" w:rsidP="00275E28">
            <w:pPr>
              <w:ind w:left="360"/>
              <w:jc w:val="both"/>
            </w:pPr>
            <w:r w:rsidRPr="00275E28">
              <w:rPr>
                <w:b/>
              </w:rPr>
              <w:t>Préparer la perfusion de HAIV</w:t>
            </w:r>
            <w:r w:rsidR="00732ACA">
              <w:rPr>
                <w:b/>
              </w:rPr>
              <w:t> </w:t>
            </w:r>
            <w:r w:rsidRPr="00C43D30">
              <w:t xml:space="preserve"> </w:t>
            </w:r>
          </w:p>
          <w:p w14:paraId="40A99003" w14:textId="02683D37" w:rsidR="00275E28" w:rsidRPr="0055538B" w:rsidRDefault="00275E28" w:rsidP="00C87CCF">
            <w:pPr>
              <w:ind w:left="360"/>
              <w:jc w:val="both"/>
              <w:rPr>
                <w:b/>
              </w:rPr>
            </w:pPr>
          </w:p>
        </w:tc>
        <w:tc>
          <w:tcPr>
            <w:tcW w:w="499" w:type="dxa"/>
          </w:tcPr>
          <w:p w14:paraId="44069ECD" w14:textId="77777777" w:rsidR="00275E28" w:rsidRDefault="00275E28" w:rsidP="00C87CCF">
            <w:pPr>
              <w:jc w:val="both"/>
              <w:rPr>
                <w:b/>
                <w:u w:val="single"/>
              </w:rPr>
            </w:pPr>
          </w:p>
        </w:tc>
      </w:tr>
      <w:tr w:rsidR="00C87CCF" w14:paraId="4EACCC76" w14:textId="77777777" w:rsidTr="00EE6A1F">
        <w:trPr>
          <w:trHeight w:val="360"/>
        </w:trPr>
        <w:tc>
          <w:tcPr>
            <w:tcW w:w="9416" w:type="dxa"/>
          </w:tcPr>
          <w:p w14:paraId="1489EAFB" w14:textId="7074B4E1" w:rsidR="00275E28" w:rsidRPr="00C5204F" w:rsidRDefault="00275E28" w:rsidP="00275E28">
            <w:pPr>
              <w:pStyle w:val="Paragraphedeliste"/>
              <w:numPr>
                <w:ilvl w:val="0"/>
                <w:numId w:val="33"/>
              </w:numPr>
              <w:jc w:val="both"/>
              <w:rPr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>*</w:t>
            </w:r>
            <w:r w:rsidRPr="00C5204F">
              <w:rPr>
                <w:rFonts w:ascii="Cambria" w:eastAsia="Cambria" w:hAnsi="Cambria" w:cs="Cambria"/>
                <w:color w:val="FF0000"/>
              </w:rPr>
              <w:t>Vérifier l’ordonnance médicale et la FADM selon les 7 « Bons » (médicaments, client, dose, heure, voie d’administration, documentation, surveillance)</w:t>
            </w:r>
            <w:r w:rsidRPr="00C5204F">
              <w:rPr>
                <w:color w:val="FF0000"/>
              </w:rPr>
              <w:t xml:space="preserve"> ________________________</w:t>
            </w:r>
          </w:p>
          <w:p w14:paraId="59C84B75" w14:textId="66E6AEB9" w:rsidR="00C87CCF" w:rsidRPr="00DB6966" w:rsidRDefault="00C87CCF" w:rsidP="00275E28">
            <w:pPr>
              <w:pStyle w:val="Paragraphedeliste"/>
              <w:ind w:left="360"/>
              <w:jc w:val="both"/>
            </w:pPr>
          </w:p>
        </w:tc>
        <w:tc>
          <w:tcPr>
            <w:tcW w:w="499" w:type="dxa"/>
          </w:tcPr>
          <w:p w14:paraId="77FCA82E" w14:textId="77777777" w:rsidR="00C87CCF" w:rsidRDefault="00C87CCF" w:rsidP="00C87CCF">
            <w:pPr>
              <w:tabs>
                <w:tab w:val="left" w:pos="1791"/>
              </w:tabs>
              <w:jc w:val="both"/>
            </w:pPr>
          </w:p>
          <w:p w14:paraId="490FDB80" w14:textId="77777777" w:rsidR="00C87CCF" w:rsidRDefault="00C87CCF" w:rsidP="00C87CCF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7403BE6A" w14:textId="35C97904" w:rsidR="00275E28" w:rsidRDefault="00275E28" w:rsidP="00275E28">
            <w:pPr>
              <w:tabs>
                <w:tab w:val="left" w:pos="1791"/>
              </w:tabs>
              <w:jc w:val="both"/>
              <w:rPr>
                <w:b/>
                <w:u w:val="single"/>
              </w:rPr>
            </w:pPr>
          </w:p>
        </w:tc>
      </w:tr>
      <w:tr w:rsidR="00275E28" w14:paraId="4C129164" w14:textId="77777777" w:rsidTr="00EE6A1F">
        <w:trPr>
          <w:trHeight w:val="360"/>
        </w:trPr>
        <w:tc>
          <w:tcPr>
            <w:tcW w:w="9416" w:type="dxa"/>
          </w:tcPr>
          <w:p w14:paraId="1B74469A" w14:textId="087F857C" w:rsidR="00275E28" w:rsidRPr="00732ACA" w:rsidRDefault="00732ACA" w:rsidP="00275E28">
            <w:pPr>
              <w:pStyle w:val="Paragraphedeliste"/>
              <w:numPr>
                <w:ilvl w:val="0"/>
                <w:numId w:val="33"/>
              </w:numPr>
              <w:jc w:val="both"/>
              <w:rPr>
                <w:color w:val="FF0000"/>
              </w:rPr>
            </w:pPr>
            <w:r w:rsidRPr="00732ACA">
              <w:rPr>
                <w:color w:val="FF0000"/>
              </w:rPr>
              <w:t>*</w:t>
            </w:r>
            <w:r w:rsidR="00275E28" w:rsidRPr="00732ACA">
              <w:rPr>
                <w:color w:val="FF0000"/>
              </w:rPr>
              <w:t>Demander à une autre infirmière de faire une double vérification indépendante</w:t>
            </w:r>
            <w:r w:rsidRPr="00732ACA">
              <w:rPr>
                <w:color w:val="FF0000"/>
              </w:rPr>
              <w:t xml:space="preserve"> </w:t>
            </w:r>
            <w:r w:rsidR="00275E28" w:rsidRPr="00732ACA">
              <w:rPr>
                <w:color w:val="FF0000"/>
              </w:rPr>
              <w:t>(DVI) de la solution choisie</w:t>
            </w:r>
            <w:r w:rsidRPr="00732ACA">
              <w:rPr>
                <w:color w:val="FF0000"/>
              </w:rPr>
              <w:t xml:space="preserve"> ______________</w:t>
            </w:r>
            <w:r w:rsidR="00275E28" w:rsidRPr="00732ACA">
              <w:rPr>
                <w:color w:val="FF0000"/>
              </w:rPr>
              <w:t>____________________________________________________________</w:t>
            </w:r>
          </w:p>
          <w:p w14:paraId="69E1E013" w14:textId="5C434328" w:rsidR="00275E28" w:rsidRDefault="00275E28" w:rsidP="00275E28">
            <w:pPr>
              <w:pStyle w:val="Paragraphedeliste"/>
              <w:ind w:left="360"/>
              <w:jc w:val="both"/>
              <w:rPr>
                <w:rFonts w:ascii="Cambria" w:eastAsia="Cambria" w:hAnsi="Cambria" w:cs="Cambria"/>
                <w:color w:val="FF0000"/>
              </w:rPr>
            </w:pPr>
          </w:p>
        </w:tc>
        <w:tc>
          <w:tcPr>
            <w:tcW w:w="499" w:type="dxa"/>
          </w:tcPr>
          <w:p w14:paraId="672C1B91" w14:textId="77777777" w:rsidR="00275E28" w:rsidRDefault="00275E28" w:rsidP="00275E28">
            <w:pPr>
              <w:jc w:val="both"/>
              <w:rPr>
                <w:b/>
                <w:u w:val="single"/>
              </w:rPr>
            </w:pPr>
          </w:p>
          <w:p w14:paraId="195E2733" w14:textId="1111A9AD" w:rsidR="00275E28" w:rsidRDefault="00275E28" w:rsidP="00275E28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</w:tc>
      </w:tr>
      <w:tr w:rsidR="00275E28" w14:paraId="4EA6F711" w14:textId="77777777" w:rsidTr="00EE6A1F">
        <w:trPr>
          <w:trHeight w:val="360"/>
        </w:trPr>
        <w:tc>
          <w:tcPr>
            <w:tcW w:w="9416" w:type="dxa"/>
          </w:tcPr>
          <w:p w14:paraId="1BF6461C" w14:textId="347EB478" w:rsidR="00275E28" w:rsidRPr="00732ACA" w:rsidRDefault="00275E28" w:rsidP="00275E28">
            <w:pPr>
              <w:pStyle w:val="Paragraphedeliste"/>
              <w:numPr>
                <w:ilvl w:val="0"/>
                <w:numId w:val="33"/>
              </w:numPr>
              <w:jc w:val="both"/>
            </w:pPr>
            <w:r w:rsidRPr="00732ACA">
              <w:t xml:space="preserve">Préparer la perfusion de HAIV : </w:t>
            </w:r>
          </w:p>
          <w:p w14:paraId="51EC53B9" w14:textId="6E0283D4" w:rsidR="00275E28" w:rsidRPr="00732ACA" w:rsidRDefault="003F7336" w:rsidP="00275E28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Suspendre</w:t>
            </w:r>
            <w:r w:rsidR="00275E28" w:rsidRPr="00732ACA">
              <w:t xml:space="preserve"> le sac de solution HAIV sur une tige à soluté </w:t>
            </w:r>
            <w:r>
              <w:t>____________________________</w:t>
            </w:r>
          </w:p>
          <w:p w14:paraId="7254B8D8" w14:textId="6B1DBD76" w:rsidR="00275E28" w:rsidRPr="00732ACA" w:rsidRDefault="00275E28" w:rsidP="00275E28">
            <w:pPr>
              <w:pStyle w:val="Paragraphedeliste"/>
              <w:numPr>
                <w:ilvl w:val="1"/>
                <w:numId w:val="33"/>
              </w:numPr>
              <w:jc w:val="both"/>
            </w:pPr>
            <w:r w:rsidRPr="00732ACA">
              <w:t>Sortir la tubulure primaire macrogouttes avec filtre 0,2 micron de son emballage</w:t>
            </w:r>
            <w:r w:rsidR="00732ACA" w:rsidRPr="00732ACA">
              <w:t xml:space="preserve"> (</w:t>
            </w:r>
            <w:r w:rsidR="00732ACA">
              <w:t xml:space="preserve">si applicable </w:t>
            </w:r>
            <w:r w:rsidR="00732ACA" w:rsidRPr="00732ACA">
              <w:t xml:space="preserve">selon </w:t>
            </w:r>
            <w:r w:rsidR="00732ACA">
              <w:t xml:space="preserve">les </w:t>
            </w:r>
            <w:r w:rsidR="00732ACA" w:rsidRPr="00732ACA">
              <w:t xml:space="preserve">procédures de l’établissement) </w:t>
            </w:r>
            <w:r w:rsidR="00732ACA">
              <w:t>_____________________________</w:t>
            </w:r>
          </w:p>
          <w:p w14:paraId="685A645F" w14:textId="77777777" w:rsidR="00275E28" w:rsidRDefault="00275E28" w:rsidP="00275E28">
            <w:pPr>
              <w:pStyle w:val="Paragraphedeliste"/>
              <w:numPr>
                <w:ilvl w:val="1"/>
                <w:numId w:val="33"/>
              </w:numPr>
              <w:jc w:val="both"/>
            </w:pPr>
            <w:r w:rsidRPr="00E620E8">
              <w:t>S’assurer que la</w:t>
            </w:r>
            <w:r>
              <w:t xml:space="preserve"> cassette soit bien fermée _____________________________________________</w:t>
            </w:r>
          </w:p>
          <w:p w14:paraId="6EC97417" w14:textId="77777777" w:rsidR="00275E28" w:rsidRPr="00C43D30" w:rsidRDefault="00275E28" w:rsidP="00275E28">
            <w:pPr>
              <w:pStyle w:val="Paragraphedeliste"/>
              <w:numPr>
                <w:ilvl w:val="1"/>
                <w:numId w:val="33"/>
              </w:numPr>
              <w:jc w:val="both"/>
            </w:pPr>
            <w:r w:rsidRPr="00C43D30">
              <w:t>Retire</w:t>
            </w:r>
            <w:r>
              <w:t>r</w:t>
            </w:r>
            <w:r w:rsidRPr="00C43D30">
              <w:t xml:space="preserve"> la gaine protectrice du site d’insertion du sac</w:t>
            </w:r>
            <w:r>
              <w:t xml:space="preserve"> de solution HAIV ____________</w:t>
            </w:r>
          </w:p>
          <w:p w14:paraId="41777F8E" w14:textId="77777777" w:rsidR="00275E28" w:rsidRPr="00C43D30" w:rsidRDefault="00275E28" w:rsidP="00275E28">
            <w:pPr>
              <w:pStyle w:val="Paragraphedeliste"/>
              <w:numPr>
                <w:ilvl w:val="1"/>
                <w:numId w:val="33"/>
              </w:numPr>
              <w:jc w:val="both"/>
            </w:pPr>
            <w:r w:rsidRPr="00C43D30">
              <w:t>Retire</w:t>
            </w:r>
            <w:r>
              <w:t>r</w:t>
            </w:r>
            <w:r w:rsidRPr="00C43D30">
              <w:t xml:space="preserve"> le capuchon protecteur de tubulure de façon aseptique</w:t>
            </w:r>
            <w:r>
              <w:t xml:space="preserve"> _____________________</w:t>
            </w:r>
          </w:p>
          <w:p w14:paraId="20654554" w14:textId="77777777" w:rsidR="00275E28" w:rsidRPr="00C43D30" w:rsidRDefault="00275E28" w:rsidP="00275E28">
            <w:pPr>
              <w:pStyle w:val="Paragraphedeliste"/>
              <w:numPr>
                <w:ilvl w:val="1"/>
                <w:numId w:val="33"/>
              </w:numPr>
              <w:jc w:val="both"/>
            </w:pPr>
            <w:r w:rsidRPr="00C43D30">
              <w:t>Ins</w:t>
            </w:r>
            <w:r>
              <w:t>é</w:t>
            </w:r>
            <w:r w:rsidRPr="00C43D30">
              <w:t>re</w:t>
            </w:r>
            <w:r>
              <w:t>r</w:t>
            </w:r>
            <w:r w:rsidRPr="00C43D30">
              <w:t xml:space="preserve"> la fiche perforante de la tubulure dans le sac de solution </w:t>
            </w:r>
            <w:r>
              <w:t>HA</w:t>
            </w:r>
            <w:r w:rsidRPr="00C43D30">
              <w:t>IV de façon aseptique</w:t>
            </w:r>
            <w:r>
              <w:t xml:space="preserve"> ________________________________________________________________________________</w:t>
            </w:r>
          </w:p>
          <w:p w14:paraId="682159B7" w14:textId="77777777" w:rsidR="00275E28" w:rsidRPr="00C43D30" w:rsidRDefault="00275E28" w:rsidP="00275E28">
            <w:pPr>
              <w:pStyle w:val="Paragraphedeliste"/>
              <w:numPr>
                <w:ilvl w:val="1"/>
                <w:numId w:val="33"/>
              </w:numPr>
              <w:jc w:val="both"/>
            </w:pPr>
            <w:r w:rsidRPr="00C43D30">
              <w:lastRenderedPageBreak/>
              <w:t>Comprime</w:t>
            </w:r>
            <w:r>
              <w:t>r</w:t>
            </w:r>
            <w:r w:rsidRPr="00C43D30">
              <w:t xml:space="preserve"> la chambre compte-gouttes et la relâche</w:t>
            </w:r>
            <w:r>
              <w:t>r</w:t>
            </w:r>
            <w:r w:rsidRPr="00C43D30">
              <w:t xml:space="preserve"> </w:t>
            </w:r>
            <w:r>
              <w:t>afin de</w:t>
            </w:r>
            <w:r w:rsidRPr="00C43D30">
              <w:t xml:space="preserve"> la remplir jusqu’à la ligne de démarcation</w:t>
            </w:r>
            <w:r>
              <w:t xml:space="preserve"> ___________________________________________________________________</w:t>
            </w:r>
          </w:p>
          <w:p w14:paraId="627BB624" w14:textId="77777777" w:rsidR="00275E28" w:rsidRDefault="00275E28" w:rsidP="00275E28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Inverser la cassette (bouchon «</w:t>
            </w:r>
            <w:r w:rsidRPr="0055538B">
              <w:rPr>
                <w:i/>
                <w:iCs/>
              </w:rPr>
              <w:t>Clave</w:t>
            </w:r>
            <w:r w:rsidRPr="000C56E9">
              <w:t>» vers le bas)</w:t>
            </w:r>
            <w:r>
              <w:t xml:space="preserve"> ___________________________________</w:t>
            </w:r>
          </w:p>
          <w:p w14:paraId="3F077C2A" w14:textId="77777777" w:rsidR="00275E28" w:rsidRPr="00C43D30" w:rsidRDefault="00275E28" w:rsidP="00275E28">
            <w:pPr>
              <w:pStyle w:val="Paragraphedeliste"/>
              <w:numPr>
                <w:ilvl w:val="1"/>
                <w:numId w:val="33"/>
              </w:numPr>
              <w:jc w:val="both"/>
            </w:pPr>
            <w:r w:rsidRPr="00C43D30">
              <w:t>Ouvre</w:t>
            </w:r>
            <w:r>
              <w:t>r</w:t>
            </w:r>
            <w:r w:rsidRPr="00C43D30">
              <w:t xml:space="preserve"> </w:t>
            </w:r>
            <w:r>
              <w:t>la cassette</w:t>
            </w:r>
            <w:r w:rsidRPr="00C43D30">
              <w:t xml:space="preserve"> et </w:t>
            </w:r>
            <w:r>
              <w:t>poursuivre</w:t>
            </w:r>
            <w:r w:rsidRPr="00C43D30">
              <w:t xml:space="preserve"> le vide d’air</w:t>
            </w:r>
            <w:r>
              <w:t xml:space="preserve"> de la tubulure _________________________</w:t>
            </w:r>
          </w:p>
          <w:p w14:paraId="1D331F1E" w14:textId="77777777" w:rsidR="00275E28" w:rsidRPr="00C43D30" w:rsidRDefault="00275E28" w:rsidP="00275E28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Procéder au vide d’air du filtre _________________________________________________________</w:t>
            </w:r>
          </w:p>
          <w:p w14:paraId="4D3D7CCB" w14:textId="351AC87C" w:rsidR="00275E28" w:rsidRDefault="00275E28" w:rsidP="00275E28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Poursuivre</w:t>
            </w:r>
            <w:r w:rsidRPr="000C56E9">
              <w:t xml:space="preserve"> le vide d’air de la cassette de la tubulure </w:t>
            </w:r>
            <w:r>
              <w:t xml:space="preserve">en maintenant la cassette inversée </w:t>
            </w:r>
            <w:r w:rsidRPr="000C56E9">
              <w:t>(bouchon «</w:t>
            </w:r>
            <w:r w:rsidRPr="0055538B">
              <w:rPr>
                <w:i/>
                <w:iCs/>
              </w:rPr>
              <w:t>Clave</w:t>
            </w:r>
            <w:r w:rsidRPr="000C56E9">
              <w:t xml:space="preserve">» vers le bas) </w:t>
            </w:r>
            <w:r>
              <w:t xml:space="preserve">jusqu’à ce </w:t>
            </w:r>
            <w:r w:rsidRPr="000C56E9">
              <w:t>qu’</w:t>
            </w:r>
            <w:r>
              <w:t>une</w:t>
            </w:r>
            <w:r w:rsidRPr="000C56E9">
              <w:t xml:space="preserve"> goutte de soluté apparai</w:t>
            </w:r>
            <w:r>
              <w:t>sse</w:t>
            </w:r>
            <w:r w:rsidRPr="000C56E9">
              <w:t xml:space="preserve"> dans la partie ronde de la cassette</w:t>
            </w:r>
            <w:r>
              <w:t xml:space="preserve">, puis </w:t>
            </w:r>
            <w:r w:rsidRPr="000C56E9">
              <w:t>la remet</w:t>
            </w:r>
            <w:r>
              <w:t>tre</w:t>
            </w:r>
            <w:r w:rsidRPr="000C56E9">
              <w:t xml:space="preserve"> à l’endroit (bouchon «</w:t>
            </w:r>
            <w:r w:rsidRPr="0055538B">
              <w:rPr>
                <w:i/>
                <w:iCs/>
              </w:rPr>
              <w:t>Clave</w:t>
            </w:r>
            <w:r w:rsidRPr="000C56E9">
              <w:t>»</w:t>
            </w:r>
            <w:r>
              <w:t xml:space="preserve"> vers le haut)_____</w:t>
            </w:r>
            <w:r w:rsidR="003F7336">
              <w:t>_______________________________</w:t>
            </w:r>
            <w:r>
              <w:t>____________________</w:t>
            </w:r>
          </w:p>
          <w:p w14:paraId="4AE948BE" w14:textId="0FA6065E" w:rsidR="00275E28" w:rsidRDefault="00275E28" w:rsidP="00275E28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Continuer le vide d’air ___________</w:t>
            </w:r>
            <w:r w:rsidR="003F7336">
              <w:t>_______________________________</w:t>
            </w:r>
            <w:r>
              <w:t>_______________________</w:t>
            </w:r>
          </w:p>
          <w:p w14:paraId="7298886C" w14:textId="193E5F17" w:rsidR="00275E28" w:rsidRDefault="00275E28" w:rsidP="00275E28">
            <w:pPr>
              <w:pStyle w:val="Paragraphedeliste"/>
              <w:numPr>
                <w:ilvl w:val="1"/>
                <w:numId w:val="33"/>
              </w:numPr>
              <w:jc w:val="both"/>
            </w:pPr>
            <w:r w:rsidRPr="00F7213A">
              <w:t>Tourne</w:t>
            </w:r>
            <w:r w:rsidR="003F7336">
              <w:t>r</w:t>
            </w:r>
            <w:r w:rsidRPr="00F7213A">
              <w:t xml:space="preserve"> le «Y» à </w:t>
            </w:r>
            <w:r w:rsidRPr="00C43D30">
              <w:t>l’envers et enlève les bulles d’air</w:t>
            </w:r>
            <w:r w:rsidR="003F7336">
              <w:t xml:space="preserve"> ____________________________</w:t>
            </w:r>
            <w:r>
              <w:t>______</w:t>
            </w:r>
          </w:p>
          <w:p w14:paraId="0D61001A" w14:textId="77777777" w:rsidR="00D204C0" w:rsidRDefault="00D204C0" w:rsidP="00D204C0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Fermer la cassette ______________________________________________________________________</w:t>
            </w:r>
          </w:p>
          <w:p w14:paraId="1198A39F" w14:textId="61EE5662" w:rsidR="003F7336" w:rsidRDefault="00275E28" w:rsidP="003F7336">
            <w:pPr>
              <w:pStyle w:val="Paragraphedeliste"/>
              <w:numPr>
                <w:ilvl w:val="1"/>
                <w:numId w:val="33"/>
              </w:numPr>
              <w:jc w:val="both"/>
            </w:pPr>
            <w:r w:rsidRPr="00C43D30">
              <w:t>Retire</w:t>
            </w:r>
            <w:r w:rsidR="003F7336">
              <w:t>r</w:t>
            </w:r>
            <w:r w:rsidRPr="00C43D30">
              <w:t xml:space="preserve"> le capuchon protecteur de l’extrémité de la tubulure de façon aseptique</w:t>
            </w:r>
            <w:r w:rsidR="003F7336">
              <w:t xml:space="preserve"> _</w:t>
            </w:r>
          </w:p>
          <w:p w14:paraId="55EE0BAD" w14:textId="4C5F109E" w:rsidR="00275E28" w:rsidRPr="00C43D30" w:rsidRDefault="00275E28" w:rsidP="003F7336">
            <w:pPr>
              <w:pStyle w:val="Paragraphedeliste"/>
              <w:numPr>
                <w:ilvl w:val="1"/>
                <w:numId w:val="33"/>
              </w:numPr>
              <w:jc w:val="both"/>
            </w:pPr>
            <w:r w:rsidRPr="00C43D30">
              <w:t>Termine</w:t>
            </w:r>
            <w:r w:rsidR="003F7336">
              <w:t>r</w:t>
            </w:r>
            <w:r w:rsidRPr="00C43D30">
              <w:t xml:space="preserve"> le vide d’air de la tubulure</w:t>
            </w:r>
            <w:r w:rsidR="003F7336">
              <w:t xml:space="preserve">, de façon à ne pas perdre de solution </w:t>
            </w:r>
            <w:r>
              <w:t>_</w:t>
            </w:r>
            <w:r w:rsidR="003F7336">
              <w:t>_</w:t>
            </w:r>
            <w:r>
              <w:t>______</w:t>
            </w:r>
          </w:p>
          <w:p w14:paraId="2842DE7D" w14:textId="7F74404F" w:rsidR="00275E28" w:rsidRDefault="00275E28" w:rsidP="00275E28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Ferme</w:t>
            </w:r>
            <w:r w:rsidR="003F7336">
              <w:t>r la cassette ______</w:t>
            </w:r>
            <w:r>
              <w:t>________________________________________________________________</w:t>
            </w:r>
          </w:p>
          <w:p w14:paraId="285E37CE" w14:textId="35C44635" w:rsidR="00275E28" w:rsidRPr="00C43D30" w:rsidRDefault="003F7336" w:rsidP="00275E28">
            <w:pPr>
              <w:pStyle w:val="Paragraphedeliste"/>
              <w:numPr>
                <w:ilvl w:val="1"/>
                <w:numId w:val="33"/>
              </w:numPr>
              <w:jc w:val="both"/>
            </w:pPr>
            <w:r w:rsidRPr="00C43D30">
              <w:t>Remet</w:t>
            </w:r>
            <w:r>
              <w:t>tre</w:t>
            </w:r>
            <w:r w:rsidR="00275E28" w:rsidRPr="00C43D30">
              <w:t xml:space="preserve"> le capuchon de la tubulure de façon aseptique</w:t>
            </w:r>
            <w:r>
              <w:t xml:space="preserve"> ______</w:t>
            </w:r>
            <w:r w:rsidR="00275E28">
              <w:t>______________________</w:t>
            </w:r>
          </w:p>
          <w:p w14:paraId="418F9DDF" w14:textId="02BF4944" w:rsidR="00275E28" w:rsidRDefault="00275E28" w:rsidP="00275E28">
            <w:pPr>
              <w:pStyle w:val="Paragraphedeliste"/>
              <w:numPr>
                <w:ilvl w:val="1"/>
                <w:numId w:val="33"/>
              </w:numPr>
              <w:jc w:val="both"/>
            </w:pPr>
            <w:r w:rsidRPr="00C43D30">
              <w:t>Vérifie</w:t>
            </w:r>
            <w:r w:rsidR="003F7336">
              <w:t>r</w:t>
            </w:r>
            <w:r w:rsidRPr="00C43D30">
              <w:t xml:space="preserve"> la présence de bulles d’air dans la tubulure et les déloge, le cas échéant</w:t>
            </w:r>
            <w:r w:rsidR="003F7336">
              <w:t xml:space="preserve"> </w:t>
            </w:r>
          </w:p>
          <w:p w14:paraId="27C48313" w14:textId="31A4D7C4" w:rsidR="00275E28" w:rsidRDefault="00275E28" w:rsidP="00732ACA">
            <w:pPr>
              <w:pStyle w:val="Paragraphedeliste"/>
              <w:ind w:left="360"/>
              <w:jc w:val="both"/>
            </w:pPr>
          </w:p>
        </w:tc>
        <w:tc>
          <w:tcPr>
            <w:tcW w:w="499" w:type="dxa"/>
          </w:tcPr>
          <w:p w14:paraId="57B32A43" w14:textId="77777777" w:rsidR="00275E28" w:rsidRDefault="00275E28" w:rsidP="00275E28">
            <w:pPr>
              <w:tabs>
                <w:tab w:val="left" w:pos="1791"/>
              </w:tabs>
            </w:pPr>
          </w:p>
          <w:p w14:paraId="0F692116" w14:textId="77777777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25298BC9" w14:textId="77777777" w:rsidR="00732ACA" w:rsidRDefault="00732ACA" w:rsidP="00275E28">
            <w:pPr>
              <w:tabs>
                <w:tab w:val="left" w:pos="1791"/>
              </w:tabs>
            </w:pPr>
          </w:p>
          <w:p w14:paraId="4F270D2D" w14:textId="536357BB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08B39CB7" w14:textId="77777777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3FD84FF4" w14:textId="68A0D740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68801862" w14:textId="77777777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15345227" w14:textId="367F6736" w:rsidR="00275E28" w:rsidRDefault="00275E28" w:rsidP="00275E28">
            <w:pPr>
              <w:tabs>
                <w:tab w:val="left" w:pos="1791"/>
              </w:tabs>
            </w:pPr>
          </w:p>
          <w:p w14:paraId="134060E3" w14:textId="77777777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27D19937" w14:textId="50A749A6" w:rsidR="00275E28" w:rsidRDefault="00275E28" w:rsidP="00275E28">
            <w:pPr>
              <w:tabs>
                <w:tab w:val="left" w:pos="1791"/>
              </w:tabs>
            </w:pPr>
          </w:p>
          <w:p w14:paraId="2EEFA807" w14:textId="77777777" w:rsidR="00275E28" w:rsidRDefault="00275E28" w:rsidP="00275E28">
            <w:pPr>
              <w:tabs>
                <w:tab w:val="left" w:pos="1791"/>
              </w:tabs>
            </w:pPr>
          </w:p>
          <w:p w14:paraId="3B0DCE3D" w14:textId="77777777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75E19EB9" w14:textId="77777777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6B930C86" w14:textId="77777777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0354717C" w14:textId="77777777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771C8C06" w14:textId="77777777" w:rsidR="000D2399" w:rsidRDefault="000D2399" w:rsidP="00275E28">
            <w:pPr>
              <w:tabs>
                <w:tab w:val="left" w:pos="1791"/>
              </w:tabs>
            </w:pPr>
          </w:p>
          <w:p w14:paraId="0920DD3C" w14:textId="77777777" w:rsidR="000D2399" w:rsidRDefault="000D2399" w:rsidP="00275E28">
            <w:pPr>
              <w:tabs>
                <w:tab w:val="left" w:pos="1791"/>
              </w:tabs>
            </w:pPr>
          </w:p>
          <w:p w14:paraId="7D03EC47" w14:textId="77777777" w:rsidR="000D2399" w:rsidRDefault="000D2399" w:rsidP="00275E28">
            <w:pPr>
              <w:tabs>
                <w:tab w:val="left" w:pos="1791"/>
              </w:tabs>
            </w:pPr>
          </w:p>
          <w:p w14:paraId="59925ED0" w14:textId="4CD40656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194E594A" w14:textId="77777777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6DC420B4" w14:textId="77777777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18279BC5" w14:textId="77777777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428F8A24" w14:textId="77777777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17B35C0D" w14:textId="77777777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56DF1173" w14:textId="77777777" w:rsidR="00275E28" w:rsidRDefault="00275E28" w:rsidP="00275E28">
            <w:pPr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46AD417E" w14:textId="77777777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7FB65B02" w14:textId="77777777" w:rsidR="00275E28" w:rsidRDefault="00275E28" w:rsidP="00275E2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38E54579" w14:textId="449F7600" w:rsidR="00275E28" w:rsidRDefault="00275E28" w:rsidP="00275E28">
            <w:pPr>
              <w:jc w:val="both"/>
              <w:rPr>
                <w:b/>
                <w:u w:val="single"/>
              </w:rPr>
            </w:pPr>
          </w:p>
        </w:tc>
      </w:tr>
      <w:tr w:rsidR="00732ACA" w14:paraId="54B3A4FE" w14:textId="77777777" w:rsidTr="00EE6A1F">
        <w:trPr>
          <w:trHeight w:val="360"/>
        </w:trPr>
        <w:tc>
          <w:tcPr>
            <w:tcW w:w="9416" w:type="dxa"/>
          </w:tcPr>
          <w:p w14:paraId="0AB7BE9C" w14:textId="09EEC738" w:rsidR="00732ACA" w:rsidRPr="00E201EA" w:rsidRDefault="00732ACA" w:rsidP="00732ACA">
            <w:pPr>
              <w:pStyle w:val="Paragraphedeliste"/>
              <w:numPr>
                <w:ilvl w:val="0"/>
                <w:numId w:val="33"/>
              </w:numPr>
              <w:jc w:val="both"/>
            </w:pPr>
            <w:r w:rsidRPr="00E201EA">
              <w:lastRenderedPageBreak/>
              <w:t>Identifie le sac de solution IV</w:t>
            </w:r>
            <w:r>
              <w:t> :</w:t>
            </w:r>
          </w:p>
          <w:p w14:paraId="46182097" w14:textId="77777777" w:rsidR="00732ACA" w:rsidRDefault="00732ACA" w:rsidP="00732ACA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Nom du client ___________________________________________________________________________</w:t>
            </w:r>
          </w:p>
          <w:p w14:paraId="26A72A5B" w14:textId="77777777" w:rsidR="00732ACA" w:rsidRDefault="00732ACA" w:rsidP="00732ACA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Chambre _________________________________________________________________________________</w:t>
            </w:r>
          </w:p>
          <w:p w14:paraId="7610B54E" w14:textId="77777777" w:rsidR="00732ACA" w:rsidRDefault="00732ACA" w:rsidP="00732ACA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Type de solution IV _____________________________________________________________________</w:t>
            </w:r>
          </w:p>
          <w:p w14:paraId="7A085FC7" w14:textId="77777777" w:rsidR="00732ACA" w:rsidRDefault="00732ACA" w:rsidP="00732ACA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Débit _____________________________________________________________________________________</w:t>
            </w:r>
          </w:p>
          <w:p w14:paraId="2E4F4B9B" w14:textId="77777777" w:rsidR="00732ACA" w:rsidRDefault="00732ACA" w:rsidP="00732ACA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Date ______________________________________________________________________________________</w:t>
            </w:r>
          </w:p>
          <w:p w14:paraId="33144BF5" w14:textId="77777777" w:rsidR="00732ACA" w:rsidRDefault="00732ACA" w:rsidP="00732ACA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Heure ____________________________________________________________________________________</w:t>
            </w:r>
          </w:p>
          <w:p w14:paraId="2CB2B6E5" w14:textId="77777777" w:rsidR="00732ACA" w:rsidRDefault="00732ACA" w:rsidP="00732ACA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Initiales __________________________________________________________________________________</w:t>
            </w:r>
          </w:p>
          <w:p w14:paraId="5F1F2E34" w14:textId="77777777" w:rsidR="00732ACA" w:rsidRDefault="00732ACA" w:rsidP="00732ACA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Numéro du sac __________________________________________________________________________</w:t>
            </w:r>
          </w:p>
          <w:p w14:paraId="70497C2F" w14:textId="4B40A99D" w:rsidR="00732ACA" w:rsidRPr="00732ACA" w:rsidRDefault="00732ACA" w:rsidP="00732ACA">
            <w:pPr>
              <w:pStyle w:val="Paragraphedeliste"/>
              <w:ind w:left="360"/>
              <w:jc w:val="both"/>
            </w:pPr>
          </w:p>
        </w:tc>
        <w:tc>
          <w:tcPr>
            <w:tcW w:w="499" w:type="dxa"/>
          </w:tcPr>
          <w:p w14:paraId="0CCFB74D" w14:textId="77777777" w:rsidR="00732ACA" w:rsidRDefault="00732ACA" w:rsidP="00732ACA">
            <w:pPr>
              <w:tabs>
                <w:tab w:val="left" w:pos="1791"/>
              </w:tabs>
            </w:pPr>
          </w:p>
          <w:p w14:paraId="17B7C02B" w14:textId="77777777" w:rsidR="00732ACA" w:rsidRDefault="00732ACA" w:rsidP="00732AC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7F53F820" w14:textId="77777777" w:rsidR="00732ACA" w:rsidRDefault="00732ACA" w:rsidP="00732AC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5362E0E7" w14:textId="77777777" w:rsidR="00732ACA" w:rsidRDefault="00732ACA" w:rsidP="00732AC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135AF2BC" w14:textId="77777777" w:rsidR="00732ACA" w:rsidRDefault="00732ACA" w:rsidP="00732AC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231ED098" w14:textId="77777777" w:rsidR="00732ACA" w:rsidRDefault="00732ACA" w:rsidP="00732AC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703516D5" w14:textId="77777777" w:rsidR="00732ACA" w:rsidRDefault="00732ACA" w:rsidP="00732AC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3FB9CB63" w14:textId="77777777" w:rsidR="00732ACA" w:rsidRDefault="00732ACA" w:rsidP="00732AC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4E2DF8EE" w14:textId="39C9B342" w:rsidR="00732ACA" w:rsidRDefault="00732ACA" w:rsidP="00732AC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</w:tc>
      </w:tr>
      <w:tr w:rsidR="00732ACA" w14:paraId="44072A16" w14:textId="77777777" w:rsidTr="00EE6A1F">
        <w:trPr>
          <w:trHeight w:val="360"/>
        </w:trPr>
        <w:tc>
          <w:tcPr>
            <w:tcW w:w="9416" w:type="dxa"/>
          </w:tcPr>
          <w:p w14:paraId="5C2025D2" w14:textId="47EAB81B" w:rsidR="00732ACA" w:rsidRPr="00811706" w:rsidRDefault="00732ACA" w:rsidP="00732ACA">
            <w:pPr>
              <w:pStyle w:val="Paragraphedeliste"/>
              <w:numPr>
                <w:ilvl w:val="0"/>
                <w:numId w:val="33"/>
              </w:numPr>
              <w:jc w:val="both"/>
            </w:pPr>
            <w:r w:rsidRPr="00811706">
              <w:t>Identifie la tubulure</w:t>
            </w:r>
            <w:r>
              <w:t> :</w:t>
            </w:r>
          </w:p>
          <w:p w14:paraId="5857D676" w14:textId="77777777" w:rsidR="00732ACA" w:rsidRPr="00811706" w:rsidRDefault="00732ACA" w:rsidP="00732ACA">
            <w:pPr>
              <w:pStyle w:val="Paragraphedeliste"/>
              <w:numPr>
                <w:ilvl w:val="1"/>
                <w:numId w:val="33"/>
              </w:numPr>
              <w:jc w:val="both"/>
            </w:pPr>
            <w:r w:rsidRPr="00811706">
              <w:t>Date</w:t>
            </w:r>
            <w:r>
              <w:t xml:space="preserve"> ______________________________________________________________________________________</w:t>
            </w:r>
          </w:p>
          <w:p w14:paraId="3CCB504C" w14:textId="77777777" w:rsidR="00732ACA" w:rsidRDefault="00732ACA" w:rsidP="00732ACA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Heure ____________________________________________________________________________________</w:t>
            </w:r>
          </w:p>
          <w:p w14:paraId="5ED44EDF" w14:textId="77777777" w:rsidR="00732ACA" w:rsidRDefault="00732ACA" w:rsidP="00732ACA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Initiales __________________________________________________________________________________</w:t>
            </w:r>
          </w:p>
          <w:p w14:paraId="04F2CD7F" w14:textId="01CACCD1" w:rsidR="00732ACA" w:rsidRDefault="00732ACA" w:rsidP="00732ACA">
            <w:pPr>
              <w:jc w:val="both"/>
            </w:pPr>
          </w:p>
        </w:tc>
        <w:tc>
          <w:tcPr>
            <w:tcW w:w="499" w:type="dxa"/>
          </w:tcPr>
          <w:p w14:paraId="3EBA1F17" w14:textId="77777777" w:rsidR="00732ACA" w:rsidRDefault="00732ACA" w:rsidP="00732ACA">
            <w:pPr>
              <w:tabs>
                <w:tab w:val="left" w:pos="1791"/>
              </w:tabs>
            </w:pPr>
          </w:p>
          <w:p w14:paraId="05478AB4" w14:textId="77777777" w:rsidR="00732ACA" w:rsidRDefault="00732ACA" w:rsidP="00732AC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24A0CA99" w14:textId="77777777" w:rsidR="00732ACA" w:rsidRDefault="00732ACA" w:rsidP="00732AC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  <w:p w14:paraId="71C23F66" w14:textId="2F115B5D" w:rsidR="00732ACA" w:rsidRDefault="00732ACA" w:rsidP="00732AC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B2C">
              <w:fldChar w:fldCharType="separate"/>
            </w:r>
            <w:r>
              <w:fldChar w:fldCharType="end"/>
            </w:r>
          </w:p>
        </w:tc>
      </w:tr>
      <w:tr w:rsidR="00732ACA" w14:paraId="79149DEE" w14:textId="77777777" w:rsidTr="00EE6A1F">
        <w:trPr>
          <w:trHeight w:val="360"/>
        </w:trPr>
        <w:tc>
          <w:tcPr>
            <w:tcW w:w="9416" w:type="dxa"/>
          </w:tcPr>
          <w:p w14:paraId="32070FF3" w14:textId="30A7C3DA" w:rsidR="00732ACA" w:rsidRPr="00732ACA" w:rsidRDefault="00732ACA" w:rsidP="00732ACA">
            <w:pPr>
              <w:ind w:left="360"/>
              <w:jc w:val="both"/>
            </w:pPr>
            <w:r>
              <w:rPr>
                <w:b/>
              </w:rPr>
              <w:t>P</w:t>
            </w:r>
            <w:r w:rsidRPr="00732ACA">
              <w:rPr>
                <w:b/>
              </w:rPr>
              <w:t>réparer la perfusion d’acides aminés</w:t>
            </w:r>
            <w:r w:rsidRPr="00275E28">
              <w:t> </w:t>
            </w:r>
          </w:p>
        </w:tc>
        <w:tc>
          <w:tcPr>
            <w:tcW w:w="499" w:type="dxa"/>
          </w:tcPr>
          <w:p w14:paraId="7F8E44C0" w14:textId="77777777" w:rsidR="00732ACA" w:rsidRDefault="00732ACA" w:rsidP="00732ACA">
            <w:pPr>
              <w:tabs>
                <w:tab w:val="left" w:pos="1791"/>
              </w:tabs>
            </w:pPr>
          </w:p>
          <w:p w14:paraId="53FBAC7A" w14:textId="4B4BA939" w:rsidR="00732ACA" w:rsidRDefault="00732ACA" w:rsidP="00732ACA">
            <w:pPr>
              <w:tabs>
                <w:tab w:val="left" w:pos="1791"/>
              </w:tabs>
            </w:pPr>
          </w:p>
        </w:tc>
      </w:tr>
      <w:tr w:rsidR="00732ACA" w14:paraId="0A1B04AD" w14:textId="77777777" w:rsidTr="00EE6A1F">
        <w:trPr>
          <w:trHeight w:val="360"/>
        </w:trPr>
        <w:tc>
          <w:tcPr>
            <w:tcW w:w="9416" w:type="dxa"/>
          </w:tcPr>
          <w:p w14:paraId="58F66425" w14:textId="7467D8F2" w:rsidR="00732ACA" w:rsidRPr="00732ACA" w:rsidRDefault="00732ACA" w:rsidP="00732ACA">
            <w:pPr>
              <w:pStyle w:val="Paragraphedeliste"/>
              <w:numPr>
                <w:ilvl w:val="0"/>
                <w:numId w:val="33"/>
              </w:numPr>
              <w:jc w:val="both"/>
            </w:pPr>
            <w:r w:rsidRPr="00732ACA">
              <w:t xml:space="preserve"> Si prescription d’acides aminés : se référer à la méthode de soins </w:t>
            </w:r>
            <w:r w:rsidRPr="00732ACA">
              <w:rPr>
                <w:i/>
              </w:rPr>
              <w:t xml:space="preserve">Installation d’une perfusion intraveineuse </w:t>
            </w:r>
            <w:r w:rsidRPr="00732ACA">
              <w:t>pour la préparation (sur pompe volumétrique)</w:t>
            </w:r>
            <w:r>
              <w:t xml:space="preserve"> __________________</w:t>
            </w:r>
          </w:p>
        </w:tc>
        <w:tc>
          <w:tcPr>
            <w:tcW w:w="499" w:type="dxa"/>
          </w:tcPr>
          <w:p w14:paraId="13640EA0" w14:textId="341750E4" w:rsidR="00732ACA" w:rsidRDefault="00732ACA" w:rsidP="00732ACA">
            <w:pPr>
              <w:tabs>
                <w:tab w:val="left" w:pos="1791"/>
              </w:tabs>
            </w:pPr>
          </w:p>
          <w:p w14:paraId="244B7B64" w14:textId="635A8371" w:rsidR="00732ACA" w:rsidRDefault="00732ACA" w:rsidP="00732ACA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7F6CC052" w14:textId="6A31198D" w:rsidR="00732ACA" w:rsidRDefault="00732ACA" w:rsidP="00732ACA">
            <w:pPr>
              <w:tabs>
                <w:tab w:val="left" w:pos="1791"/>
              </w:tabs>
            </w:pPr>
          </w:p>
        </w:tc>
      </w:tr>
      <w:tr w:rsidR="00732ACA" w14:paraId="3E2E5E3E" w14:textId="77777777" w:rsidTr="00EE6A1F">
        <w:trPr>
          <w:trHeight w:val="360"/>
        </w:trPr>
        <w:tc>
          <w:tcPr>
            <w:tcW w:w="9416" w:type="dxa"/>
          </w:tcPr>
          <w:p w14:paraId="762E18A3" w14:textId="77412147" w:rsidR="00732ACA" w:rsidRPr="00732ACA" w:rsidRDefault="00732ACA" w:rsidP="00732ACA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732ACA">
              <w:rPr>
                <w:b/>
              </w:rPr>
              <w:t xml:space="preserve">réparer la perfusion </w:t>
            </w:r>
            <w:r>
              <w:rPr>
                <w:b/>
              </w:rPr>
              <w:t>de lipides</w:t>
            </w:r>
            <w:r w:rsidRPr="00275E28">
              <w:t> </w:t>
            </w:r>
          </w:p>
        </w:tc>
        <w:tc>
          <w:tcPr>
            <w:tcW w:w="499" w:type="dxa"/>
          </w:tcPr>
          <w:p w14:paraId="5CB441AB" w14:textId="77777777" w:rsidR="00732ACA" w:rsidRDefault="00732ACA" w:rsidP="00732ACA">
            <w:pPr>
              <w:tabs>
                <w:tab w:val="left" w:pos="1791"/>
              </w:tabs>
            </w:pPr>
          </w:p>
          <w:p w14:paraId="61741AA0" w14:textId="55453FFA" w:rsidR="00B709E7" w:rsidRDefault="00B709E7" w:rsidP="00732ACA">
            <w:pPr>
              <w:tabs>
                <w:tab w:val="left" w:pos="1791"/>
              </w:tabs>
            </w:pPr>
          </w:p>
        </w:tc>
      </w:tr>
      <w:tr w:rsidR="00732ACA" w14:paraId="1FDBC8A0" w14:textId="77777777" w:rsidTr="00EE6A1F">
        <w:trPr>
          <w:trHeight w:val="360"/>
        </w:trPr>
        <w:tc>
          <w:tcPr>
            <w:tcW w:w="9416" w:type="dxa"/>
          </w:tcPr>
          <w:p w14:paraId="737230F5" w14:textId="550A1303" w:rsidR="00732ACA" w:rsidRPr="00732ACA" w:rsidRDefault="00732ACA" w:rsidP="00732ACA">
            <w:pPr>
              <w:pStyle w:val="Paragraphedeliste"/>
              <w:numPr>
                <w:ilvl w:val="0"/>
                <w:numId w:val="33"/>
              </w:numPr>
              <w:jc w:val="both"/>
            </w:pPr>
            <w:r>
              <w:t>Si prescription de lipide : se référer à la méthode d</w:t>
            </w:r>
            <w:r w:rsidRPr="00732ACA">
              <w:t xml:space="preserve">e soins </w:t>
            </w:r>
            <w:r w:rsidRPr="00732ACA">
              <w:rPr>
                <w:i/>
              </w:rPr>
              <w:t>Installation d’un médicament intraveineux en secondaire</w:t>
            </w:r>
            <w:r>
              <w:rPr>
                <w:i/>
              </w:rPr>
              <w:t xml:space="preserve"> ____________________________________________________________________</w:t>
            </w:r>
          </w:p>
        </w:tc>
        <w:tc>
          <w:tcPr>
            <w:tcW w:w="499" w:type="dxa"/>
          </w:tcPr>
          <w:p w14:paraId="5F051964" w14:textId="77777777" w:rsidR="00732ACA" w:rsidRDefault="00732ACA" w:rsidP="00732ACA">
            <w:pPr>
              <w:tabs>
                <w:tab w:val="left" w:pos="1791"/>
              </w:tabs>
              <w:jc w:val="both"/>
            </w:pPr>
          </w:p>
          <w:p w14:paraId="2AB33235" w14:textId="77777777" w:rsidR="00732ACA" w:rsidRDefault="00732ACA" w:rsidP="00732ACA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7ECD2A46" w14:textId="364C5DB1" w:rsidR="00732ACA" w:rsidRDefault="00732ACA" w:rsidP="00732ACA">
            <w:pPr>
              <w:tabs>
                <w:tab w:val="left" w:pos="1791"/>
              </w:tabs>
              <w:jc w:val="both"/>
            </w:pPr>
          </w:p>
        </w:tc>
      </w:tr>
      <w:tr w:rsidR="00732ACA" w14:paraId="6A860DFF" w14:textId="77777777" w:rsidTr="00EE6A1F">
        <w:trPr>
          <w:trHeight w:val="360"/>
        </w:trPr>
        <w:tc>
          <w:tcPr>
            <w:tcW w:w="9416" w:type="dxa"/>
          </w:tcPr>
          <w:p w14:paraId="1F84AFD7" w14:textId="077C4D03" w:rsidR="00732ACA" w:rsidRDefault="00732ACA" w:rsidP="00732ACA">
            <w:pPr>
              <w:ind w:left="360"/>
              <w:jc w:val="both"/>
              <w:rPr>
                <w:i/>
              </w:rPr>
            </w:pPr>
            <w:r>
              <w:rPr>
                <w:b/>
              </w:rPr>
              <w:t xml:space="preserve">Administration de </w:t>
            </w:r>
            <w:r w:rsidRPr="00275E28">
              <w:rPr>
                <w:b/>
              </w:rPr>
              <w:t>la perfusion de HAIV</w:t>
            </w:r>
          </w:p>
        </w:tc>
        <w:tc>
          <w:tcPr>
            <w:tcW w:w="499" w:type="dxa"/>
          </w:tcPr>
          <w:p w14:paraId="5C3E880E" w14:textId="77777777" w:rsidR="00732ACA" w:rsidRDefault="00732ACA" w:rsidP="00732ACA">
            <w:pPr>
              <w:tabs>
                <w:tab w:val="left" w:pos="1791"/>
              </w:tabs>
              <w:jc w:val="both"/>
            </w:pPr>
          </w:p>
          <w:p w14:paraId="405A7D4F" w14:textId="74C59DAA" w:rsidR="00B709E7" w:rsidRDefault="00B709E7" w:rsidP="00732ACA">
            <w:pPr>
              <w:tabs>
                <w:tab w:val="left" w:pos="1791"/>
              </w:tabs>
              <w:jc w:val="both"/>
            </w:pPr>
          </w:p>
        </w:tc>
      </w:tr>
      <w:tr w:rsidR="00732ACA" w14:paraId="514A69CE" w14:textId="77777777" w:rsidTr="00EE6A1F">
        <w:trPr>
          <w:trHeight w:val="360"/>
        </w:trPr>
        <w:tc>
          <w:tcPr>
            <w:tcW w:w="9416" w:type="dxa"/>
          </w:tcPr>
          <w:p w14:paraId="234437E6" w14:textId="08433C20" w:rsidR="00732ACA" w:rsidRPr="00B709E7" w:rsidRDefault="00B709E7" w:rsidP="00732ACA">
            <w:pPr>
              <w:pStyle w:val="Paragraphedeliste"/>
              <w:numPr>
                <w:ilvl w:val="0"/>
                <w:numId w:val="33"/>
              </w:numPr>
              <w:jc w:val="both"/>
              <w:rPr>
                <w:color w:val="FF0000"/>
              </w:rPr>
            </w:pPr>
            <w:r w:rsidRPr="00B709E7">
              <w:rPr>
                <w:color w:val="FF0000"/>
              </w:rPr>
              <w:t>*</w:t>
            </w:r>
            <w:r w:rsidR="002532A5" w:rsidRPr="00B709E7">
              <w:rPr>
                <w:color w:val="FF0000"/>
              </w:rPr>
              <w:t>S’assurer de la perméabilité de l’accès intraveineux.</w:t>
            </w:r>
            <w:r w:rsidR="00732ACA" w:rsidRPr="00B709E7">
              <w:rPr>
                <w:color w:val="FF0000"/>
              </w:rPr>
              <w:t xml:space="preserve"> </w:t>
            </w:r>
            <w:r w:rsidR="002532A5" w:rsidRPr="00B709E7">
              <w:rPr>
                <w:i/>
                <w:color w:val="FF0000"/>
              </w:rPr>
              <w:t>Notez bien que ses solutions doivent être installé</w:t>
            </w:r>
            <w:r w:rsidR="008F0CED" w:rsidRPr="00B709E7">
              <w:rPr>
                <w:i/>
                <w:color w:val="FF0000"/>
              </w:rPr>
              <w:t>es</w:t>
            </w:r>
            <w:r w:rsidR="002532A5" w:rsidRPr="00B709E7">
              <w:rPr>
                <w:i/>
                <w:color w:val="FF0000"/>
              </w:rPr>
              <w:t xml:space="preserve"> sur un CVC et non une voie périphérique lorsque cela est possible</w:t>
            </w:r>
            <w:r w:rsidR="002532A5" w:rsidRPr="00B709E7">
              <w:rPr>
                <w:color w:val="FF0000"/>
              </w:rPr>
              <w:t xml:space="preserve"> </w:t>
            </w:r>
            <w:r w:rsidR="00732ACA" w:rsidRPr="00B709E7">
              <w:rPr>
                <w:color w:val="FF0000"/>
              </w:rPr>
              <w:t>__</w:t>
            </w:r>
            <w:r w:rsidR="008F0CED" w:rsidRPr="00B709E7">
              <w:rPr>
                <w:color w:val="FF0000"/>
              </w:rPr>
              <w:t>_____</w:t>
            </w:r>
            <w:r w:rsidR="002532A5" w:rsidRPr="00B709E7">
              <w:rPr>
                <w:color w:val="FF0000"/>
              </w:rPr>
              <w:t>___</w:t>
            </w:r>
          </w:p>
          <w:p w14:paraId="37A94030" w14:textId="496ADA44" w:rsidR="00732ACA" w:rsidRPr="00403837" w:rsidRDefault="00732ACA" w:rsidP="00732ACA">
            <w:pPr>
              <w:jc w:val="both"/>
            </w:pPr>
          </w:p>
        </w:tc>
        <w:tc>
          <w:tcPr>
            <w:tcW w:w="499" w:type="dxa"/>
          </w:tcPr>
          <w:p w14:paraId="1F3A41E6" w14:textId="77777777" w:rsidR="002532A5" w:rsidRDefault="002532A5" w:rsidP="00732ACA">
            <w:pPr>
              <w:tabs>
                <w:tab w:val="left" w:pos="1791"/>
              </w:tabs>
              <w:jc w:val="both"/>
            </w:pPr>
          </w:p>
          <w:p w14:paraId="73103EE9" w14:textId="1433B883" w:rsidR="00732ACA" w:rsidRPr="00403837" w:rsidRDefault="00732ACA" w:rsidP="00732ACA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</w:tc>
      </w:tr>
      <w:tr w:rsidR="00732ACA" w14:paraId="634D81D7" w14:textId="77777777" w:rsidTr="00EE6A1F">
        <w:trPr>
          <w:trHeight w:val="360"/>
        </w:trPr>
        <w:tc>
          <w:tcPr>
            <w:tcW w:w="9416" w:type="dxa"/>
          </w:tcPr>
          <w:p w14:paraId="17A905ED" w14:textId="39D24DEE" w:rsidR="00732ACA" w:rsidRDefault="00732ACA" w:rsidP="00732ACA">
            <w:pPr>
              <w:pStyle w:val="Paragraphedeliste"/>
              <w:numPr>
                <w:ilvl w:val="0"/>
                <w:numId w:val="33"/>
              </w:numPr>
              <w:jc w:val="both"/>
            </w:pPr>
            <w:r w:rsidRPr="005F4CB8">
              <w:t xml:space="preserve">Désinfecter </w:t>
            </w:r>
            <w:r>
              <w:t xml:space="preserve">l’embout </w:t>
            </w:r>
            <w:r w:rsidR="002532A5">
              <w:t xml:space="preserve">de l’accès intraveineux </w:t>
            </w:r>
            <w:r>
              <w:t>avec un tampon de chlorhexidine et laisser sécher 30 secondes ____________________________________________________________________</w:t>
            </w:r>
            <w:r w:rsidR="002532A5">
              <w:t>_________</w:t>
            </w:r>
          </w:p>
          <w:p w14:paraId="4005C0D5" w14:textId="40F87B8F" w:rsidR="00732ACA" w:rsidRPr="005F4CB8" w:rsidRDefault="00732ACA" w:rsidP="00732ACA">
            <w:pPr>
              <w:pStyle w:val="Paragraphedeliste"/>
              <w:ind w:left="502"/>
              <w:contextualSpacing w:val="0"/>
              <w:jc w:val="both"/>
            </w:pPr>
          </w:p>
        </w:tc>
        <w:tc>
          <w:tcPr>
            <w:tcW w:w="499" w:type="dxa"/>
          </w:tcPr>
          <w:p w14:paraId="14479821" w14:textId="77777777" w:rsidR="00732ACA" w:rsidRDefault="00732ACA" w:rsidP="00732ACA">
            <w:pPr>
              <w:tabs>
                <w:tab w:val="left" w:pos="1791"/>
              </w:tabs>
              <w:jc w:val="both"/>
            </w:pPr>
          </w:p>
          <w:p w14:paraId="37C38837" w14:textId="1D002C79" w:rsidR="00732ACA" w:rsidRPr="00BD2BD1" w:rsidRDefault="00732ACA" w:rsidP="00732ACA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</w:tc>
      </w:tr>
      <w:tr w:rsidR="00732ACA" w14:paraId="74F99679" w14:textId="77777777" w:rsidTr="00EE6A1F">
        <w:trPr>
          <w:trHeight w:val="360"/>
        </w:trPr>
        <w:tc>
          <w:tcPr>
            <w:tcW w:w="9416" w:type="dxa"/>
          </w:tcPr>
          <w:p w14:paraId="0FDCC08E" w14:textId="6F9D09C7" w:rsidR="00732ACA" w:rsidRDefault="00732ACA" w:rsidP="00732ACA">
            <w:pPr>
              <w:pStyle w:val="Paragraphedeliste"/>
              <w:numPr>
                <w:ilvl w:val="0"/>
                <w:numId w:val="33"/>
              </w:numPr>
              <w:jc w:val="both"/>
            </w:pPr>
            <w:r>
              <w:t xml:space="preserve">Connecter la tubulure contenant l’HAIV </w:t>
            </w:r>
            <w:r w:rsidR="002532A5">
              <w:t xml:space="preserve">à l’accès intraveineux </w:t>
            </w:r>
            <w:r>
              <w:t>de façon aseptique</w:t>
            </w:r>
            <w:r w:rsidR="002532A5">
              <w:t xml:space="preserve"> _______</w:t>
            </w:r>
          </w:p>
          <w:p w14:paraId="45FEB47E" w14:textId="11589F1C" w:rsidR="00732ACA" w:rsidRPr="005F4CB8" w:rsidRDefault="00732ACA" w:rsidP="00732ACA">
            <w:pPr>
              <w:pStyle w:val="Paragraphedeliste"/>
              <w:ind w:left="502"/>
              <w:contextualSpacing w:val="0"/>
              <w:jc w:val="both"/>
            </w:pPr>
          </w:p>
        </w:tc>
        <w:tc>
          <w:tcPr>
            <w:tcW w:w="499" w:type="dxa"/>
          </w:tcPr>
          <w:p w14:paraId="575F101A" w14:textId="224A11DF" w:rsidR="00732ACA" w:rsidRPr="00BD2BD1" w:rsidRDefault="00732ACA" w:rsidP="00732ACA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</w:tc>
      </w:tr>
      <w:tr w:rsidR="00732ACA" w14:paraId="0FA5EC85" w14:textId="77777777" w:rsidTr="00EE6A1F">
        <w:trPr>
          <w:trHeight w:val="360"/>
        </w:trPr>
        <w:tc>
          <w:tcPr>
            <w:tcW w:w="9416" w:type="dxa"/>
          </w:tcPr>
          <w:p w14:paraId="396C38C2" w14:textId="59796CA6" w:rsidR="00732ACA" w:rsidRPr="009D270F" w:rsidRDefault="00732ACA" w:rsidP="00732ACA">
            <w:pPr>
              <w:pStyle w:val="Paragraphedeliste"/>
              <w:numPr>
                <w:ilvl w:val="0"/>
                <w:numId w:val="33"/>
              </w:numPr>
              <w:jc w:val="both"/>
            </w:pPr>
            <w:r w:rsidRPr="009D270F">
              <w:t>Insè</w:t>
            </w:r>
            <w:r>
              <w:t>re la cassette de la tubulure de</w:t>
            </w:r>
            <w:r w:rsidRPr="009D270F">
              <w:t xml:space="preserve"> </w:t>
            </w:r>
            <w:r>
              <w:t>l’HAIV</w:t>
            </w:r>
            <w:r w:rsidRPr="009D270F">
              <w:t xml:space="preserve"> dans la pompe volumétrique </w:t>
            </w:r>
            <w:r>
              <w:t>__________________</w:t>
            </w:r>
            <w:r w:rsidRPr="009D270F">
              <w:t xml:space="preserve"> </w:t>
            </w:r>
          </w:p>
          <w:p w14:paraId="0D487501" w14:textId="77777777" w:rsidR="00732ACA" w:rsidRPr="005F4CB8" w:rsidRDefault="00732ACA" w:rsidP="00732ACA">
            <w:pPr>
              <w:jc w:val="both"/>
            </w:pPr>
          </w:p>
        </w:tc>
        <w:tc>
          <w:tcPr>
            <w:tcW w:w="499" w:type="dxa"/>
          </w:tcPr>
          <w:p w14:paraId="2FBD63AF" w14:textId="690E0241" w:rsidR="00732ACA" w:rsidRPr="00BD2BD1" w:rsidRDefault="00732ACA" w:rsidP="00732ACA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</w:tc>
      </w:tr>
      <w:tr w:rsidR="00732ACA" w14:paraId="773E0D52" w14:textId="77777777" w:rsidTr="00EE6A1F">
        <w:trPr>
          <w:trHeight w:val="360"/>
        </w:trPr>
        <w:tc>
          <w:tcPr>
            <w:tcW w:w="9416" w:type="dxa"/>
          </w:tcPr>
          <w:p w14:paraId="2291EB9E" w14:textId="5F7D680F" w:rsidR="00732ACA" w:rsidRDefault="00732ACA" w:rsidP="00732ACA">
            <w:pPr>
              <w:pStyle w:val="Paragraphedeliste"/>
              <w:numPr>
                <w:ilvl w:val="0"/>
                <w:numId w:val="33"/>
              </w:numPr>
              <w:jc w:val="both"/>
            </w:pPr>
            <w:r w:rsidRPr="009D270F">
              <w:t>Effectue les réglages appropriés sur la pompe volumétrique</w:t>
            </w:r>
            <w:r>
              <w:t xml:space="preserve"> (selon l’ordonnance) _</w:t>
            </w:r>
            <w:r w:rsidRPr="009D270F">
              <w:t>____</w:t>
            </w:r>
            <w:r>
              <w:t>_</w:t>
            </w:r>
            <w:r w:rsidRPr="009D270F">
              <w:t xml:space="preserve">_ </w:t>
            </w:r>
          </w:p>
          <w:p w14:paraId="08E7F8D9" w14:textId="77777777" w:rsidR="00732ACA" w:rsidRPr="009D270F" w:rsidRDefault="00732ACA" w:rsidP="00732ACA">
            <w:pPr>
              <w:jc w:val="both"/>
            </w:pPr>
          </w:p>
        </w:tc>
        <w:tc>
          <w:tcPr>
            <w:tcW w:w="499" w:type="dxa"/>
          </w:tcPr>
          <w:p w14:paraId="4642442B" w14:textId="3AA82417" w:rsidR="00732ACA" w:rsidRPr="00BD2BD1" w:rsidRDefault="00732ACA" w:rsidP="00732ACA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</w:tc>
      </w:tr>
      <w:tr w:rsidR="00732ACA" w14:paraId="596DF900" w14:textId="77777777" w:rsidTr="00EE6A1F">
        <w:trPr>
          <w:trHeight w:val="360"/>
        </w:trPr>
        <w:tc>
          <w:tcPr>
            <w:tcW w:w="9416" w:type="dxa"/>
          </w:tcPr>
          <w:p w14:paraId="118FA345" w14:textId="3606B706" w:rsidR="00732ACA" w:rsidRPr="0055538B" w:rsidRDefault="00732ACA" w:rsidP="00732ACA">
            <w:pPr>
              <w:ind w:left="360"/>
              <w:jc w:val="both"/>
              <w:rPr>
                <w:b/>
              </w:rPr>
            </w:pPr>
            <w:r w:rsidRPr="0055538B">
              <w:rPr>
                <w:b/>
              </w:rPr>
              <w:t>Étapes post-procédure de soins</w:t>
            </w:r>
          </w:p>
          <w:p w14:paraId="129B9197" w14:textId="77777777" w:rsidR="00732ACA" w:rsidRPr="009D270F" w:rsidRDefault="00732ACA" w:rsidP="00732ACA">
            <w:pPr>
              <w:pStyle w:val="Paragraphedeliste"/>
              <w:ind w:left="502"/>
              <w:jc w:val="both"/>
            </w:pPr>
          </w:p>
        </w:tc>
        <w:tc>
          <w:tcPr>
            <w:tcW w:w="499" w:type="dxa"/>
          </w:tcPr>
          <w:p w14:paraId="752CF989" w14:textId="191AD915" w:rsidR="00732ACA" w:rsidRPr="00BD2BD1" w:rsidRDefault="00732ACA" w:rsidP="00732ACA">
            <w:pPr>
              <w:tabs>
                <w:tab w:val="left" w:pos="1791"/>
              </w:tabs>
              <w:jc w:val="both"/>
            </w:pPr>
          </w:p>
        </w:tc>
      </w:tr>
      <w:tr w:rsidR="00732ACA" w14:paraId="65BDE3E6" w14:textId="77777777" w:rsidTr="00551527">
        <w:trPr>
          <w:trHeight w:val="453"/>
        </w:trPr>
        <w:tc>
          <w:tcPr>
            <w:tcW w:w="9416" w:type="dxa"/>
          </w:tcPr>
          <w:p w14:paraId="3634FC33" w14:textId="25B48339" w:rsidR="00732ACA" w:rsidRDefault="00732ACA" w:rsidP="00732ACA">
            <w:pPr>
              <w:pStyle w:val="Paragraphedeliste"/>
              <w:numPr>
                <w:ilvl w:val="0"/>
                <w:numId w:val="33"/>
              </w:numPr>
              <w:jc w:val="both"/>
            </w:pPr>
            <w:r w:rsidRPr="0060168A">
              <w:t>Ramasse tout le matériel ayant servi à la procédure et le jette à l’endroit approprié</w:t>
            </w:r>
            <w:r>
              <w:t xml:space="preserve"> _____</w:t>
            </w:r>
          </w:p>
          <w:p w14:paraId="520143BD" w14:textId="77777777" w:rsidR="00732ACA" w:rsidRPr="0060168A" w:rsidRDefault="00732ACA" w:rsidP="00732ACA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9" w:type="dxa"/>
          </w:tcPr>
          <w:p w14:paraId="15908EAB" w14:textId="5E4F5D20" w:rsidR="00732ACA" w:rsidRPr="00BD2BD1" w:rsidRDefault="00732ACA" w:rsidP="00732ACA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</w:tc>
      </w:tr>
      <w:tr w:rsidR="00732ACA" w14:paraId="13D3C2B8" w14:textId="77777777" w:rsidTr="00EE6A1F">
        <w:trPr>
          <w:trHeight w:val="360"/>
        </w:trPr>
        <w:tc>
          <w:tcPr>
            <w:tcW w:w="9416" w:type="dxa"/>
          </w:tcPr>
          <w:p w14:paraId="15B0158C" w14:textId="5D63F232" w:rsidR="00732ACA" w:rsidRDefault="00732ACA" w:rsidP="00732ACA">
            <w:pPr>
              <w:pStyle w:val="Paragraphedeliste"/>
              <w:numPr>
                <w:ilvl w:val="0"/>
                <w:numId w:val="33"/>
              </w:numPr>
              <w:jc w:val="both"/>
            </w:pPr>
            <w:r>
              <w:t xml:space="preserve">Noter au FADM du client : </w:t>
            </w:r>
          </w:p>
          <w:p w14:paraId="6CEF87A6" w14:textId="0402E3DD" w:rsidR="00732ACA" w:rsidRDefault="00732ACA" w:rsidP="00732ACA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L’heure du début du traitement ________________________________________________________</w:t>
            </w:r>
          </w:p>
          <w:p w14:paraId="313DC767" w14:textId="7DEC3C05" w:rsidR="00732ACA" w:rsidRDefault="00732ACA" w:rsidP="00732ACA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Le numéro du sac de solution IV utilisé _______________________________________________</w:t>
            </w:r>
          </w:p>
          <w:p w14:paraId="406D37C8" w14:textId="6BCCF772" w:rsidR="00732ACA" w:rsidRPr="0060168A" w:rsidRDefault="00732ACA" w:rsidP="00732ACA">
            <w:pPr>
              <w:pStyle w:val="Paragraphedeliste"/>
              <w:ind w:left="1222"/>
              <w:contextualSpacing w:val="0"/>
              <w:jc w:val="both"/>
            </w:pPr>
          </w:p>
        </w:tc>
        <w:tc>
          <w:tcPr>
            <w:tcW w:w="499" w:type="dxa"/>
          </w:tcPr>
          <w:p w14:paraId="5010949B" w14:textId="77777777" w:rsidR="00732ACA" w:rsidRDefault="00732ACA" w:rsidP="00732ACA">
            <w:pPr>
              <w:tabs>
                <w:tab w:val="left" w:pos="1791"/>
              </w:tabs>
              <w:jc w:val="both"/>
            </w:pPr>
          </w:p>
          <w:p w14:paraId="71094F64" w14:textId="77777777" w:rsidR="00732ACA" w:rsidRDefault="00732ACA" w:rsidP="00732ACA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3901C448" w14:textId="488625C6" w:rsidR="00732ACA" w:rsidRPr="00BD2BD1" w:rsidRDefault="00732ACA" w:rsidP="00732ACA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</w:tc>
      </w:tr>
      <w:tr w:rsidR="00732ACA" w14:paraId="3F2EE721" w14:textId="77777777" w:rsidTr="00EE6A1F">
        <w:trPr>
          <w:trHeight w:val="360"/>
        </w:trPr>
        <w:tc>
          <w:tcPr>
            <w:tcW w:w="9416" w:type="dxa"/>
          </w:tcPr>
          <w:p w14:paraId="711DC97A" w14:textId="0D8F2B8B" w:rsidR="00732ACA" w:rsidRDefault="00732ACA" w:rsidP="00732ACA">
            <w:pPr>
              <w:pStyle w:val="Paragraphedeliste"/>
              <w:numPr>
                <w:ilvl w:val="0"/>
                <w:numId w:val="33"/>
              </w:numPr>
              <w:jc w:val="both"/>
            </w:pPr>
            <w:r>
              <w:t xml:space="preserve">Noter au dossier du client : </w:t>
            </w:r>
          </w:p>
          <w:p w14:paraId="373C1528" w14:textId="03CC5392" w:rsidR="00732ACA" w:rsidRDefault="00732ACA" w:rsidP="00732ACA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Date et heure ____________________________________________________________________________</w:t>
            </w:r>
          </w:p>
          <w:p w14:paraId="3B768F2D" w14:textId="48728154" w:rsidR="00732ACA" w:rsidRDefault="00732ACA" w:rsidP="00732ACA">
            <w:pPr>
              <w:pStyle w:val="Paragraphedeliste"/>
              <w:numPr>
                <w:ilvl w:val="1"/>
                <w:numId w:val="33"/>
              </w:numPr>
              <w:jc w:val="both"/>
            </w:pPr>
            <w:r>
              <w:t>Particularités rencontrées _____________________________________________________________</w:t>
            </w:r>
          </w:p>
          <w:p w14:paraId="31D2E8B5" w14:textId="637E54D7" w:rsidR="00732ACA" w:rsidRPr="005B4F49" w:rsidRDefault="00732ACA" w:rsidP="00732ACA">
            <w:pPr>
              <w:pStyle w:val="Paragraphedeliste"/>
              <w:widowControl w:val="0"/>
              <w:numPr>
                <w:ilvl w:val="1"/>
                <w:numId w:val="3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fr-FR"/>
              </w:rPr>
            </w:pPr>
            <w:r w:rsidRPr="004F4C09">
              <w:t xml:space="preserve">Enseignement fait (PRN) </w:t>
            </w:r>
            <w:r w:rsidRPr="005B4F49">
              <w:rPr>
                <w:rFonts w:cs="Arial"/>
                <w:lang w:val="fr-FR"/>
              </w:rPr>
              <w:t>_____________________________________________________</w:t>
            </w:r>
            <w:r>
              <w:rPr>
                <w:rFonts w:cs="Arial"/>
                <w:lang w:val="fr-FR"/>
              </w:rPr>
              <w:t>__</w:t>
            </w:r>
            <w:r w:rsidRPr="005B4F49">
              <w:rPr>
                <w:rFonts w:cs="Arial"/>
                <w:lang w:val="fr-FR"/>
              </w:rPr>
              <w:t>________</w:t>
            </w:r>
          </w:p>
          <w:p w14:paraId="4DE6669E" w14:textId="298BA7FB" w:rsidR="00732ACA" w:rsidRDefault="00732ACA" w:rsidP="00732ACA">
            <w:pPr>
              <w:pStyle w:val="Paragraphedeliste"/>
              <w:ind w:left="1222"/>
              <w:contextualSpacing w:val="0"/>
              <w:jc w:val="both"/>
            </w:pPr>
          </w:p>
        </w:tc>
        <w:tc>
          <w:tcPr>
            <w:tcW w:w="499" w:type="dxa"/>
          </w:tcPr>
          <w:p w14:paraId="06E6D56A" w14:textId="77777777" w:rsidR="00732ACA" w:rsidRDefault="00732ACA" w:rsidP="00732ACA">
            <w:pPr>
              <w:tabs>
                <w:tab w:val="left" w:pos="1791"/>
              </w:tabs>
              <w:jc w:val="both"/>
            </w:pPr>
          </w:p>
          <w:p w14:paraId="0083C150" w14:textId="77777777" w:rsidR="00732ACA" w:rsidRPr="00BD2BD1" w:rsidRDefault="00732ACA" w:rsidP="00732ACA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0165B1F2" w14:textId="77777777" w:rsidR="00732ACA" w:rsidRPr="00BD2BD1" w:rsidRDefault="00732ACA" w:rsidP="00732ACA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1E5BDDB3" w14:textId="77777777" w:rsidR="00732ACA" w:rsidRPr="00BD2BD1" w:rsidRDefault="00732ACA" w:rsidP="00732ACA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  <w:p w14:paraId="1AFB8BCD" w14:textId="6E7B5C41" w:rsidR="00732ACA" w:rsidRDefault="00732ACA" w:rsidP="00732ACA">
            <w:pPr>
              <w:tabs>
                <w:tab w:val="left" w:pos="1791"/>
              </w:tabs>
              <w:jc w:val="both"/>
            </w:pPr>
          </w:p>
        </w:tc>
      </w:tr>
      <w:tr w:rsidR="00732ACA" w14:paraId="4DA97E0E" w14:textId="77777777" w:rsidTr="00EE6A1F">
        <w:trPr>
          <w:trHeight w:val="360"/>
        </w:trPr>
        <w:tc>
          <w:tcPr>
            <w:tcW w:w="9416" w:type="dxa"/>
          </w:tcPr>
          <w:p w14:paraId="1DC368FA" w14:textId="0480EF24" w:rsidR="00732ACA" w:rsidRDefault="00732ACA" w:rsidP="00732ACA">
            <w:pPr>
              <w:pStyle w:val="Paragraphedeliste"/>
              <w:numPr>
                <w:ilvl w:val="0"/>
                <w:numId w:val="33"/>
              </w:numPr>
              <w:jc w:val="both"/>
            </w:pPr>
            <w:r>
              <w:t xml:space="preserve">Assurer les surveillances usuelles pour un client </w:t>
            </w:r>
            <w:r w:rsidR="008F0CED">
              <w:t>sous-alimentation</w:t>
            </w:r>
            <w:r>
              <w:t xml:space="preserve"> parentérale</w:t>
            </w:r>
            <w:r w:rsidR="002532A5">
              <w:t xml:space="preserve"> (</w:t>
            </w:r>
            <w:r w:rsidR="002532A5" w:rsidRPr="00732ACA">
              <w:t>selon</w:t>
            </w:r>
            <w:r w:rsidR="002532A5">
              <w:t xml:space="preserve"> le protocole</w:t>
            </w:r>
            <w:r w:rsidR="002532A5" w:rsidRPr="00732ACA">
              <w:t xml:space="preserve"> de l’établissement</w:t>
            </w:r>
            <w:r w:rsidR="002532A5">
              <w:t>) ________________________________________________________</w:t>
            </w:r>
            <w:r w:rsidR="008F0CED">
              <w:t>______</w:t>
            </w:r>
          </w:p>
          <w:p w14:paraId="46FCF7E7" w14:textId="53B6901C" w:rsidR="00732ACA" w:rsidRDefault="00732ACA" w:rsidP="00732ACA">
            <w:pPr>
              <w:pStyle w:val="Paragraphedeliste"/>
              <w:ind w:left="502"/>
              <w:contextualSpacing w:val="0"/>
              <w:jc w:val="both"/>
            </w:pPr>
          </w:p>
        </w:tc>
        <w:tc>
          <w:tcPr>
            <w:tcW w:w="499" w:type="dxa"/>
          </w:tcPr>
          <w:p w14:paraId="0441D3F1" w14:textId="77777777" w:rsidR="002532A5" w:rsidRDefault="002532A5" w:rsidP="00732ACA">
            <w:pPr>
              <w:tabs>
                <w:tab w:val="left" w:pos="1791"/>
              </w:tabs>
              <w:jc w:val="both"/>
            </w:pPr>
          </w:p>
          <w:p w14:paraId="71BF298A" w14:textId="54DB831D" w:rsidR="00732ACA" w:rsidRPr="00BD2BD1" w:rsidRDefault="00732ACA" w:rsidP="00732ACA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112B2C">
              <w:fldChar w:fldCharType="separate"/>
            </w:r>
            <w:r w:rsidRPr="00BD2BD1">
              <w:fldChar w:fldCharType="end"/>
            </w:r>
          </w:p>
        </w:tc>
      </w:tr>
    </w:tbl>
    <w:p w14:paraId="4D35333D" w14:textId="77777777" w:rsidR="006E39B9" w:rsidRDefault="006E39B9" w:rsidP="006E39B9">
      <w:pPr>
        <w:tabs>
          <w:tab w:val="left" w:pos="415"/>
          <w:tab w:val="left" w:pos="1791"/>
        </w:tabs>
        <w:rPr>
          <w:color w:val="FF0000"/>
        </w:rPr>
      </w:pPr>
      <w:r>
        <w:rPr>
          <w:color w:val="FF0000"/>
        </w:rPr>
        <w:t>*  L’étudiant doit avoir respecté tous les principes d’asepsie qui s’appliquent pour obtenir la mention de réussite;</w:t>
      </w:r>
    </w:p>
    <w:p w14:paraId="0CFB938A" w14:textId="77777777" w:rsidR="006E39B9" w:rsidRDefault="006E39B9" w:rsidP="006E39B9">
      <w:pPr>
        <w:ind w:left="708"/>
        <w:rPr>
          <w:b/>
          <w:color w:val="FF0000"/>
        </w:rPr>
      </w:pPr>
      <w:bookmarkStart w:id="0" w:name="_Hlk121392052"/>
      <w:r>
        <w:rPr>
          <w:b/>
          <w:color w:val="FF0000"/>
        </w:rPr>
        <w:t>* L’étudiant doit mentionner qu’il s’est contaminé et le cas échéant ne pas poursuivre la procédure de soins sans rien dire</w:t>
      </w:r>
      <w:bookmarkEnd w:id="0"/>
    </w:p>
    <w:p w14:paraId="2152B476" w14:textId="7CE1D639" w:rsidR="00567477" w:rsidRDefault="00567477" w:rsidP="00355966">
      <w:pPr>
        <w:jc w:val="both"/>
        <w:rPr>
          <w:b/>
          <w:u w:val="single"/>
        </w:rPr>
      </w:pPr>
    </w:p>
    <w:p w14:paraId="7EE45438" w14:textId="4094CC66" w:rsidR="00567477" w:rsidRDefault="003F7336" w:rsidP="00D47B96">
      <w:pPr>
        <w:rPr>
          <w:b/>
          <w:u w:val="single"/>
        </w:rPr>
      </w:pPr>
      <w:r>
        <w:rPr>
          <w:color w:val="FF0000"/>
        </w:rPr>
        <w:t>** Afin d’obtenir la mention de réussite, l’étudiant doit démontrer une compréhension de la méthode de soin dans son ense</w:t>
      </w:r>
      <w:r w:rsidR="00B709E7">
        <w:rPr>
          <w:color w:val="FF0000"/>
        </w:rPr>
        <w:t>mble et ne pas obtenir plus de 2</w:t>
      </w:r>
      <w:r>
        <w:rPr>
          <w:color w:val="FF0000"/>
        </w:rPr>
        <w:t xml:space="preserve"> manquements au niveau des astérisques (*).</w:t>
      </w:r>
    </w:p>
    <w:p w14:paraId="7E98552B" w14:textId="50B43A6C" w:rsidR="00D47B96" w:rsidRPr="00071972" w:rsidRDefault="00D47B96" w:rsidP="00567477">
      <w:pPr>
        <w:tabs>
          <w:tab w:val="left" w:pos="415"/>
          <w:tab w:val="left" w:pos="1791"/>
        </w:tabs>
        <w:jc w:val="both"/>
      </w:pPr>
    </w:p>
    <w:tbl>
      <w:tblPr>
        <w:tblW w:w="9961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D47B96" w:rsidRPr="00071972" w14:paraId="3A3E1E6F" w14:textId="77777777" w:rsidTr="00536C1E">
        <w:trPr>
          <w:trHeight w:val="1053"/>
        </w:trPr>
        <w:tc>
          <w:tcPr>
            <w:tcW w:w="9961" w:type="dxa"/>
            <w:shd w:val="clear" w:color="auto" w:fill="E0E0E0"/>
          </w:tcPr>
          <w:p w14:paraId="35085BF7" w14:textId="77777777" w:rsidR="00D47B96" w:rsidRPr="00CD35D0" w:rsidRDefault="00D47B96" w:rsidP="00536C1E">
            <w:pPr>
              <w:rPr>
                <w:sz w:val="20"/>
                <w:szCs w:val="20"/>
              </w:rPr>
            </w:pPr>
            <w:r w:rsidRPr="00CD35D0">
              <w:rPr>
                <w:sz w:val="20"/>
                <w:szCs w:val="20"/>
              </w:rPr>
              <w:t>Références :</w:t>
            </w:r>
          </w:p>
          <w:p w14:paraId="13E8C44C" w14:textId="20D2D432" w:rsidR="00CD35D0" w:rsidRPr="00CD35D0" w:rsidRDefault="00CD35D0" w:rsidP="00CD35D0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D35D0">
              <w:rPr>
                <w:sz w:val="20"/>
                <w:szCs w:val="20"/>
              </w:rPr>
              <w:t>Lemire, C. &amp; Perreault, V. (20</w:t>
            </w:r>
            <w:r w:rsidR="00C30B7E">
              <w:rPr>
                <w:sz w:val="20"/>
                <w:szCs w:val="20"/>
              </w:rPr>
              <w:t>24</w:t>
            </w:r>
            <w:r w:rsidRPr="00CD35D0">
              <w:rPr>
                <w:sz w:val="20"/>
                <w:szCs w:val="20"/>
              </w:rPr>
              <w:t>). Soins infirmiers : méthodes de soins 2 (</w:t>
            </w:r>
            <w:r w:rsidR="00C30B7E">
              <w:rPr>
                <w:sz w:val="20"/>
                <w:szCs w:val="20"/>
              </w:rPr>
              <w:t>3</w:t>
            </w:r>
            <w:r w:rsidRPr="00CD35D0">
              <w:rPr>
                <w:sz w:val="20"/>
                <w:szCs w:val="20"/>
                <w:vertAlign w:val="superscript"/>
              </w:rPr>
              <w:t>e</w:t>
            </w:r>
            <w:r w:rsidRPr="00CD35D0">
              <w:rPr>
                <w:sz w:val="20"/>
                <w:szCs w:val="20"/>
              </w:rPr>
              <w:t xml:space="preserve"> éd.). Montréal : Chenelière Éducation.</w:t>
            </w:r>
            <w:r w:rsidR="00C30B7E">
              <w:rPr>
                <w:sz w:val="20"/>
                <w:szCs w:val="20"/>
              </w:rPr>
              <w:t xml:space="preserve"> MS </w:t>
            </w:r>
            <w:r w:rsidR="006A0E0E">
              <w:rPr>
                <w:sz w:val="20"/>
                <w:szCs w:val="20"/>
              </w:rPr>
              <w:t>5.3 Préparation et installation d’une perfusion</w:t>
            </w:r>
            <w:r w:rsidR="00A46E6D">
              <w:rPr>
                <w:sz w:val="20"/>
                <w:szCs w:val="20"/>
              </w:rPr>
              <w:t xml:space="preserve"> d’acide aminés et de lipides.</w:t>
            </w:r>
          </w:p>
          <w:p w14:paraId="38D764AD" w14:textId="4C851634" w:rsidR="00D47B96" w:rsidRPr="00CD35D0" w:rsidRDefault="00CD35D0" w:rsidP="00CD35D0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D35D0">
              <w:rPr>
                <w:sz w:val="20"/>
                <w:szCs w:val="20"/>
              </w:rPr>
              <w:t>Méthodes de soins informatisées (MSI). (2019).</w:t>
            </w:r>
            <w:r>
              <w:rPr>
                <w:sz w:val="20"/>
                <w:szCs w:val="20"/>
              </w:rPr>
              <w:t xml:space="preserve"> </w:t>
            </w:r>
            <w:r w:rsidRPr="00CD35D0">
              <w:rPr>
                <w:i/>
                <w:sz w:val="20"/>
                <w:szCs w:val="20"/>
              </w:rPr>
              <w:t>Cadre de référence sur l’alimentation parentérale</w:t>
            </w:r>
            <w:r w:rsidRPr="00CD35D0">
              <w:rPr>
                <w:sz w:val="20"/>
                <w:szCs w:val="20"/>
              </w:rPr>
              <w:t xml:space="preserve">. Repéré à </w:t>
            </w:r>
            <w:hyperlink r:id="rId11" w:history="1">
              <w:r w:rsidRPr="00CD35D0">
                <w:rPr>
                  <w:rStyle w:val="Hyperlien"/>
                  <w:sz w:val="20"/>
                  <w:szCs w:val="20"/>
                </w:rPr>
                <w:t>https://msi.expertise-sante.com/fr/methode/cadre-de-reference-sur-lalimentation-parenterale?keys=Alimentation%20parent%C3%A9rale%20en%20mode%20continu%22</w:t>
              </w:r>
            </w:hyperlink>
          </w:p>
        </w:tc>
      </w:tr>
    </w:tbl>
    <w:p w14:paraId="6234EB40" w14:textId="77777777" w:rsidR="00336635" w:rsidRDefault="00336635" w:rsidP="004F6DCA"/>
    <w:sectPr w:rsidR="00336635" w:rsidSect="0056747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D740" w14:textId="77777777" w:rsidR="00112B2C" w:rsidRDefault="00112B2C" w:rsidP="0035259D">
      <w:r>
        <w:separator/>
      </w:r>
    </w:p>
  </w:endnote>
  <w:endnote w:type="continuationSeparator" w:id="0">
    <w:p w14:paraId="0773A6C2" w14:textId="77777777" w:rsidR="00112B2C" w:rsidRDefault="00112B2C" w:rsidP="0035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31FD" w14:textId="77777777" w:rsidR="003F7336" w:rsidRDefault="003F7336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3DF6C69" w14:textId="77777777" w:rsidR="003F7336" w:rsidRDefault="003F7336" w:rsidP="00536C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CEF4" w14:textId="045587E8" w:rsidR="003F7336" w:rsidRDefault="003F7336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E39B9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CA1369A" w14:textId="66EBCEF3" w:rsidR="00C20F9A" w:rsidRDefault="00C20F9A" w:rsidP="00C20F9A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 xml:space="preserve">Dernière révision : </w:t>
    </w:r>
    <w:r w:rsidR="008D29BA">
      <w:rPr>
        <w:sz w:val="16"/>
        <w:szCs w:val="16"/>
      </w:rPr>
      <w:t>nove</w:t>
    </w:r>
    <w:r>
      <w:rPr>
        <w:sz w:val="16"/>
        <w:szCs w:val="16"/>
      </w:rPr>
      <w:t>mbre 202</w:t>
    </w:r>
    <w:r w:rsidR="00861E72">
      <w:rPr>
        <w:sz w:val="16"/>
        <w:szCs w:val="16"/>
      </w:rPr>
      <w:t>4</w:t>
    </w:r>
    <w:r>
      <w:rPr>
        <w:sz w:val="16"/>
        <w:szCs w:val="16"/>
      </w:rPr>
      <w:t xml:space="preserve"> (J. Bergevin Scott, superviseure clinique)</w:t>
    </w:r>
  </w:p>
  <w:p w14:paraId="7DBE71EA" w14:textId="2902B00B" w:rsidR="003F7336" w:rsidRPr="0013571A" w:rsidRDefault="003F7336" w:rsidP="00262E61">
    <w:pPr>
      <w:pStyle w:val="Pieddepage"/>
      <w:ind w:right="360"/>
      <w:rPr>
        <w:sz w:val="16"/>
        <w:szCs w:val="16"/>
      </w:rPr>
    </w:pPr>
  </w:p>
  <w:p w14:paraId="6FBE1970" w14:textId="08A6B019" w:rsidR="003F7336" w:rsidRPr="0013571A" w:rsidRDefault="003F7336" w:rsidP="00262E61">
    <w:pPr>
      <w:pStyle w:val="Pieddepage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17104FE3" w14:paraId="44C708B7" w14:textId="77777777" w:rsidTr="17104FE3">
      <w:trPr>
        <w:trHeight w:val="300"/>
      </w:trPr>
      <w:tc>
        <w:tcPr>
          <w:tcW w:w="3135" w:type="dxa"/>
        </w:tcPr>
        <w:p w14:paraId="4193895A" w14:textId="5806B6BA" w:rsidR="17104FE3" w:rsidRDefault="17104FE3" w:rsidP="17104FE3">
          <w:pPr>
            <w:pStyle w:val="En-tte"/>
            <w:ind w:left="-115"/>
          </w:pPr>
        </w:p>
      </w:tc>
      <w:tc>
        <w:tcPr>
          <w:tcW w:w="3135" w:type="dxa"/>
        </w:tcPr>
        <w:p w14:paraId="65BADCEE" w14:textId="3D2E6925" w:rsidR="17104FE3" w:rsidRDefault="17104FE3" w:rsidP="17104FE3">
          <w:pPr>
            <w:pStyle w:val="En-tte"/>
            <w:jc w:val="center"/>
          </w:pPr>
        </w:p>
      </w:tc>
      <w:tc>
        <w:tcPr>
          <w:tcW w:w="3135" w:type="dxa"/>
        </w:tcPr>
        <w:p w14:paraId="239787BA" w14:textId="10FAA5E3" w:rsidR="17104FE3" w:rsidRDefault="17104FE3" w:rsidP="17104FE3">
          <w:pPr>
            <w:pStyle w:val="En-tte"/>
            <w:ind w:right="-115"/>
            <w:jc w:val="right"/>
          </w:pPr>
        </w:p>
      </w:tc>
    </w:tr>
  </w:tbl>
  <w:p w14:paraId="797A8320" w14:textId="3A5E1F75" w:rsidR="17104FE3" w:rsidRDefault="17104FE3" w:rsidP="17104F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BD86" w14:textId="77777777" w:rsidR="00112B2C" w:rsidRDefault="00112B2C" w:rsidP="0035259D">
      <w:r>
        <w:separator/>
      </w:r>
    </w:p>
  </w:footnote>
  <w:footnote w:type="continuationSeparator" w:id="0">
    <w:p w14:paraId="0212ED29" w14:textId="77777777" w:rsidR="00112B2C" w:rsidRDefault="00112B2C" w:rsidP="0035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17104FE3" w14:paraId="0F788E66" w14:textId="77777777" w:rsidTr="17104FE3">
      <w:trPr>
        <w:trHeight w:val="300"/>
      </w:trPr>
      <w:tc>
        <w:tcPr>
          <w:tcW w:w="3135" w:type="dxa"/>
        </w:tcPr>
        <w:p w14:paraId="6AAFE504" w14:textId="3C3B3CB4" w:rsidR="17104FE3" w:rsidRDefault="17104FE3" w:rsidP="17104FE3">
          <w:pPr>
            <w:pStyle w:val="En-tte"/>
            <w:ind w:left="-115"/>
          </w:pPr>
        </w:p>
      </w:tc>
      <w:tc>
        <w:tcPr>
          <w:tcW w:w="3135" w:type="dxa"/>
        </w:tcPr>
        <w:p w14:paraId="200D0B1A" w14:textId="06ACEA6D" w:rsidR="17104FE3" w:rsidRDefault="17104FE3" w:rsidP="17104FE3">
          <w:pPr>
            <w:pStyle w:val="En-tte"/>
            <w:jc w:val="center"/>
          </w:pPr>
        </w:p>
      </w:tc>
      <w:tc>
        <w:tcPr>
          <w:tcW w:w="3135" w:type="dxa"/>
        </w:tcPr>
        <w:p w14:paraId="5849B94E" w14:textId="0F2D105E" w:rsidR="17104FE3" w:rsidRDefault="17104FE3" w:rsidP="17104FE3">
          <w:pPr>
            <w:pStyle w:val="En-tte"/>
            <w:ind w:right="-115"/>
            <w:jc w:val="right"/>
          </w:pPr>
        </w:p>
      </w:tc>
    </w:tr>
  </w:tbl>
  <w:p w14:paraId="123741D5" w14:textId="371141A5" w:rsidR="17104FE3" w:rsidRDefault="17104FE3" w:rsidP="17104F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1FF5" w14:textId="77777777" w:rsidR="003F7336" w:rsidRDefault="003F7336" w:rsidP="00567477">
    <w:pPr>
      <w:pStyle w:val="En-tte"/>
      <w:jc w:val="right"/>
    </w:pPr>
    <w:r>
      <w:t>Nom de l’étudiant : __________________________________________</w:t>
    </w:r>
  </w:p>
  <w:p w14:paraId="4A9CECDE" w14:textId="77777777" w:rsidR="003F7336" w:rsidRDefault="003F7336" w:rsidP="00567477">
    <w:pPr>
      <w:pStyle w:val="En-tte"/>
      <w:jc w:val="right"/>
    </w:pPr>
    <w:r>
      <w:t>Date : _________________________________________________________</w:t>
    </w:r>
  </w:p>
  <w:p w14:paraId="2B3D0301" w14:textId="77777777" w:rsidR="003F7336" w:rsidRDefault="003F7336" w:rsidP="00567477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FF8"/>
    <w:multiLevelType w:val="hybridMultilevel"/>
    <w:tmpl w:val="D50226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27381"/>
    <w:multiLevelType w:val="hybridMultilevel"/>
    <w:tmpl w:val="F7643A04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5172B"/>
    <w:multiLevelType w:val="hybridMultilevel"/>
    <w:tmpl w:val="3BE8C1F0"/>
    <w:lvl w:ilvl="0" w:tplc="945620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462F96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C567A"/>
    <w:multiLevelType w:val="hybridMultilevel"/>
    <w:tmpl w:val="9DAC66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8E73292"/>
    <w:multiLevelType w:val="hybridMultilevel"/>
    <w:tmpl w:val="F1586E56"/>
    <w:lvl w:ilvl="0" w:tplc="040C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1199D"/>
    <w:multiLevelType w:val="hybridMultilevel"/>
    <w:tmpl w:val="FC24A64C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D4165"/>
    <w:multiLevelType w:val="hybridMultilevel"/>
    <w:tmpl w:val="935CBCF8"/>
    <w:lvl w:ilvl="0" w:tplc="040C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76CDE"/>
    <w:multiLevelType w:val="hybridMultilevel"/>
    <w:tmpl w:val="9698F170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83AF1"/>
    <w:multiLevelType w:val="hybridMultilevel"/>
    <w:tmpl w:val="66DEB29A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11C02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91128"/>
    <w:multiLevelType w:val="hybridMultilevel"/>
    <w:tmpl w:val="C3C84B4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F3CEB"/>
    <w:multiLevelType w:val="hybridMultilevel"/>
    <w:tmpl w:val="8A8CB14C"/>
    <w:lvl w:ilvl="0" w:tplc="040C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B6AC1"/>
    <w:multiLevelType w:val="hybridMultilevel"/>
    <w:tmpl w:val="D50226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F04C6"/>
    <w:multiLevelType w:val="hybridMultilevel"/>
    <w:tmpl w:val="E99E0C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930BD"/>
    <w:multiLevelType w:val="multilevel"/>
    <w:tmpl w:val="B3762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3414D"/>
    <w:multiLevelType w:val="hybridMultilevel"/>
    <w:tmpl w:val="DECE2BFE"/>
    <w:lvl w:ilvl="0" w:tplc="0C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17D49F1"/>
    <w:multiLevelType w:val="hybridMultilevel"/>
    <w:tmpl w:val="F58EE0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264AD"/>
    <w:multiLevelType w:val="hybridMultilevel"/>
    <w:tmpl w:val="243C5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71CF1"/>
    <w:multiLevelType w:val="hybridMultilevel"/>
    <w:tmpl w:val="EC9223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27A47"/>
    <w:multiLevelType w:val="hybridMultilevel"/>
    <w:tmpl w:val="DE0894D6"/>
    <w:lvl w:ilvl="0" w:tplc="7E68C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4A757F"/>
    <w:multiLevelType w:val="hybridMultilevel"/>
    <w:tmpl w:val="90C2F770"/>
    <w:lvl w:ilvl="0" w:tplc="20F6D3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A5097E"/>
    <w:multiLevelType w:val="multilevel"/>
    <w:tmpl w:val="00668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92D48"/>
    <w:multiLevelType w:val="hybridMultilevel"/>
    <w:tmpl w:val="C1D6C8BA"/>
    <w:lvl w:ilvl="0" w:tplc="FBE29A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C6458"/>
    <w:multiLevelType w:val="hybridMultilevel"/>
    <w:tmpl w:val="892CE5F2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E5F7C"/>
    <w:multiLevelType w:val="hybridMultilevel"/>
    <w:tmpl w:val="D8C8EFB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E36592"/>
    <w:multiLevelType w:val="hybridMultilevel"/>
    <w:tmpl w:val="6A78E99A"/>
    <w:lvl w:ilvl="0" w:tplc="B1B8551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D6339"/>
    <w:multiLevelType w:val="hybridMultilevel"/>
    <w:tmpl w:val="BF5C9FA2"/>
    <w:lvl w:ilvl="0" w:tplc="AE4286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2040FD"/>
    <w:multiLevelType w:val="hybridMultilevel"/>
    <w:tmpl w:val="BB5408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22F14"/>
    <w:multiLevelType w:val="hybridMultilevel"/>
    <w:tmpl w:val="B87E6E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A37C1"/>
    <w:multiLevelType w:val="hybridMultilevel"/>
    <w:tmpl w:val="50A42232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D443E"/>
    <w:multiLevelType w:val="hybridMultilevel"/>
    <w:tmpl w:val="50A42232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B3A16"/>
    <w:multiLevelType w:val="hybridMultilevel"/>
    <w:tmpl w:val="65F26AB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3D2088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71871114"/>
    <w:multiLevelType w:val="hybridMultilevel"/>
    <w:tmpl w:val="AF4C9E98"/>
    <w:lvl w:ilvl="0" w:tplc="83C252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C0C0019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46F1BF1"/>
    <w:multiLevelType w:val="hybridMultilevel"/>
    <w:tmpl w:val="47C83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32"/>
  </w:num>
  <w:num w:numId="5">
    <w:abstractNumId w:val="17"/>
  </w:num>
  <w:num w:numId="6">
    <w:abstractNumId w:val="14"/>
  </w:num>
  <w:num w:numId="7">
    <w:abstractNumId w:val="11"/>
  </w:num>
  <w:num w:numId="8">
    <w:abstractNumId w:val="15"/>
  </w:num>
  <w:num w:numId="9">
    <w:abstractNumId w:val="4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6"/>
  </w:num>
  <w:num w:numId="15">
    <w:abstractNumId w:val="18"/>
  </w:num>
  <w:num w:numId="16">
    <w:abstractNumId w:val="21"/>
  </w:num>
  <w:num w:numId="17">
    <w:abstractNumId w:val="27"/>
  </w:num>
  <w:num w:numId="18">
    <w:abstractNumId w:val="24"/>
  </w:num>
  <w:num w:numId="19">
    <w:abstractNumId w:val="1"/>
  </w:num>
  <w:num w:numId="20">
    <w:abstractNumId w:val="25"/>
  </w:num>
  <w:num w:numId="21">
    <w:abstractNumId w:val="34"/>
  </w:num>
  <w:num w:numId="22">
    <w:abstractNumId w:val="29"/>
  </w:num>
  <w:num w:numId="23">
    <w:abstractNumId w:val="28"/>
  </w:num>
  <w:num w:numId="24">
    <w:abstractNumId w:val="33"/>
  </w:num>
  <w:num w:numId="25">
    <w:abstractNumId w:val="3"/>
  </w:num>
  <w:num w:numId="26">
    <w:abstractNumId w:val="19"/>
  </w:num>
  <w:num w:numId="27">
    <w:abstractNumId w:val="9"/>
  </w:num>
  <w:num w:numId="28">
    <w:abstractNumId w:val="16"/>
  </w:num>
  <w:num w:numId="29">
    <w:abstractNumId w:val="0"/>
  </w:num>
  <w:num w:numId="30">
    <w:abstractNumId w:val="30"/>
  </w:num>
  <w:num w:numId="31">
    <w:abstractNumId w:val="31"/>
  </w:num>
  <w:num w:numId="32">
    <w:abstractNumId w:val="10"/>
  </w:num>
  <w:num w:numId="33">
    <w:abstractNumId w:val="2"/>
  </w:num>
  <w:num w:numId="34">
    <w:abstractNumId w:val="2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96"/>
    <w:rsid w:val="0001234B"/>
    <w:rsid w:val="00020362"/>
    <w:rsid w:val="00036A4C"/>
    <w:rsid w:val="000429D2"/>
    <w:rsid w:val="000616B1"/>
    <w:rsid w:val="00073AA3"/>
    <w:rsid w:val="00083E5B"/>
    <w:rsid w:val="000D2399"/>
    <w:rsid w:val="000D6850"/>
    <w:rsid w:val="000F63C4"/>
    <w:rsid w:val="0011247B"/>
    <w:rsid w:val="00112B2C"/>
    <w:rsid w:val="0012561C"/>
    <w:rsid w:val="001341C1"/>
    <w:rsid w:val="00152A4B"/>
    <w:rsid w:val="0016325B"/>
    <w:rsid w:val="0017040F"/>
    <w:rsid w:val="00174BF1"/>
    <w:rsid w:val="00176270"/>
    <w:rsid w:val="00186B77"/>
    <w:rsid w:val="00186D20"/>
    <w:rsid w:val="001B74FF"/>
    <w:rsid w:val="001D1B6C"/>
    <w:rsid w:val="001E3E42"/>
    <w:rsid w:val="001F17AA"/>
    <w:rsid w:val="001F1E20"/>
    <w:rsid w:val="00213E34"/>
    <w:rsid w:val="002319EC"/>
    <w:rsid w:val="00242A74"/>
    <w:rsid w:val="00245418"/>
    <w:rsid w:val="00245759"/>
    <w:rsid w:val="00246C0B"/>
    <w:rsid w:val="002509D2"/>
    <w:rsid w:val="002532A5"/>
    <w:rsid w:val="00262E61"/>
    <w:rsid w:val="00272FD4"/>
    <w:rsid w:val="00275E28"/>
    <w:rsid w:val="0027708F"/>
    <w:rsid w:val="002C1571"/>
    <w:rsid w:val="002C271A"/>
    <w:rsid w:val="003008E5"/>
    <w:rsid w:val="00312DF2"/>
    <w:rsid w:val="00315355"/>
    <w:rsid w:val="00336635"/>
    <w:rsid w:val="0035259D"/>
    <w:rsid w:val="00355966"/>
    <w:rsid w:val="00356356"/>
    <w:rsid w:val="003570F7"/>
    <w:rsid w:val="00385174"/>
    <w:rsid w:val="003974CF"/>
    <w:rsid w:val="003A0F05"/>
    <w:rsid w:val="003B46DE"/>
    <w:rsid w:val="003C154A"/>
    <w:rsid w:val="003D3A50"/>
    <w:rsid w:val="003E70C3"/>
    <w:rsid w:val="003F66E0"/>
    <w:rsid w:val="003F7336"/>
    <w:rsid w:val="00403837"/>
    <w:rsid w:val="00414F49"/>
    <w:rsid w:val="00426557"/>
    <w:rsid w:val="0044236E"/>
    <w:rsid w:val="00447B72"/>
    <w:rsid w:val="00464E0B"/>
    <w:rsid w:val="0047026A"/>
    <w:rsid w:val="00477F0A"/>
    <w:rsid w:val="00483E02"/>
    <w:rsid w:val="00497787"/>
    <w:rsid w:val="004E04E4"/>
    <w:rsid w:val="004E2293"/>
    <w:rsid w:val="004E39DF"/>
    <w:rsid w:val="004E753E"/>
    <w:rsid w:val="004F1FD5"/>
    <w:rsid w:val="004F5B54"/>
    <w:rsid w:val="004F6DCA"/>
    <w:rsid w:val="005029C2"/>
    <w:rsid w:val="005167CD"/>
    <w:rsid w:val="005248AD"/>
    <w:rsid w:val="00536C1E"/>
    <w:rsid w:val="005457FF"/>
    <w:rsid w:val="0054635C"/>
    <w:rsid w:val="00551527"/>
    <w:rsid w:val="0055538B"/>
    <w:rsid w:val="00560048"/>
    <w:rsid w:val="0056487E"/>
    <w:rsid w:val="00564D90"/>
    <w:rsid w:val="00567477"/>
    <w:rsid w:val="005721AC"/>
    <w:rsid w:val="00577009"/>
    <w:rsid w:val="005814BC"/>
    <w:rsid w:val="00585765"/>
    <w:rsid w:val="00586845"/>
    <w:rsid w:val="005878FB"/>
    <w:rsid w:val="005914E0"/>
    <w:rsid w:val="005A6106"/>
    <w:rsid w:val="005A685C"/>
    <w:rsid w:val="005A7691"/>
    <w:rsid w:val="005B4F49"/>
    <w:rsid w:val="005C5471"/>
    <w:rsid w:val="005C70C6"/>
    <w:rsid w:val="005E2214"/>
    <w:rsid w:val="005E6486"/>
    <w:rsid w:val="005F4CB8"/>
    <w:rsid w:val="005F7944"/>
    <w:rsid w:val="00600173"/>
    <w:rsid w:val="00624B1F"/>
    <w:rsid w:val="00627DE0"/>
    <w:rsid w:val="00627ED4"/>
    <w:rsid w:val="006308BE"/>
    <w:rsid w:val="00630EBC"/>
    <w:rsid w:val="00631208"/>
    <w:rsid w:val="006361C9"/>
    <w:rsid w:val="006500FC"/>
    <w:rsid w:val="00683638"/>
    <w:rsid w:val="00692596"/>
    <w:rsid w:val="006A0E0E"/>
    <w:rsid w:val="006A17D7"/>
    <w:rsid w:val="006A590D"/>
    <w:rsid w:val="006A78A0"/>
    <w:rsid w:val="006C1510"/>
    <w:rsid w:val="006C46B4"/>
    <w:rsid w:val="006C59FE"/>
    <w:rsid w:val="006C6326"/>
    <w:rsid w:val="006D7286"/>
    <w:rsid w:val="006E39B9"/>
    <w:rsid w:val="006F0300"/>
    <w:rsid w:val="007018D1"/>
    <w:rsid w:val="00707952"/>
    <w:rsid w:val="00715DC3"/>
    <w:rsid w:val="00716679"/>
    <w:rsid w:val="00721D04"/>
    <w:rsid w:val="00722618"/>
    <w:rsid w:val="00727883"/>
    <w:rsid w:val="00732ACA"/>
    <w:rsid w:val="00734E9D"/>
    <w:rsid w:val="007528DE"/>
    <w:rsid w:val="00756A77"/>
    <w:rsid w:val="007751BC"/>
    <w:rsid w:val="00775AAE"/>
    <w:rsid w:val="00777EC4"/>
    <w:rsid w:val="00786776"/>
    <w:rsid w:val="00793177"/>
    <w:rsid w:val="0079676A"/>
    <w:rsid w:val="007A421F"/>
    <w:rsid w:val="007E3D1F"/>
    <w:rsid w:val="00803FE5"/>
    <w:rsid w:val="00806C8A"/>
    <w:rsid w:val="00807F03"/>
    <w:rsid w:val="008135F1"/>
    <w:rsid w:val="00843A54"/>
    <w:rsid w:val="00845DA3"/>
    <w:rsid w:val="008529C5"/>
    <w:rsid w:val="008549C9"/>
    <w:rsid w:val="00860CE9"/>
    <w:rsid w:val="00861E72"/>
    <w:rsid w:val="00867437"/>
    <w:rsid w:val="00875C4C"/>
    <w:rsid w:val="00897768"/>
    <w:rsid w:val="008A136A"/>
    <w:rsid w:val="008A1DD6"/>
    <w:rsid w:val="008C51F7"/>
    <w:rsid w:val="008D07FE"/>
    <w:rsid w:val="008D29BA"/>
    <w:rsid w:val="008D7A25"/>
    <w:rsid w:val="008F0CED"/>
    <w:rsid w:val="008F6BBF"/>
    <w:rsid w:val="009103B2"/>
    <w:rsid w:val="009135BB"/>
    <w:rsid w:val="00917F01"/>
    <w:rsid w:val="009203A9"/>
    <w:rsid w:val="00945F4C"/>
    <w:rsid w:val="00951433"/>
    <w:rsid w:val="0099025E"/>
    <w:rsid w:val="009F3475"/>
    <w:rsid w:val="00A005B8"/>
    <w:rsid w:val="00A16E91"/>
    <w:rsid w:val="00A256EA"/>
    <w:rsid w:val="00A33197"/>
    <w:rsid w:val="00A35BC7"/>
    <w:rsid w:val="00A46E6D"/>
    <w:rsid w:val="00A766A8"/>
    <w:rsid w:val="00A76B61"/>
    <w:rsid w:val="00A92A4E"/>
    <w:rsid w:val="00AD180A"/>
    <w:rsid w:val="00AF66CA"/>
    <w:rsid w:val="00B03695"/>
    <w:rsid w:val="00B05BFC"/>
    <w:rsid w:val="00B07496"/>
    <w:rsid w:val="00B207CC"/>
    <w:rsid w:val="00B332C3"/>
    <w:rsid w:val="00B422BB"/>
    <w:rsid w:val="00B431D4"/>
    <w:rsid w:val="00B64F1D"/>
    <w:rsid w:val="00B709E7"/>
    <w:rsid w:val="00B808D9"/>
    <w:rsid w:val="00B84B3D"/>
    <w:rsid w:val="00B90EA3"/>
    <w:rsid w:val="00B963A2"/>
    <w:rsid w:val="00BA6905"/>
    <w:rsid w:val="00BE5ED3"/>
    <w:rsid w:val="00BF5C9B"/>
    <w:rsid w:val="00C07A8C"/>
    <w:rsid w:val="00C20F9A"/>
    <w:rsid w:val="00C30B7E"/>
    <w:rsid w:val="00C41AD5"/>
    <w:rsid w:val="00C71A36"/>
    <w:rsid w:val="00C73441"/>
    <w:rsid w:val="00C87CCF"/>
    <w:rsid w:val="00C918D2"/>
    <w:rsid w:val="00CA073D"/>
    <w:rsid w:val="00CA5DC4"/>
    <w:rsid w:val="00CD35D0"/>
    <w:rsid w:val="00CD7A3B"/>
    <w:rsid w:val="00CF332D"/>
    <w:rsid w:val="00D01AF6"/>
    <w:rsid w:val="00D14BF0"/>
    <w:rsid w:val="00D204C0"/>
    <w:rsid w:val="00D27D11"/>
    <w:rsid w:val="00D47B96"/>
    <w:rsid w:val="00D47F09"/>
    <w:rsid w:val="00D61975"/>
    <w:rsid w:val="00D73A98"/>
    <w:rsid w:val="00D75843"/>
    <w:rsid w:val="00D82D7F"/>
    <w:rsid w:val="00DA2731"/>
    <w:rsid w:val="00DB1A60"/>
    <w:rsid w:val="00DB6966"/>
    <w:rsid w:val="00DC47AB"/>
    <w:rsid w:val="00DD6D50"/>
    <w:rsid w:val="00DE08CF"/>
    <w:rsid w:val="00E0587B"/>
    <w:rsid w:val="00E40503"/>
    <w:rsid w:val="00E620E8"/>
    <w:rsid w:val="00E63CE3"/>
    <w:rsid w:val="00EA3444"/>
    <w:rsid w:val="00EA62E8"/>
    <w:rsid w:val="00EE6A1F"/>
    <w:rsid w:val="00F03D00"/>
    <w:rsid w:val="00F11CFA"/>
    <w:rsid w:val="00F2008E"/>
    <w:rsid w:val="00F41F01"/>
    <w:rsid w:val="00F60036"/>
    <w:rsid w:val="00F60B7C"/>
    <w:rsid w:val="00F60E2C"/>
    <w:rsid w:val="00F7213A"/>
    <w:rsid w:val="00FE1137"/>
    <w:rsid w:val="1710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7702C"/>
  <w14:defaultImageDpi w14:val="330"/>
  <w15:docId w15:val="{F86A019F-245E-4D0D-ACEA-84385D38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966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7B9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47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7B96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D47B96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47B9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47B96"/>
    <w:rPr>
      <w:rFonts w:ascii="Arial" w:hAnsi="Arial" w:cs="Arial"/>
      <w:vanish/>
      <w:sz w:val="16"/>
      <w:szCs w:val="16"/>
      <w:lang w:val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47B9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47B96"/>
    <w:rPr>
      <w:rFonts w:ascii="Arial" w:hAnsi="Arial" w:cs="Arial"/>
      <w:vanish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D47B96"/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7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B96"/>
    <w:rPr>
      <w:lang w:val="fr-CA"/>
    </w:rPr>
  </w:style>
  <w:style w:type="paragraph" w:styleId="Rvision">
    <w:name w:val="Revision"/>
    <w:hidden/>
    <w:uiPriority w:val="99"/>
    <w:semiHidden/>
    <w:rsid w:val="00B64F1D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4F1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F1D"/>
    <w:rPr>
      <w:rFonts w:ascii="Lucida Grande" w:hAnsi="Lucida Grande"/>
      <w:sz w:val="18"/>
      <w:szCs w:val="18"/>
      <w:lang w:val="fr-CA"/>
    </w:rPr>
  </w:style>
  <w:style w:type="character" w:styleId="lev">
    <w:name w:val="Strong"/>
    <w:basedOn w:val="Policepardfaut"/>
    <w:uiPriority w:val="22"/>
    <w:qFormat/>
    <w:rsid w:val="008529C5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4E753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4E753E"/>
  </w:style>
  <w:style w:type="character" w:customStyle="1" w:styleId="CommentaireCar">
    <w:name w:val="Commentaire Car"/>
    <w:basedOn w:val="Policepardfaut"/>
    <w:link w:val="Commentaire"/>
    <w:uiPriority w:val="99"/>
    <w:rsid w:val="004E753E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53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53E"/>
    <w:rPr>
      <w:b/>
      <w:bCs/>
      <w:sz w:val="20"/>
      <w:szCs w:val="20"/>
      <w:lang w:val="fr-CA"/>
    </w:rPr>
  </w:style>
  <w:style w:type="character" w:styleId="Hyperlien">
    <w:name w:val="Hyperlink"/>
    <w:basedOn w:val="Policepardfaut"/>
    <w:uiPriority w:val="99"/>
    <w:semiHidden/>
    <w:unhideWhenUsed/>
    <w:rsid w:val="00CD3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si.expertise-sante.com/fr/methode/cadre-de-reference-sur-lalimentation-parenterale?keys=Alimentation%20parent%C3%A9rale%20en%20mode%20continu%2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2BEF76F6BF1448492F89672C6A68A" ma:contentTypeVersion="32" ma:contentTypeDescription="Crée un document." ma:contentTypeScope="" ma:versionID="c8677a4c070e89f435febd9952dab69c">
  <xsd:schema xmlns:xsd="http://www.w3.org/2001/XMLSchema" xmlns:xs="http://www.w3.org/2001/XMLSchema" xmlns:p="http://schemas.microsoft.com/office/2006/metadata/properties" xmlns:ns2="608ddbe3-fd7f-4c1f-800d-411c25dd662d" xmlns:ns3="3baec95a-b623-4453-b7d0-46af440ba579" targetNamespace="http://schemas.microsoft.com/office/2006/metadata/properties" ma:root="true" ma:fieldsID="4a7d025a13197e58d69592e50df4faa2" ns2:_="" ns3:_="">
    <xsd:import namespace="608ddbe3-fd7f-4c1f-800d-411c25dd662d"/>
    <xsd:import namespace="3baec95a-b623-4453-b7d0-46af440ba57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ddbe3-fd7f-4c1f-800d-411c25dd662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Balises d’images" ma:readOnly="false" ma:fieldId="{5cf76f15-5ced-4ddc-b409-7134ff3c332f}" ma:taxonomyMulti="true" ma:sspId="fde9e6dd-5970-45ce-8bac-ebb439495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ec95a-b623-4453-b7d0-46af440ba579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f5ea3f1b-0b68-40d5-80b3-07dcbc4d34f4}" ma:internalName="TaxCatchAll" ma:showField="CatchAllData" ma:web="3baec95a-b623-4453-b7d0-46af440ba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ddbe3-fd7f-4c1f-800d-411c25dd662d">
      <Terms xmlns="http://schemas.microsoft.com/office/infopath/2007/PartnerControls"/>
    </lcf76f155ced4ddcb4097134ff3c332f>
    <TaxCatchAll xmlns="3baec95a-b623-4453-b7d0-46af440ba579" xsi:nil="true"/>
    <TeamsChannelId xmlns="608ddbe3-fd7f-4c1f-800d-411c25dd662d" xsi:nil="true"/>
    <Invited_Leaders xmlns="608ddbe3-fd7f-4c1f-800d-411c25dd662d" xsi:nil="true"/>
    <DefaultSectionNames xmlns="608ddbe3-fd7f-4c1f-800d-411c25dd662d" xsi:nil="true"/>
    <Templates xmlns="608ddbe3-fd7f-4c1f-800d-411c25dd662d" xsi:nil="true"/>
    <FolderType xmlns="608ddbe3-fd7f-4c1f-800d-411c25dd662d" xsi:nil="true"/>
    <CultureName xmlns="608ddbe3-fd7f-4c1f-800d-411c25dd662d" xsi:nil="true"/>
    <IsNotebookLocked xmlns="608ddbe3-fd7f-4c1f-800d-411c25dd662d" xsi:nil="true"/>
    <Is_Collaboration_Space_Locked xmlns="608ddbe3-fd7f-4c1f-800d-411c25dd662d" xsi:nil="true"/>
    <Has_Leaders_Only_SectionGroup xmlns="608ddbe3-fd7f-4c1f-800d-411c25dd662d" xsi:nil="true"/>
    <NotebookType xmlns="608ddbe3-fd7f-4c1f-800d-411c25dd662d" xsi:nil="true"/>
    <Leaders xmlns="608ddbe3-fd7f-4c1f-800d-411c25dd662d">
      <UserInfo>
        <DisplayName/>
        <AccountId xsi:nil="true"/>
        <AccountType/>
      </UserInfo>
    </Leaders>
    <Distribution_Groups xmlns="608ddbe3-fd7f-4c1f-800d-411c25dd662d" xsi:nil="true"/>
    <LMS_Mappings xmlns="608ddbe3-fd7f-4c1f-800d-411c25dd662d" xsi:nil="true"/>
    <Math_Settings xmlns="608ddbe3-fd7f-4c1f-800d-411c25dd662d" xsi:nil="true"/>
    <Members xmlns="608ddbe3-fd7f-4c1f-800d-411c25dd662d">
      <UserInfo>
        <DisplayName/>
        <AccountId xsi:nil="true"/>
        <AccountType/>
      </UserInfo>
    </Members>
    <Member_Groups xmlns="608ddbe3-fd7f-4c1f-800d-411c25dd662d">
      <UserInfo>
        <DisplayName/>
        <AccountId xsi:nil="true"/>
        <AccountType/>
      </UserInfo>
    </Member_Groups>
    <Owner xmlns="608ddbe3-fd7f-4c1f-800d-411c25dd662d">
      <UserInfo>
        <DisplayName/>
        <AccountId xsi:nil="true"/>
        <AccountType/>
      </UserInfo>
    </Owner>
    <AppVersion xmlns="608ddbe3-fd7f-4c1f-800d-411c25dd662d" xsi:nil="true"/>
    <Invited_Members xmlns="608ddbe3-fd7f-4c1f-800d-411c25dd662d" xsi:nil="true"/>
    <Teams_Channel_Section_Location xmlns="608ddbe3-fd7f-4c1f-800d-411c25dd662d" xsi:nil="true"/>
    <Self_Registration_Enabled xmlns="608ddbe3-fd7f-4c1f-800d-411c25dd662d" xsi:nil="true"/>
  </documentManagement>
</p:properties>
</file>

<file path=customXml/itemProps1.xml><?xml version="1.0" encoding="utf-8"?>
<ds:datastoreItem xmlns:ds="http://schemas.openxmlformats.org/officeDocument/2006/customXml" ds:itemID="{09D40FFA-BDC6-4F70-91F6-B9F23D798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6B806-8706-43EB-A5B7-7C6B7D712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40AA60-96C9-49C6-A025-86C6D78412EF}"/>
</file>

<file path=customXml/itemProps4.xml><?xml version="1.0" encoding="utf-8"?>
<ds:datastoreItem xmlns:ds="http://schemas.openxmlformats.org/officeDocument/2006/customXml" ds:itemID="{EE91359C-10BF-4178-846C-6E702B7C7E66}">
  <ds:schemaRefs>
    <ds:schemaRef ds:uri="http://schemas.microsoft.com/office/2006/metadata/properties"/>
    <ds:schemaRef ds:uri="http://schemas.microsoft.com/office/infopath/2007/PartnerControls"/>
    <ds:schemaRef ds:uri="00b30068-bd20-46dd-a8f9-888fe68d88c1"/>
    <ds:schemaRef ds:uri="eff05d29-d0ab-4555-a969-853d2175e2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1789</Words>
  <Characters>9842</Characters>
  <Application>Microsoft Office Word</Application>
  <DocSecurity>0</DocSecurity>
  <Lines>82</Lines>
  <Paragraphs>23</Paragraphs>
  <ScaleCrop>false</ScaleCrop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Prévost, Jasmine</dc:creator>
  <cp:keywords/>
  <dc:description/>
  <cp:lastModifiedBy>Bergevin-Scott, Joëlle</cp:lastModifiedBy>
  <cp:revision>81</cp:revision>
  <cp:lastPrinted>2013-09-13T14:22:00Z</cp:lastPrinted>
  <dcterms:created xsi:type="dcterms:W3CDTF">2019-05-28T15:29:00Z</dcterms:created>
  <dcterms:modified xsi:type="dcterms:W3CDTF">2024-10-29T21:25:00Z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0x010100EC32BEF76F6BF1448492F89672C6A68A</vt:lpwstr>
  </property>
  <property fmtid="{D5CDD505-2E9C-101B-9397-08002B2CF9AE}" pid="3" name="MediaServiceImageTags">
    <vt:lpwstr/>
  </property>
  <property fmtid="{D5CDD505-2E9C-101B-9397-08002B2CF9AE}" pid="4" name="Order">
    <vt:r8>457400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