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12915" w14:textId="3AC00B59" w:rsidR="005D0552" w:rsidRDefault="008666E6">
      <w:r w:rsidRPr="008666E6">
        <w:rPr>
          <w:noProof/>
          <w:lang w:eastAsia="fr-CA"/>
        </w:rPr>
        <w:drawing>
          <wp:anchor distT="0" distB="0" distL="114300" distR="114300" simplePos="0" relativeHeight="251660288" behindDoc="0" locked="0" layoutInCell="1" allowOverlap="1" wp14:anchorId="0CB5DC9D" wp14:editId="46F1B1EB">
            <wp:simplePos x="0" y="0"/>
            <wp:positionH relativeFrom="margin">
              <wp:align>left</wp:align>
            </wp:positionH>
            <wp:positionV relativeFrom="paragraph">
              <wp:posOffset>-231906</wp:posOffset>
            </wp:positionV>
            <wp:extent cx="1078297" cy="472966"/>
            <wp:effectExtent l="0" t="0" r="7620" b="3810"/>
            <wp:wrapNone/>
            <wp:docPr id="2" name="Image 2" descr="C:\Users\simajo03\Desktop\logo DSE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ajo03\Desktop\logo DSE coule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8297" cy="472966"/>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827"/>
        <w:gridCol w:w="2835"/>
      </w:tblGrid>
      <w:tr w:rsidR="005D0552" w:rsidRPr="005D0552" w14:paraId="791A73D1" w14:textId="77777777" w:rsidTr="008666E6">
        <w:trPr>
          <w:trHeight w:val="410"/>
          <w:jc w:val="center"/>
        </w:trPr>
        <w:tc>
          <w:tcPr>
            <w:tcW w:w="9923" w:type="dxa"/>
            <w:gridSpan w:val="3"/>
            <w:shd w:val="clear" w:color="auto" w:fill="D5DCE4"/>
            <w:vAlign w:val="center"/>
          </w:tcPr>
          <w:p w14:paraId="3F81FED8" w14:textId="0C2320DA" w:rsidR="005D0552" w:rsidRPr="00201AB7" w:rsidRDefault="00E40003" w:rsidP="005D0552">
            <w:pPr>
              <w:spacing w:after="0" w:line="240" w:lineRule="auto"/>
              <w:jc w:val="center"/>
              <w:rPr>
                <w:rFonts w:ascii="Arial" w:eastAsia="Times New Roman" w:hAnsi="Arial" w:cs="Arial"/>
                <w:b/>
                <w:sz w:val="28"/>
                <w:szCs w:val="28"/>
                <w:lang w:eastAsia="fr-FR"/>
              </w:rPr>
            </w:pPr>
            <w:r w:rsidRPr="00201AB7">
              <w:rPr>
                <w:rFonts w:ascii="Arial" w:eastAsia="Times New Roman" w:hAnsi="Arial" w:cs="Arial"/>
                <w:b/>
                <w:sz w:val="28"/>
                <w:szCs w:val="28"/>
                <w:lang w:eastAsia="fr-FR"/>
              </w:rPr>
              <w:t>DÉPA</w:t>
            </w:r>
            <w:r w:rsidR="00EC448D" w:rsidRPr="00201AB7">
              <w:rPr>
                <w:rFonts w:ascii="Arial" w:eastAsia="Times New Roman" w:hAnsi="Arial" w:cs="Arial"/>
                <w:b/>
                <w:sz w:val="28"/>
                <w:szCs w:val="28"/>
                <w:lang w:eastAsia="fr-FR"/>
              </w:rPr>
              <w:t>RTEMENT DES SCIENCES DE L’ÉDUCATI</w:t>
            </w:r>
            <w:r w:rsidR="005D0552" w:rsidRPr="00201AB7">
              <w:rPr>
                <w:rFonts w:ascii="Arial" w:eastAsia="Times New Roman" w:hAnsi="Arial" w:cs="Arial"/>
                <w:b/>
                <w:sz w:val="28"/>
                <w:szCs w:val="28"/>
                <w:lang w:eastAsia="fr-FR"/>
              </w:rPr>
              <w:t>ON</w:t>
            </w:r>
          </w:p>
        </w:tc>
      </w:tr>
      <w:tr w:rsidR="005D0552" w:rsidRPr="005D0552" w14:paraId="67C64E7F" w14:textId="77777777" w:rsidTr="008666E6">
        <w:trPr>
          <w:trHeight w:val="397"/>
          <w:jc w:val="center"/>
        </w:trPr>
        <w:tc>
          <w:tcPr>
            <w:tcW w:w="7088" w:type="dxa"/>
            <w:gridSpan w:val="2"/>
            <w:shd w:val="clear" w:color="auto" w:fill="auto"/>
            <w:vAlign w:val="center"/>
          </w:tcPr>
          <w:p w14:paraId="06DA007B" w14:textId="540F77EF" w:rsidR="005D0552" w:rsidRPr="004372F0" w:rsidRDefault="005D0552" w:rsidP="00DC779B">
            <w:pPr>
              <w:spacing w:before="60" w:after="0" w:line="240" w:lineRule="auto"/>
              <w:rPr>
                <w:rFonts w:ascii="Times New Roman" w:eastAsia="Times New Roman" w:hAnsi="Times New Roman" w:cs="Times New Roman"/>
                <w:lang w:eastAsia="fr-FR"/>
              </w:rPr>
            </w:pPr>
            <w:r w:rsidRPr="004372F0">
              <w:rPr>
                <w:rFonts w:ascii="Times New Roman" w:eastAsia="Times New Roman" w:hAnsi="Times New Roman" w:cs="Times New Roman"/>
                <w:lang w:eastAsia="fr-FR"/>
              </w:rPr>
              <w:t xml:space="preserve">Titre du cours : </w:t>
            </w:r>
          </w:p>
        </w:tc>
        <w:tc>
          <w:tcPr>
            <w:tcW w:w="2835" w:type="dxa"/>
            <w:shd w:val="clear" w:color="auto" w:fill="auto"/>
            <w:vAlign w:val="center"/>
          </w:tcPr>
          <w:p w14:paraId="7451235B" w14:textId="77777777" w:rsidR="005D0552" w:rsidRPr="004372F0" w:rsidRDefault="005D0552" w:rsidP="00DC779B">
            <w:pPr>
              <w:spacing w:before="60" w:after="0" w:line="240" w:lineRule="auto"/>
              <w:rPr>
                <w:rFonts w:ascii="Times New Roman" w:eastAsia="Times New Roman" w:hAnsi="Times New Roman" w:cs="Times New Roman"/>
                <w:lang w:eastAsia="fr-FR"/>
              </w:rPr>
            </w:pPr>
            <w:r w:rsidRPr="004372F0">
              <w:rPr>
                <w:rFonts w:ascii="Times New Roman" w:eastAsia="Times New Roman" w:hAnsi="Times New Roman" w:cs="Times New Roman"/>
                <w:lang w:eastAsia="fr-FR"/>
              </w:rPr>
              <w:t xml:space="preserve">Sigle du cours : </w:t>
            </w:r>
          </w:p>
        </w:tc>
      </w:tr>
      <w:tr w:rsidR="005D0552" w:rsidRPr="005D0552" w14:paraId="4F697FDF" w14:textId="77777777" w:rsidTr="008666E6">
        <w:trPr>
          <w:trHeight w:val="397"/>
          <w:jc w:val="center"/>
        </w:trPr>
        <w:tc>
          <w:tcPr>
            <w:tcW w:w="3261" w:type="dxa"/>
            <w:shd w:val="clear" w:color="auto" w:fill="auto"/>
            <w:vAlign w:val="center"/>
          </w:tcPr>
          <w:p w14:paraId="3DBE4277" w14:textId="7DB5FE30" w:rsidR="005D0552" w:rsidRPr="004372F0" w:rsidRDefault="005D0552" w:rsidP="00DC779B">
            <w:pPr>
              <w:spacing w:before="60" w:after="0" w:line="240" w:lineRule="auto"/>
              <w:rPr>
                <w:rFonts w:ascii="Times New Roman" w:eastAsia="Times New Roman" w:hAnsi="Times New Roman" w:cs="Times New Roman"/>
                <w:lang w:eastAsia="fr-FR"/>
              </w:rPr>
            </w:pPr>
            <w:r w:rsidRPr="004372F0">
              <w:rPr>
                <w:rFonts w:ascii="Times New Roman" w:eastAsia="Times New Roman" w:hAnsi="Times New Roman" w:cs="Times New Roman"/>
                <w:lang w:eastAsia="fr-FR"/>
              </w:rPr>
              <w:t xml:space="preserve">Groupe : </w:t>
            </w:r>
          </w:p>
        </w:tc>
        <w:tc>
          <w:tcPr>
            <w:tcW w:w="3827" w:type="dxa"/>
            <w:shd w:val="clear" w:color="auto" w:fill="auto"/>
            <w:vAlign w:val="center"/>
          </w:tcPr>
          <w:p w14:paraId="4708B163" w14:textId="1C74CF62" w:rsidR="005D0552" w:rsidRPr="004372F0" w:rsidRDefault="005D0552" w:rsidP="00DC779B">
            <w:pPr>
              <w:spacing w:before="60" w:after="0" w:line="240" w:lineRule="auto"/>
              <w:rPr>
                <w:rFonts w:ascii="Times New Roman" w:eastAsia="Times New Roman" w:hAnsi="Times New Roman" w:cs="Times New Roman"/>
                <w:lang w:eastAsia="fr-FR"/>
              </w:rPr>
            </w:pPr>
            <w:r w:rsidRPr="004372F0">
              <w:rPr>
                <w:rFonts w:ascii="Times New Roman" w:eastAsia="Times New Roman" w:hAnsi="Times New Roman" w:cs="Times New Roman"/>
                <w:lang w:eastAsia="fr-FR"/>
              </w:rPr>
              <w:t xml:space="preserve">Nombre de crédits : </w:t>
            </w:r>
          </w:p>
        </w:tc>
        <w:tc>
          <w:tcPr>
            <w:tcW w:w="2835" w:type="dxa"/>
            <w:shd w:val="clear" w:color="auto" w:fill="auto"/>
            <w:vAlign w:val="center"/>
          </w:tcPr>
          <w:p w14:paraId="3389FADB" w14:textId="77777777" w:rsidR="005D0552" w:rsidRPr="004372F0" w:rsidRDefault="005D0552" w:rsidP="00DC779B">
            <w:pPr>
              <w:spacing w:before="60" w:after="0" w:line="240" w:lineRule="auto"/>
              <w:rPr>
                <w:rFonts w:ascii="Times New Roman" w:eastAsia="Times New Roman" w:hAnsi="Times New Roman" w:cs="Times New Roman"/>
                <w:lang w:eastAsia="fr-FR"/>
              </w:rPr>
            </w:pPr>
            <w:r w:rsidRPr="004372F0">
              <w:rPr>
                <w:rFonts w:ascii="Times New Roman" w:eastAsia="Times New Roman" w:hAnsi="Times New Roman" w:cs="Times New Roman"/>
                <w:lang w:eastAsia="fr-FR"/>
              </w:rPr>
              <w:t>Trimestre :</w:t>
            </w:r>
            <w:r w:rsidR="00DC779B" w:rsidRPr="004372F0">
              <w:rPr>
                <w:rFonts w:ascii="Times New Roman" w:eastAsia="Times New Roman" w:hAnsi="Times New Roman" w:cs="Times New Roman"/>
                <w:lang w:eastAsia="fr-FR"/>
              </w:rPr>
              <w:t xml:space="preserve"> </w:t>
            </w:r>
          </w:p>
        </w:tc>
      </w:tr>
    </w:tbl>
    <w:p w14:paraId="3360C585" w14:textId="0E1C4D41" w:rsidR="001D6B26" w:rsidRDefault="00D81F6A" w:rsidP="005F1E35">
      <w:pPr>
        <w:spacing w:after="0" w:line="240" w:lineRule="auto"/>
        <w:rPr>
          <w:noProof/>
          <w:lang w:eastAsia="fr-CA"/>
        </w:rPr>
      </w:pPr>
      <w:r>
        <w:rPr>
          <w:b/>
          <w:noProof/>
          <w:sz w:val="16"/>
          <w:szCs w:val="16"/>
          <w:lang w:eastAsia="fr-CA"/>
        </w:rPr>
        <mc:AlternateContent>
          <mc:Choice Requires="wps">
            <w:drawing>
              <wp:anchor distT="0" distB="0" distL="114300" distR="114300" simplePos="0" relativeHeight="251662336" behindDoc="0" locked="0" layoutInCell="1" allowOverlap="1" wp14:anchorId="4C279738" wp14:editId="2F15B3A2">
                <wp:simplePos x="0" y="0"/>
                <wp:positionH relativeFrom="margin">
                  <wp:align>right</wp:align>
                </wp:positionH>
                <wp:positionV relativeFrom="paragraph">
                  <wp:posOffset>86360</wp:posOffset>
                </wp:positionV>
                <wp:extent cx="6316980" cy="1394460"/>
                <wp:effectExtent l="0" t="0" r="26670" b="15240"/>
                <wp:wrapNone/>
                <wp:docPr id="3" name="Zone de texte 3"/>
                <wp:cNvGraphicFramePr/>
                <a:graphic xmlns:a="http://schemas.openxmlformats.org/drawingml/2006/main">
                  <a:graphicData uri="http://schemas.microsoft.com/office/word/2010/wordprocessingShape">
                    <wps:wsp>
                      <wps:cNvSpPr txBox="1"/>
                      <wps:spPr>
                        <a:xfrm>
                          <a:off x="0" y="0"/>
                          <a:ext cx="6316980" cy="1394460"/>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A881837" w14:textId="5BC897A0" w:rsidR="00D81F6A" w:rsidRPr="00D81F6A" w:rsidRDefault="00D81F6A" w:rsidP="00D81F6A">
                            <w:pPr>
                              <w:spacing w:after="0" w:line="240" w:lineRule="auto"/>
                              <w:ind w:right="33"/>
                              <w:jc w:val="both"/>
                              <w:rPr>
                                <w:rFonts w:ascii="Times New Roman" w:hAnsi="Times New Roman" w:cs="Times New Roman"/>
                                <w:sz w:val="20"/>
                                <w:szCs w:val="20"/>
                              </w:rPr>
                            </w:pPr>
                            <w:r w:rsidRPr="00D81F6A">
                              <w:rPr>
                                <w:rFonts w:ascii="Times New Roman" w:hAnsi="Times New Roman" w:cs="Times New Roman"/>
                                <w:sz w:val="20"/>
                                <w:szCs w:val="20"/>
                              </w:rPr>
                              <w:t>La communauté universitaire s’engage à lutter contre les inconduites, le harcèlement et les violences à caractère sexuel. Dénonçons toute forme de violence.</w:t>
                            </w:r>
                          </w:p>
                          <w:p w14:paraId="396DCD3C" w14:textId="77777777" w:rsidR="00D81F6A" w:rsidRPr="00D81F6A" w:rsidRDefault="00D81F6A" w:rsidP="00D81F6A">
                            <w:pPr>
                              <w:spacing w:after="0" w:line="240" w:lineRule="auto"/>
                              <w:ind w:right="33"/>
                              <w:jc w:val="both"/>
                              <w:rPr>
                                <w:rFonts w:ascii="Times New Roman" w:hAnsi="Times New Roman" w:cs="Times New Roman"/>
                                <w:sz w:val="20"/>
                                <w:szCs w:val="20"/>
                              </w:rPr>
                            </w:pPr>
                          </w:p>
                          <w:p w14:paraId="0215E2DB" w14:textId="72F40DE7" w:rsidR="00D81F6A" w:rsidRPr="00D81F6A" w:rsidRDefault="00D81F6A" w:rsidP="00D81F6A">
                            <w:pPr>
                              <w:spacing w:after="0" w:line="240" w:lineRule="auto"/>
                              <w:ind w:right="33"/>
                              <w:jc w:val="both"/>
                              <w:rPr>
                                <w:rFonts w:ascii="Times New Roman" w:hAnsi="Times New Roman" w:cs="Times New Roman"/>
                                <w:sz w:val="20"/>
                                <w:szCs w:val="20"/>
                              </w:rPr>
                            </w:pPr>
                            <w:r w:rsidRPr="00D81F6A">
                              <w:rPr>
                                <w:rFonts w:ascii="Times New Roman" w:hAnsi="Times New Roman" w:cs="Times New Roman"/>
                                <w:sz w:val="20"/>
                                <w:szCs w:val="20"/>
                              </w:rPr>
                              <w:t>Ensemble, accomplissons un pas de plus en complétant la formation obligatoire en ligne : "La banalisation des violences à caractère sexuel".</w:t>
                            </w:r>
                          </w:p>
                          <w:tbl>
                            <w:tblPr>
                              <w:tblStyle w:val="Grilledutableau"/>
                              <w:tblW w:w="0" w:type="auto"/>
                              <w:tblInd w:w="2518" w:type="dxa"/>
                              <w:tblLook w:val="04A0" w:firstRow="1" w:lastRow="0" w:firstColumn="1" w:lastColumn="0" w:noHBand="0" w:noVBand="1"/>
                            </w:tblPr>
                            <w:tblGrid>
                              <w:gridCol w:w="3940"/>
                            </w:tblGrid>
                            <w:tr w:rsidR="00D81F6A" w:rsidRPr="00D81F6A" w14:paraId="24EDD2FD" w14:textId="77777777" w:rsidTr="00A2283B">
                              <w:tc>
                                <w:tcPr>
                                  <w:tcW w:w="3940" w:type="dxa"/>
                                </w:tcPr>
                                <w:p w14:paraId="1CAC9C1D" w14:textId="77777777" w:rsidR="00D81F6A" w:rsidRPr="00D81F6A" w:rsidRDefault="00D81F6A" w:rsidP="00D81F6A">
                                  <w:pPr>
                                    <w:ind w:right="33"/>
                                    <w:jc w:val="both"/>
                                    <w:rPr>
                                      <w:rFonts w:ascii="Times New Roman" w:hAnsi="Times New Roman" w:cs="Times New Roman"/>
                                      <w:b/>
                                      <w:sz w:val="20"/>
                                      <w:szCs w:val="20"/>
                                    </w:rPr>
                                  </w:pPr>
                                  <w:r w:rsidRPr="00D81F6A">
                                    <w:rPr>
                                      <w:rFonts w:ascii="Times New Roman" w:hAnsi="Times New Roman" w:cs="Times New Roman"/>
                                      <w:b/>
                                      <w:sz w:val="20"/>
                                      <w:szCs w:val="20"/>
                                    </w:rPr>
                                    <w:t>uqo.ca/</w:t>
                                  </w:r>
                                  <w:proofErr w:type="spellStart"/>
                                  <w:r w:rsidRPr="00D81F6A">
                                    <w:rPr>
                                      <w:rFonts w:ascii="Times New Roman" w:hAnsi="Times New Roman" w:cs="Times New Roman"/>
                                      <w:b/>
                                      <w:sz w:val="20"/>
                                      <w:szCs w:val="20"/>
                                    </w:rPr>
                                    <w:t>bimi</w:t>
                                  </w:r>
                                  <w:proofErr w:type="spellEnd"/>
                                  <w:r w:rsidRPr="00D81F6A">
                                    <w:rPr>
                                      <w:rFonts w:ascii="Times New Roman" w:hAnsi="Times New Roman" w:cs="Times New Roman"/>
                                      <w:b/>
                                      <w:sz w:val="20"/>
                                      <w:szCs w:val="20"/>
                                    </w:rPr>
                                    <w:t>/formation-obligatoire</w:t>
                                  </w:r>
                                </w:p>
                              </w:tc>
                            </w:tr>
                          </w:tbl>
                          <w:p w14:paraId="45089F2A" w14:textId="77777777" w:rsidR="00D81F6A" w:rsidRPr="00D81F6A" w:rsidRDefault="00D81F6A" w:rsidP="00D81F6A">
                            <w:pPr>
                              <w:spacing w:before="120" w:after="0" w:line="240" w:lineRule="auto"/>
                              <w:ind w:right="34"/>
                              <w:jc w:val="both"/>
                              <w:rPr>
                                <w:rFonts w:ascii="Times New Roman" w:hAnsi="Times New Roman" w:cs="Times New Roman"/>
                                <w:sz w:val="20"/>
                                <w:szCs w:val="20"/>
                              </w:rPr>
                            </w:pPr>
                            <w:r w:rsidRPr="00D81F6A">
                              <w:rPr>
                                <w:rFonts w:ascii="Times New Roman" w:hAnsi="Times New Roman" w:cs="Times New Roman"/>
                                <w:sz w:val="20"/>
                                <w:szCs w:val="20"/>
                              </w:rPr>
                              <w:t xml:space="preserve">Pour de plus amples renseignements consultez : </w:t>
                            </w:r>
                          </w:p>
                          <w:tbl>
                            <w:tblPr>
                              <w:tblStyle w:val="Grilledutableau"/>
                              <w:tblW w:w="0" w:type="auto"/>
                              <w:tblInd w:w="2518" w:type="dxa"/>
                              <w:tblLook w:val="04A0" w:firstRow="1" w:lastRow="0" w:firstColumn="1" w:lastColumn="0" w:noHBand="0" w:noVBand="1"/>
                            </w:tblPr>
                            <w:tblGrid>
                              <w:gridCol w:w="3969"/>
                            </w:tblGrid>
                            <w:tr w:rsidR="00D81F6A" w:rsidRPr="00D81F6A" w14:paraId="7C03C93B" w14:textId="77777777" w:rsidTr="00A2283B">
                              <w:tc>
                                <w:tcPr>
                                  <w:tcW w:w="3969" w:type="dxa"/>
                                </w:tcPr>
                                <w:p w14:paraId="76CEF116" w14:textId="77777777" w:rsidR="00D81F6A" w:rsidRPr="00D81F6A" w:rsidRDefault="00D81F6A" w:rsidP="00D81F6A">
                                  <w:pPr>
                                    <w:ind w:left="284" w:right="349"/>
                                    <w:jc w:val="center"/>
                                    <w:rPr>
                                      <w:rFonts w:ascii="Times New Roman" w:hAnsi="Times New Roman" w:cs="Times New Roman"/>
                                      <w:b/>
                                      <w:sz w:val="20"/>
                                      <w:szCs w:val="20"/>
                                    </w:rPr>
                                  </w:pPr>
                                  <w:r w:rsidRPr="00D81F6A">
                                    <w:rPr>
                                      <w:rFonts w:ascii="Times New Roman" w:hAnsi="Times New Roman" w:cs="Times New Roman"/>
                                      <w:b/>
                                      <w:sz w:val="20"/>
                                      <w:szCs w:val="20"/>
                                    </w:rPr>
                                    <w:t>bimi@uqo.ca</w:t>
                                  </w:r>
                                </w:p>
                              </w:tc>
                            </w:tr>
                          </w:tbl>
                          <w:p w14:paraId="384BE088" w14:textId="4E9586F8" w:rsidR="00D81F6A" w:rsidRDefault="00D81F6A" w:rsidP="00D81F6A">
                            <w:pPr>
                              <w:widowControl w:val="0"/>
                              <w:autoSpaceDE w:val="0"/>
                              <w:autoSpaceDN w:val="0"/>
                              <w:spacing w:before="5" w:after="0" w:line="240" w:lineRule="auto"/>
                              <w:ind w:right="349"/>
                              <w:rPr>
                                <w:rFonts w:ascii="Times New Roman" w:eastAsia="Calibri" w:hAnsi="Calibri" w:cs="Calibri"/>
                                <w:sz w:val="20"/>
                                <w:lang w:eastAsia="fr-CA" w:bidi="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279738" id="_x0000_t202" coordsize="21600,21600" o:spt="202" path="m,l,21600r21600,l21600,xe">
                <v:stroke joinstyle="miter"/>
                <v:path gradientshapeok="t" o:connecttype="rect"/>
              </v:shapetype>
              <v:shape id="Zone de texte 3" o:spid="_x0000_s1026" type="#_x0000_t202" style="position:absolute;margin-left:446.2pt;margin-top:6.8pt;width:497.4pt;height:109.8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" fillcolor="white [3201]" strokecolor="black [3213]" strokeweight="1.5pt">
                <v:textbox>
                  <w:txbxContent>
                    <w:p w14:paraId="6A881837" w14:textId="5BC897A0" w:rsidR="00D81F6A" w:rsidRPr="00D81F6A" w:rsidRDefault="00D81F6A" w:rsidP="00D81F6A">
                      <w:pPr>
                        <w:spacing w:after="0" w:line="240" w:lineRule="auto"/>
                        <w:ind w:right="33"/>
                        <w:jc w:val="both"/>
                        <w:rPr>
                          <w:rFonts w:ascii="Times New Roman" w:hAnsi="Times New Roman" w:cs="Times New Roman"/>
                          <w:sz w:val="20"/>
                          <w:szCs w:val="20"/>
                        </w:rPr>
                      </w:pPr>
                      <w:r w:rsidRPr="00D81F6A">
                        <w:rPr>
                          <w:rFonts w:ascii="Times New Roman" w:hAnsi="Times New Roman" w:cs="Times New Roman"/>
                          <w:sz w:val="20"/>
                          <w:szCs w:val="20"/>
                        </w:rPr>
                        <w:t>La communauté universitaire s’engage à lutter contre les inconduites, le harcèlement et les violences à caractère sexuel. Dénonçons toute forme de violence.</w:t>
                      </w:r>
                    </w:p>
                    <w:p w14:paraId="396DCD3C" w14:textId="77777777" w:rsidR="00D81F6A" w:rsidRPr="00D81F6A" w:rsidRDefault="00D81F6A" w:rsidP="00D81F6A">
                      <w:pPr>
                        <w:spacing w:after="0" w:line="240" w:lineRule="auto"/>
                        <w:ind w:right="33"/>
                        <w:jc w:val="both"/>
                        <w:rPr>
                          <w:rFonts w:ascii="Times New Roman" w:hAnsi="Times New Roman" w:cs="Times New Roman"/>
                          <w:sz w:val="20"/>
                          <w:szCs w:val="20"/>
                        </w:rPr>
                      </w:pPr>
                    </w:p>
                    <w:p w14:paraId="0215E2DB" w14:textId="72F40DE7" w:rsidR="00D81F6A" w:rsidRPr="00D81F6A" w:rsidRDefault="00D81F6A" w:rsidP="00D81F6A">
                      <w:pPr>
                        <w:spacing w:after="0" w:line="240" w:lineRule="auto"/>
                        <w:ind w:right="33"/>
                        <w:jc w:val="both"/>
                        <w:rPr>
                          <w:rFonts w:ascii="Times New Roman" w:hAnsi="Times New Roman" w:cs="Times New Roman"/>
                          <w:sz w:val="20"/>
                          <w:szCs w:val="20"/>
                        </w:rPr>
                      </w:pPr>
                      <w:r w:rsidRPr="00D81F6A">
                        <w:rPr>
                          <w:rFonts w:ascii="Times New Roman" w:hAnsi="Times New Roman" w:cs="Times New Roman"/>
                          <w:sz w:val="20"/>
                          <w:szCs w:val="20"/>
                        </w:rPr>
                        <w:t>Ensemble, accomplissons un pas de plus en complétant la formation obligatoire en ligne : "La banalisation des violences à caractère sexuel".</w:t>
                      </w:r>
                    </w:p>
                    <w:tbl>
                      <w:tblPr>
                        <w:tblStyle w:val="Grilledutableau"/>
                        <w:tblW w:w="0" w:type="auto"/>
                        <w:tblInd w:w="2518" w:type="dxa"/>
                        <w:tblLook w:val="04A0" w:firstRow="1" w:lastRow="0" w:firstColumn="1" w:lastColumn="0" w:noHBand="0" w:noVBand="1"/>
                      </w:tblPr>
                      <w:tblGrid>
                        <w:gridCol w:w="3940"/>
                      </w:tblGrid>
                      <w:tr w:rsidR="00D81F6A" w:rsidRPr="00D81F6A" w14:paraId="24EDD2FD" w14:textId="77777777" w:rsidTr="00A2283B">
                        <w:tc>
                          <w:tcPr>
                            <w:tcW w:w="3940" w:type="dxa"/>
                          </w:tcPr>
                          <w:p w14:paraId="1CAC9C1D" w14:textId="77777777" w:rsidR="00D81F6A" w:rsidRPr="00D81F6A" w:rsidRDefault="00D81F6A" w:rsidP="00D81F6A">
                            <w:pPr>
                              <w:ind w:right="33"/>
                              <w:jc w:val="both"/>
                              <w:rPr>
                                <w:rFonts w:ascii="Times New Roman" w:hAnsi="Times New Roman" w:cs="Times New Roman"/>
                                <w:b/>
                                <w:sz w:val="20"/>
                                <w:szCs w:val="20"/>
                              </w:rPr>
                            </w:pPr>
                            <w:r w:rsidRPr="00D81F6A">
                              <w:rPr>
                                <w:rFonts w:ascii="Times New Roman" w:hAnsi="Times New Roman" w:cs="Times New Roman"/>
                                <w:b/>
                                <w:sz w:val="20"/>
                                <w:szCs w:val="20"/>
                              </w:rPr>
                              <w:t>uqo.ca/</w:t>
                            </w:r>
                            <w:proofErr w:type="spellStart"/>
                            <w:r w:rsidRPr="00D81F6A">
                              <w:rPr>
                                <w:rFonts w:ascii="Times New Roman" w:hAnsi="Times New Roman" w:cs="Times New Roman"/>
                                <w:b/>
                                <w:sz w:val="20"/>
                                <w:szCs w:val="20"/>
                              </w:rPr>
                              <w:t>bimi</w:t>
                            </w:r>
                            <w:proofErr w:type="spellEnd"/>
                            <w:r w:rsidRPr="00D81F6A">
                              <w:rPr>
                                <w:rFonts w:ascii="Times New Roman" w:hAnsi="Times New Roman" w:cs="Times New Roman"/>
                                <w:b/>
                                <w:sz w:val="20"/>
                                <w:szCs w:val="20"/>
                              </w:rPr>
                              <w:t>/formation-obligatoire</w:t>
                            </w:r>
                          </w:p>
                        </w:tc>
                      </w:tr>
                    </w:tbl>
                    <w:p w14:paraId="45089F2A" w14:textId="77777777" w:rsidR="00D81F6A" w:rsidRPr="00D81F6A" w:rsidRDefault="00D81F6A" w:rsidP="00D81F6A">
                      <w:pPr>
                        <w:spacing w:before="120" w:after="0" w:line="240" w:lineRule="auto"/>
                        <w:ind w:right="34"/>
                        <w:jc w:val="both"/>
                        <w:rPr>
                          <w:rFonts w:ascii="Times New Roman" w:hAnsi="Times New Roman" w:cs="Times New Roman"/>
                          <w:sz w:val="20"/>
                          <w:szCs w:val="20"/>
                        </w:rPr>
                      </w:pPr>
                      <w:r w:rsidRPr="00D81F6A">
                        <w:rPr>
                          <w:rFonts w:ascii="Times New Roman" w:hAnsi="Times New Roman" w:cs="Times New Roman"/>
                          <w:sz w:val="20"/>
                          <w:szCs w:val="20"/>
                        </w:rPr>
                        <w:t xml:space="preserve">Pour de plus amples renseignements consultez : </w:t>
                      </w:r>
                    </w:p>
                    <w:tbl>
                      <w:tblPr>
                        <w:tblStyle w:val="Grilledutableau"/>
                        <w:tblW w:w="0" w:type="auto"/>
                        <w:tblInd w:w="2518" w:type="dxa"/>
                        <w:tblLook w:val="04A0" w:firstRow="1" w:lastRow="0" w:firstColumn="1" w:lastColumn="0" w:noHBand="0" w:noVBand="1"/>
                      </w:tblPr>
                      <w:tblGrid>
                        <w:gridCol w:w="3969"/>
                      </w:tblGrid>
                      <w:tr w:rsidR="00D81F6A" w:rsidRPr="00D81F6A" w14:paraId="7C03C93B" w14:textId="77777777" w:rsidTr="00A2283B">
                        <w:tc>
                          <w:tcPr>
                            <w:tcW w:w="3969" w:type="dxa"/>
                          </w:tcPr>
                          <w:p w14:paraId="76CEF116" w14:textId="77777777" w:rsidR="00D81F6A" w:rsidRPr="00D81F6A" w:rsidRDefault="00D81F6A" w:rsidP="00D81F6A">
                            <w:pPr>
                              <w:ind w:left="284" w:right="349"/>
                              <w:jc w:val="center"/>
                              <w:rPr>
                                <w:rFonts w:ascii="Times New Roman" w:hAnsi="Times New Roman" w:cs="Times New Roman"/>
                                <w:b/>
                                <w:sz w:val="20"/>
                                <w:szCs w:val="20"/>
                              </w:rPr>
                            </w:pPr>
                            <w:r w:rsidRPr="00D81F6A">
                              <w:rPr>
                                <w:rFonts w:ascii="Times New Roman" w:hAnsi="Times New Roman" w:cs="Times New Roman"/>
                                <w:b/>
                                <w:sz w:val="20"/>
                                <w:szCs w:val="20"/>
                              </w:rPr>
                              <w:t>bimi@uqo.ca</w:t>
                            </w:r>
                          </w:p>
                        </w:tc>
                      </w:tr>
                    </w:tbl>
                    <w:p w14:paraId="384BE088" w14:textId="4E9586F8" w:rsidR="00D81F6A" w:rsidRDefault="00D81F6A" w:rsidP="00D81F6A">
                      <w:pPr>
                        <w:widowControl w:val="0"/>
                        <w:autoSpaceDE w:val="0"/>
                        <w:autoSpaceDN w:val="0"/>
                        <w:spacing w:before="5" w:after="0" w:line="240" w:lineRule="auto"/>
                        <w:ind w:right="349"/>
                        <w:rPr>
                          <w:rFonts w:ascii="Times New Roman" w:eastAsia="Calibri" w:hAnsi="Calibri" w:cs="Calibri"/>
                          <w:sz w:val="20"/>
                          <w:lang w:eastAsia="fr-CA" w:bidi="fr-CA"/>
                        </w:rPr>
                      </w:pPr>
                    </w:p>
                  </w:txbxContent>
                </v:textbox>
                <w10:wrap anchorx="margin"/>
              </v:shape>
            </w:pict>
          </mc:Fallback>
        </mc:AlternateContent>
      </w:r>
    </w:p>
    <w:p w14:paraId="1151DCC7" w14:textId="0679EA40" w:rsidR="003D575B" w:rsidRDefault="003D575B" w:rsidP="005F1E35">
      <w:pPr>
        <w:spacing w:after="0" w:line="240" w:lineRule="auto"/>
        <w:rPr>
          <w:noProof/>
          <w:lang w:eastAsia="fr-CA"/>
        </w:rPr>
      </w:pPr>
    </w:p>
    <w:p w14:paraId="0BD82927" w14:textId="23BE9C63" w:rsidR="00D81F6A" w:rsidRDefault="00D81F6A" w:rsidP="005F1E35">
      <w:pPr>
        <w:spacing w:after="0" w:line="240" w:lineRule="auto"/>
        <w:rPr>
          <w:noProof/>
          <w:lang w:eastAsia="fr-CA"/>
        </w:rPr>
      </w:pPr>
    </w:p>
    <w:p w14:paraId="62824DA4" w14:textId="3BE977F3" w:rsidR="00D81F6A" w:rsidRDefault="00D81F6A" w:rsidP="005F1E35">
      <w:pPr>
        <w:spacing w:after="0" w:line="240" w:lineRule="auto"/>
        <w:rPr>
          <w:noProof/>
          <w:lang w:eastAsia="fr-CA"/>
        </w:rPr>
      </w:pPr>
    </w:p>
    <w:p w14:paraId="06AB8A49" w14:textId="586DE36D" w:rsidR="00D81F6A" w:rsidRDefault="00D81F6A" w:rsidP="005F1E35">
      <w:pPr>
        <w:spacing w:after="0" w:line="240" w:lineRule="auto"/>
        <w:rPr>
          <w:noProof/>
          <w:lang w:eastAsia="fr-CA"/>
        </w:rPr>
      </w:pPr>
    </w:p>
    <w:p w14:paraId="4BB22323" w14:textId="0ABAA863" w:rsidR="00D81F6A" w:rsidRDefault="00D81F6A" w:rsidP="005F1E35">
      <w:pPr>
        <w:spacing w:after="0" w:line="240" w:lineRule="auto"/>
        <w:rPr>
          <w:noProof/>
          <w:lang w:eastAsia="fr-CA"/>
        </w:rPr>
      </w:pPr>
      <w:r>
        <w:rPr>
          <w:b/>
          <w:noProof/>
          <w:sz w:val="16"/>
          <w:szCs w:val="16"/>
          <w:lang w:eastAsia="fr-CA"/>
        </w:rPr>
        <w:drawing>
          <wp:anchor distT="0" distB="0" distL="114300" distR="114300" simplePos="0" relativeHeight="251664384" behindDoc="0" locked="0" layoutInCell="1" allowOverlap="1" wp14:anchorId="5A06212B" wp14:editId="5723EEDC">
            <wp:simplePos x="0" y="0"/>
            <wp:positionH relativeFrom="column">
              <wp:posOffset>4728210</wp:posOffset>
            </wp:positionH>
            <wp:positionV relativeFrom="paragraph">
              <wp:posOffset>52070</wp:posOffset>
            </wp:positionV>
            <wp:extent cx="1021581" cy="392763"/>
            <wp:effectExtent l="0" t="0" r="7620" b="7620"/>
            <wp:wrapNone/>
            <wp:docPr id="6" name="Image 6" descr="C:\Users\Joseé Tamborini\Downloads\UQO_BIMI_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é Tamborini\Downloads\UQO_BIMI_coule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1581" cy="3927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DF41EA" w14:textId="6868D022" w:rsidR="00D81F6A" w:rsidRDefault="00D81F6A" w:rsidP="005F1E35">
      <w:pPr>
        <w:spacing w:after="0" w:line="240" w:lineRule="auto"/>
        <w:rPr>
          <w:noProof/>
          <w:lang w:eastAsia="fr-CA"/>
        </w:rPr>
      </w:pPr>
    </w:p>
    <w:p w14:paraId="461D4998" w14:textId="137918FC" w:rsidR="00D81F6A" w:rsidRDefault="00D81F6A" w:rsidP="005F1E35">
      <w:pPr>
        <w:spacing w:after="0" w:line="240" w:lineRule="auto"/>
        <w:rPr>
          <w:noProof/>
          <w:lang w:eastAsia="fr-CA"/>
        </w:rPr>
      </w:pPr>
    </w:p>
    <w:p w14:paraId="2A958928" w14:textId="51C7A4BE" w:rsidR="003D575B" w:rsidRDefault="003D575B" w:rsidP="005F1E35">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5F1E35" w:rsidRPr="005D0552" w14:paraId="258A31CC" w14:textId="77777777" w:rsidTr="00C17569">
        <w:trPr>
          <w:trHeight w:val="563"/>
          <w:jc w:val="center"/>
        </w:trPr>
        <w:tc>
          <w:tcPr>
            <w:tcW w:w="9923" w:type="dxa"/>
            <w:shd w:val="clear" w:color="auto" w:fill="000000" w:themeFill="text1"/>
            <w:vAlign w:val="center"/>
          </w:tcPr>
          <w:p w14:paraId="379F2BF3" w14:textId="119BB25A" w:rsidR="00C17569" w:rsidRDefault="005F1E35" w:rsidP="005F1E35">
            <w:pPr>
              <w:spacing w:after="0" w:line="240" w:lineRule="auto"/>
              <w:jc w:val="center"/>
              <w:rPr>
                <w:rFonts w:ascii="Arial" w:hAnsi="Arial" w:cs="Arial"/>
                <w:b/>
                <w:color w:val="FFFFFF" w:themeColor="background1"/>
                <w:sz w:val="18"/>
                <w:szCs w:val="18"/>
              </w:rPr>
            </w:pPr>
            <w:r w:rsidRPr="00C17569">
              <w:rPr>
                <w:rFonts w:ascii="Arial" w:hAnsi="Arial" w:cs="Arial"/>
                <w:b/>
                <w:color w:val="FFFFFF" w:themeColor="background1"/>
                <w:sz w:val="18"/>
                <w:szCs w:val="18"/>
              </w:rPr>
              <w:t>Le DSE reconnait que ses activités se tiennent sur des terres faisant partie des</w:t>
            </w:r>
            <w:r w:rsidR="00C17569" w:rsidRPr="00C17569">
              <w:rPr>
                <w:rFonts w:ascii="Arial" w:hAnsi="Arial" w:cs="Arial"/>
                <w:b/>
                <w:color w:val="FFFFFF" w:themeColor="background1"/>
                <w:sz w:val="18"/>
                <w:szCs w:val="18"/>
              </w:rPr>
              <w:t xml:space="preserve"> </w:t>
            </w:r>
            <w:r w:rsidRPr="00C17569">
              <w:rPr>
                <w:rFonts w:ascii="Arial" w:hAnsi="Arial" w:cs="Arial"/>
                <w:b/>
                <w:color w:val="FFFFFF" w:themeColor="background1"/>
                <w:sz w:val="18"/>
                <w:szCs w:val="18"/>
              </w:rPr>
              <w:t xml:space="preserve">territoires traditionnels </w:t>
            </w:r>
          </w:p>
          <w:p w14:paraId="269E64B5" w14:textId="076F04D8" w:rsidR="005F1E35" w:rsidRPr="00C17569" w:rsidRDefault="005F1E35" w:rsidP="005F1E35">
            <w:pPr>
              <w:spacing w:after="0" w:line="240" w:lineRule="auto"/>
              <w:jc w:val="center"/>
              <w:rPr>
                <w:rFonts w:ascii="Arial" w:hAnsi="Arial" w:cs="Arial"/>
                <w:b/>
                <w:color w:val="FFFFFF" w:themeColor="background1"/>
                <w:sz w:val="18"/>
                <w:szCs w:val="18"/>
              </w:rPr>
            </w:pPr>
            <w:r w:rsidRPr="00C17569">
              <w:rPr>
                <w:rFonts w:ascii="Arial" w:hAnsi="Arial" w:cs="Arial"/>
                <w:b/>
                <w:color w:val="FFFFFF" w:themeColor="background1"/>
                <w:sz w:val="18"/>
                <w:szCs w:val="18"/>
              </w:rPr>
              <w:t xml:space="preserve">non cédés de la nation </w:t>
            </w:r>
            <w:proofErr w:type="spellStart"/>
            <w:r w:rsidR="004D6D32">
              <w:rPr>
                <w:rFonts w:ascii="Arial" w:hAnsi="Arial" w:cs="Arial"/>
                <w:b/>
                <w:color w:val="FFFFFF" w:themeColor="background1"/>
                <w:sz w:val="18"/>
                <w:szCs w:val="18"/>
              </w:rPr>
              <w:t>Anishinabeg</w:t>
            </w:r>
            <w:proofErr w:type="spellEnd"/>
            <w:r w:rsidRPr="00C17569">
              <w:rPr>
                <w:rFonts w:ascii="Arial" w:hAnsi="Arial" w:cs="Arial"/>
                <w:b/>
                <w:color w:val="FFFFFF" w:themeColor="background1"/>
                <w:sz w:val="18"/>
                <w:szCs w:val="18"/>
              </w:rPr>
              <w:t xml:space="preserve"> </w:t>
            </w:r>
            <w:proofErr w:type="spellStart"/>
            <w:r w:rsidRPr="00C17569">
              <w:rPr>
                <w:rFonts w:ascii="Arial" w:hAnsi="Arial" w:cs="Arial"/>
                <w:b/>
                <w:color w:val="FFFFFF" w:themeColor="background1"/>
                <w:sz w:val="18"/>
                <w:szCs w:val="18"/>
              </w:rPr>
              <w:t>Omàmiwininiwak</w:t>
            </w:r>
            <w:proofErr w:type="spellEnd"/>
            <w:r w:rsidRPr="00C17569">
              <w:rPr>
                <w:rFonts w:ascii="Arial" w:hAnsi="Arial" w:cs="Arial"/>
                <w:b/>
                <w:color w:val="FFFFFF" w:themeColor="background1"/>
                <w:sz w:val="18"/>
                <w:szCs w:val="18"/>
              </w:rPr>
              <w:t xml:space="preserve"> </w:t>
            </w:r>
            <w:r w:rsidR="00C17569" w:rsidRPr="00C17569">
              <w:rPr>
                <w:rFonts w:ascii="Arial" w:hAnsi="Arial" w:cs="Arial"/>
                <w:b/>
                <w:color w:val="FFFFFF" w:themeColor="background1"/>
                <w:sz w:val="18"/>
                <w:szCs w:val="18"/>
              </w:rPr>
              <w:t xml:space="preserve">(nation algonquine) </w:t>
            </w:r>
            <w:r w:rsidRPr="00C17569">
              <w:rPr>
                <w:rFonts w:ascii="Arial" w:hAnsi="Arial" w:cs="Arial"/>
                <w:b/>
                <w:color w:val="FFFFFF" w:themeColor="background1"/>
                <w:sz w:val="18"/>
                <w:szCs w:val="18"/>
              </w:rPr>
              <w:t>UQO-DSE-19-209-1529</w:t>
            </w:r>
            <w:r w:rsidR="00C17569" w:rsidRPr="00C17569">
              <w:rPr>
                <w:rFonts w:ascii="Arial" w:hAnsi="Arial" w:cs="Arial"/>
                <w:b/>
                <w:color w:val="FFFFFF" w:themeColor="background1"/>
                <w:sz w:val="18"/>
                <w:szCs w:val="18"/>
              </w:rPr>
              <w:t>.</w:t>
            </w:r>
          </w:p>
        </w:tc>
      </w:tr>
    </w:tbl>
    <w:p w14:paraId="0E561545" w14:textId="77777777" w:rsidR="004D6D32" w:rsidRDefault="004D6D32" w:rsidP="005D0552">
      <w:pPr>
        <w:spacing w:after="0" w:line="240" w:lineRule="auto"/>
        <w:rPr>
          <w:rFonts w:ascii="Times New Roman" w:eastAsia="Times New Roman" w:hAnsi="Times New Roman" w:cs="Times New Roman"/>
          <w:sz w:val="18"/>
          <w:szCs w:val="18"/>
          <w:lang w:eastAsia="fr-FR"/>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5D0552" w:rsidRPr="005D0552" w14:paraId="6049C742" w14:textId="77777777" w:rsidTr="008666E6">
        <w:trPr>
          <w:trHeight w:val="283"/>
          <w:jc w:val="center"/>
        </w:trPr>
        <w:tc>
          <w:tcPr>
            <w:tcW w:w="9923" w:type="dxa"/>
            <w:shd w:val="clear" w:color="auto" w:fill="D5DCE4"/>
            <w:vAlign w:val="center"/>
          </w:tcPr>
          <w:p w14:paraId="472DA7D8" w14:textId="2BDC6B82" w:rsidR="005D0552" w:rsidRPr="009C6CAD" w:rsidRDefault="00DC779B" w:rsidP="009C6CAD">
            <w:pPr>
              <w:spacing w:after="0" w:line="240" w:lineRule="auto"/>
              <w:rPr>
                <w:rFonts w:ascii="Times New Roman" w:eastAsia="Times New Roman" w:hAnsi="Times New Roman" w:cs="Times New Roman"/>
                <w:b/>
                <w:sz w:val="24"/>
                <w:szCs w:val="24"/>
                <w:lang w:eastAsia="fr-FR"/>
              </w:rPr>
            </w:pPr>
            <w:r w:rsidRPr="009C6CAD">
              <w:rPr>
                <w:rFonts w:ascii="Times New Roman" w:eastAsia="Times New Roman" w:hAnsi="Times New Roman" w:cs="Times New Roman"/>
                <w:b/>
                <w:sz w:val="24"/>
                <w:szCs w:val="24"/>
                <w:lang w:eastAsia="fr-FR"/>
              </w:rPr>
              <w:t>Ressource</w:t>
            </w:r>
            <w:r w:rsidR="005D0552" w:rsidRPr="009C6CAD">
              <w:rPr>
                <w:rFonts w:ascii="Times New Roman" w:eastAsia="Times New Roman" w:hAnsi="Times New Roman" w:cs="Times New Roman"/>
                <w:b/>
                <w:sz w:val="24"/>
                <w:szCs w:val="24"/>
                <w:lang w:eastAsia="fr-FR"/>
              </w:rPr>
              <w:t xml:space="preserve"> enseignante</w:t>
            </w:r>
          </w:p>
          <w:p w14:paraId="3D8CDEBD" w14:textId="54CBB264" w:rsidR="008666E6" w:rsidRPr="008666E6" w:rsidRDefault="005D0552" w:rsidP="005D0552">
            <w:pPr>
              <w:spacing w:after="0" w:line="240" w:lineRule="auto"/>
              <w:ind w:left="34"/>
              <w:rPr>
                <w:rFonts w:ascii="Times New Roman" w:eastAsia="Times New Roman" w:hAnsi="Times New Roman" w:cs="Times New Roman"/>
                <w:sz w:val="16"/>
                <w:szCs w:val="24"/>
                <w:lang w:eastAsia="fr-FR"/>
              </w:rPr>
            </w:pPr>
            <w:r w:rsidRPr="005D0552">
              <w:rPr>
                <w:rFonts w:ascii="Times New Roman" w:eastAsia="Times New Roman" w:hAnsi="Times New Roman" w:cs="Times New Roman"/>
                <w:sz w:val="16"/>
                <w:szCs w:val="24"/>
                <w:lang w:eastAsia="fr-FR"/>
              </w:rPr>
              <w:t xml:space="preserve">(Recommandations de l’OQLF en matière de féminisation : </w:t>
            </w:r>
            <w:hyperlink r:id="rId9" w:anchor="question1" w:history="1">
              <w:r w:rsidRPr="005D0552">
                <w:rPr>
                  <w:rFonts w:ascii="Times New Roman" w:eastAsia="Times New Roman" w:hAnsi="Times New Roman" w:cs="Times New Roman"/>
                  <w:sz w:val="16"/>
                  <w:szCs w:val="24"/>
                  <w:u w:val="single"/>
                  <w:lang w:eastAsia="fr-FR"/>
                </w:rPr>
                <w:t>http://bdl.oqlf.gouv.qc.ca/bdl/gabarit_bdl.asp?id=4015#question1</w:t>
              </w:r>
            </w:hyperlink>
            <w:r w:rsidRPr="005D0552">
              <w:rPr>
                <w:rFonts w:ascii="Times New Roman" w:eastAsia="Times New Roman" w:hAnsi="Times New Roman" w:cs="Times New Roman"/>
                <w:sz w:val="16"/>
                <w:szCs w:val="24"/>
                <w:lang w:eastAsia="fr-FR"/>
              </w:rPr>
              <w:t>)</w:t>
            </w:r>
          </w:p>
        </w:tc>
      </w:tr>
      <w:tr w:rsidR="005D0552" w:rsidRPr="005D0552" w14:paraId="607147C6" w14:textId="77777777" w:rsidTr="008666E6">
        <w:trPr>
          <w:trHeight w:val="397"/>
          <w:jc w:val="center"/>
        </w:trPr>
        <w:tc>
          <w:tcPr>
            <w:tcW w:w="9923" w:type="dxa"/>
            <w:shd w:val="clear" w:color="auto" w:fill="auto"/>
            <w:vAlign w:val="center"/>
          </w:tcPr>
          <w:p w14:paraId="096E1D93" w14:textId="4517E318" w:rsidR="005D0552" w:rsidRPr="004372F0" w:rsidRDefault="005D0552" w:rsidP="00DC779B">
            <w:pPr>
              <w:spacing w:after="0" w:line="240" w:lineRule="auto"/>
              <w:ind w:left="34"/>
              <w:rPr>
                <w:rFonts w:ascii="Times New Roman" w:eastAsia="Times New Roman" w:hAnsi="Times New Roman" w:cs="Times New Roman"/>
                <w:lang w:eastAsia="fr-FR"/>
              </w:rPr>
            </w:pPr>
            <w:r w:rsidRPr="004372F0">
              <w:rPr>
                <w:rFonts w:ascii="Times New Roman" w:eastAsia="Times New Roman" w:hAnsi="Times New Roman" w:cs="Times New Roman"/>
                <w:lang w:eastAsia="fr-FR"/>
              </w:rPr>
              <w:t xml:space="preserve">Nom : </w:t>
            </w:r>
          </w:p>
        </w:tc>
      </w:tr>
      <w:tr w:rsidR="005D0552" w:rsidRPr="005D0552" w14:paraId="1E0C77DA" w14:textId="77777777" w:rsidTr="008666E6">
        <w:trPr>
          <w:trHeight w:val="397"/>
          <w:jc w:val="center"/>
        </w:trPr>
        <w:tc>
          <w:tcPr>
            <w:tcW w:w="9923" w:type="dxa"/>
            <w:shd w:val="clear" w:color="auto" w:fill="auto"/>
            <w:vAlign w:val="center"/>
          </w:tcPr>
          <w:p w14:paraId="74DB59AF" w14:textId="1EAF1F0F" w:rsidR="005D0552" w:rsidRPr="004372F0" w:rsidRDefault="005D0552" w:rsidP="00DC779B">
            <w:pPr>
              <w:spacing w:after="0" w:line="240" w:lineRule="auto"/>
              <w:ind w:left="33"/>
              <w:rPr>
                <w:rFonts w:ascii="Times New Roman" w:eastAsia="Times New Roman" w:hAnsi="Times New Roman" w:cs="Times New Roman"/>
                <w:lang w:eastAsia="fr-FR"/>
              </w:rPr>
            </w:pPr>
            <w:r w:rsidRPr="004372F0">
              <w:rPr>
                <w:rFonts w:ascii="Times New Roman" w:eastAsia="Times New Roman" w:hAnsi="Times New Roman" w:cs="Times New Roman"/>
                <w:lang w:eastAsia="fr-FR"/>
              </w:rPr>
              <w:t xml:space="preserve">Coordonnées :  </w:t>
            </w:r>
          </w:p>
        </w:tc>
      </w:tr>
      <w:tr w:rsidR="004372F0" w:rsidRPr="005D0552" w14:paraId="3B0B0955" w14:textId="77777777" w:rsidTr="008666E6">
        <w:trPr>
          <w:trHeight w:val="397"/>
          <w:jc w:val="center"/>
        </w:trPr>
        <w:tc>
          <w:tcPr>
            <w:tcW w:w="9923" w:type="dxa"/>
            <w:shd w:val="clear" w:color="auto" w:fill="auto"/>
            <w:vAlign w:val="center"/>
          </w:tcPr>
          <w:p w14:paraId="4C6ADF72" w14:textId="7786ED9D" w:rsidR="004372F0" w:rsidRPr="004372F0" w:rsidRDefault="004372F0" w:rsidP="007B33BF">
            <w:pPr>
              <w:spacing w:after="0" w:line="240" w:lineRule="auto"/>
              <w:ind w:left="33"/>
              <w:rPr>
                <w:rFonts w:ascii="Times New Roman" w:eastAsia="Times New Roman" w:hAnsi="Times New Roman" w:cs="Times New Roman"/>
                <w:lang w:eastAsia="fr-FR"/>
              </w:rPr>
            </w:pPr>
            <w:r w:rsidRPr="004372F0">
              <w:rPr>
                <w:rFonts w:ascii="Times New Roman" w:eastAsia="Times New Roman" w:hAnsi="Times New Roman" w:cs="Times New Roman"/>
                <w:lang w:eastAsia="fr-FR"/>
              </w:rPr>
              <w:t>Disponibilité :</w:t>
            </w:r>
          </w:p>
        </w:tc>
      </w:tr>
    </w:tbl>
    <w:p w14:paraId="3171D174" w14:textId="77777777" w:rsidR="006F1405" w:rsidRPr="005D0552" w:rsidRDefault="006F1405" w:rsidP="005D0552">
      <w:pPr>
        <w:spacing w:after="0" w:line="240" w:lineRule="auto"/>
        <w:rPr>
          <w:rFonts w:ascii="Times New Roman" w:eastAsia="Times New Roman" w:hAnsi="Times New Roman" w:cs="Times New Roman"/>
          <w:sz w:val="18"/>
          <w:szCs w:val="18"/>
          <w:lang w:eastAsia="fr-FR"/>
        </w:rPr>
      </w:pPr>
    </w:p>
    <w:tbl>
      <w:tblPr>
        <w:tblW w:w="9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496"/>
        <w:gridCol w:w="8921"/>
      </w:tblGrid>
      <w:tr w:rsidR="005D0552" w:rsidRPr="005D0552" w14:paraId="3A0A3D53" w14:textId="77777777" w:rsidTr="002B2118">
        <w:trPr>
          <w:trHeight w:val="283"/>
          <w:jc w:val="center"/>
        </w:trPr>
        <w:tc>
          <w:tcPr>
            <w:tcW w:w="9909" w:type="dxa"/>
            <w:gridSpan w:val="3"/>
            <w:tcBorders>
              <w:right w:val="single" w:sz="4" w:space="0" w:color="auto"/>
            </w:tcBorders>
            <w:shd w:val="clear" w:color="auto" w:fill="D5DCE4"/>
          </w:tcPr>
          <w:p w14:paraId="767D253B" w14:textId="77777777" w:rsidR="005D0552" w:rsidRPr="005D0552" w:rsidRDefault="005D0552" w:rsidP="009C6CAD">
            <w:pPr>
              <w:spacing w:after="0" w:line="240" w:lineRule="auto"/>
              <w:rPr>
                <w:rFonts w:ascii="Times New Roman" w:eastAsia="Times New Roman" w:hAnsi="Times New Roman" w:cs="Times New Roman"/>
                <w:b/>
                <w:sz w:val="24"/>
                <w:szCs w:val="24"/>
                <w:lang w:eastAsia="fr-FR"/>
              </w:rPr>
            </w:pPr>
            <w:r w:rsidRPr="009C6CAD">
              <w:rPr>
                <w:rFonts w:ascii="Times New Roman" w:eastAsia="Times New Roman" w:hAnsi="Times New Roman" w:cs="Times New Roman"/>
                <w:b/>
                <w:sz w:val="24"/>
                <w:szCs w:val="24"/>
                <w:lang w:eastAsia="fr-FR"/>
              </w:rPr>
              <w:t>Description officielle </w:t>
            </w:r>
          </w:p>
        </w:tc>
      </w:tr>
      <w:tr w:rsidR="005D0552" w:rsidRPr="005D0552" w14:paraId="549C765D" w14:textId="77777777" w:rsidTr="005F1E35">
        <w:trPr>
          <w:trHeight w:val="5628"/>
          <w:jc w:val="center"/>
        </w:trPr>
        <w:tc>
          <w:tcPr>
            <w:tcW w:w="9909" w:type="dxa"/>
            <w:gridSpan w:val="3"/>
            <w:tcBorders>
              <w:right w:val="single" w:sz="4" w:space="0" w:color="auto"/>
            </w:tcBorders>
            <w:shd w:val="clear" w:color="auto" w:fill="auto"/>
          </w:tcPr>
          <w:p w14:paraId="3FF4CEFA" w14:textId="4C613F9F" w:rsidR="00212229" w:rsidRDefault="00212229" w:rsidP="00453834">
            <w:pPr>
              <w:spacing w:after="0" w:line="240" w:lineRule="auto"/>
              <w:jc w:val="both"/>
              <w:rPr>
                <w:rFonts w:ascii="Times New Roman" w:eastAsia="Times New Roman" w:hAnsi="Times New Roman" w:cs="Times New Roman"/>
                <w:lang w:eastAsia="fr-FR"/>
              </w:rPr>
            </w:pPr>
          </w:p>
          <w:p w14:paraId="49D2A0B6" w14:textId="77777777" w:rsidR="006013C1" w:rsidRPr="00201AB7" w:rsidRDefault="006013C1" w:rsidP="00453834">
            <w:pPr>
              <w:spacing w:after="0" w:line="240" w:lineRule="auto"/>
              <w:jc w:val="both"/>
              <w:rPr>
                <w:rFonts w:ascii="Times New Roman" w:eastAsia="Times New Roman" w:hAnsi="Times New Roman" w:cs="Times New Roman"/>
                <w:lang w:eastAsia="fr-FR"/>
              </w:rPr>
            </w:pPr>
          </w:p>
          <w:p w14:paraId="011F8D13" w14:textId="77777777" w:rsidR="00212229" w:rsidRPr="00201AB7" w:rsidRDefault="00212229" w:rsidP="00453834">
            <w:pPr>
              <w:spacing w:after="0" w:line="240" w:lineRule="auto"/>
              <w:jc w:val="both"/>
              <w:rPr>
                <w:rFonts w:ascii="Times New Roman" w:eastAsia="Cambria" w:hAnsi="Times New Roman" w:cs="Times New Roman"/>
                <w:i/>
                <w:color w:val="0000FF"/>
                <w:u w:val="single"/>
              </w:rPr>
            </w:pPr>
            <w:r w:rsidRPr="00201AB7">
              <w:rPr>
                <w:rFonts w:ascii="Times New Roman" w:hAnsi="Times New Roman" w:cs="Times New Roman"/>
                <w:i/>
              </w:rPr>
              <w:t xml:space="preserve">L’objectif et le contenu sont intégrés entièrement au plan de cours. Se référer à la banque de cours : </w:t>
            </w:r>
            <w:hyperlink r:id="rId10" w:history="1">
              <w:r w:rsidRPr="00201AB7">
                <w:rPr>
                  <w:rFonts w:ascii="Times New Roman" w:eastAsia="Cambria" w:hAnsi="Times New Roman" w:cs="Times New Roman"/>
                  <w:i/>
                  <w:color w:val="0000FF"/>
                  <w:u w:val="single"/>
                </w:rPr>
                <w:t>http://etudier.uqo.ca/cours</w:t>
              </w:r>
            </w:hyperlink>
          </w:p>
          <w:p w14:paraId="7B1838C7" w14:textId="77777777" w:rsidR="00212229" w:rsidRPr="00201AB7" w:rsidRDefault="00212229" w:rsidP="00453834">
            <w:pPr>
              <w:spacing w:after="0" w:line="240" w:lineRule="auto"/>
              <w:jc w:val="both"/>
              <w:rPr>
                <w:rFonts w:ascii="Times New Roman" w:eastAsia="Times New Roman" w:hAnsi="Times New Roman" w:cs="Times New Roman"/>
                <w:lang w:eastAsia="fr-FR"/>
              </w:rPr>
            </w:pPr>
          </w:p>
          <w:p w14:paraId="2FA7CC44" w14:textId="77777777" w:rsidR="00AD5BE5" w:rsidRPr="00201AB7" w:rsidRDefault="00AD5BE5" w:rsidP="00453834">
            <w:pPr>
              <w:spacing w:after="0" w:line="240" w:lineRule="auto"/>
              <w:jc w:val="both"/>
              <w:rPr>
                <w:rFonts w:ascii="Times New Roman" w:eastAsia="Times New Roman" w:hAnsi="Times New Roman" w:cs="Times New Roman"/>
                <w:lang w:eastAsia="fr-FR"/>
              </w:rPr>
            </w:pPr>
          </w:p>
          <w:p w14:paraId="3C377AFC" w14:textId="77777777" w:rsidR="00AD5BE5" w:rsidRPr="00201AB7" w:rsidRDefault="00AD5BE5" w:rsidP="00453834">
            <w:pPr>
              <w:spacing w:after="0" w:line="240" w:lineRule="auto"/>
              <w:jc w:val="both"/>
              <w:rPr>
                <w:rFonts w:ascii="Times New Roman" w:eastAsia="Times New Roman" w:hAnsi="Times New Roman" w:cs="Times New Roman"/>
                <w:lang w:eastAsia="fr-FR"/>
              </w:rPr>
            </w:pPr>
          </w:p>
          <w:p w14:paraId="79C819DA" w14:textId="77777777" w:rsidR="00AD5BE5" w:rsidRPr="00201AB7" w:rsidRDefault="00AD5BE5" w:rsidP="00453834">
            <w:pPr>
              <w:spacing w:after="0" w:line="240" w:lineRule="auto"/>
              <w:jc w:val="both"/>
              <w:rPr>
                <w:rFonts w:ascii="Times New Roman" w:eastAsia="Times New Roman" w:hAnsi="Times New Roman" w:cs="Times New Roman"/>
                <w:lang w:eastAsia="fr-FR"/>
              </w:rPr>
            </w:pPr>
          </w:p>
          <w:p w14:paraId="2DAA47E0" w14:textId="77777777" w:rsidR="00AD5BE5" w:rsidRPr="00201AB7" w:rsidRDefault="00AD5BE5" w:rsidP="00453834">
            <w:pPr>
              <w:spacing w:after="0" w:line="240" w:lineRule="auto"/>
              <w:jc w:val="both"/>
              <w:rPr>
                <w:rFonts w:ascii="Times New Roman" w:eastAsia="Times New Roman" w:hAnsi="Times New Roman" w:cs="Times New Roman"/>
                <w:lang w:eastAsia="fr-FR"/>
              </w:rPr>
            </w:pPr>
          </w:p>
          <w:p w14:paraId="37099F21" w14:textId="77777777" w:rsidR="00AD5BE5" w:rsidRPr="00201AB7" w:rsidRDefault="00AD5BE5" w:rsidP="00453834">
            <w:pPr>
              <w:spacing w:after="0" w:line="240" w:lineRule="auto"/>
              <w:jc w:val="both"/>
              <w:rPr>
                <w:rFonts w:ascii="Times New Roman" w:eastAsia="Times New Roman" w:hAnsi="Times New Roman" w:cs="Times New Roman"/>
                <w:lang w:eastAsia="fr-FR"/>
              </w:rPr>
            </w:pPr>
          </w:p>
          <w:p w14:paraId="60D44ADA" w14:textId="0A36B128" w:rsidR="00AD5BE5" w:rsidRPr="00201AB7" w:rsidRDefault="00AD5BE5" w:rsidP="00453834">
            <w:pPr>
              <w:spacing w:after="0" w:line="240" w:lineRule="auto"/>
              <w:jc w:val="both"/>
              <w:rPr>
                <w:rFonts w:ascii="Times New Roman" w:eastAsia="Times New Roman" w:hAnsi="Times New Roman" w:cs="Times New Roman"/>
                <w:lang w:eastAsia="fr-FR"/>
              </w:rPr>
            </w:pPr>
          </w:p>
          <w:p w14:paraId="3811E658" w14:textId="77777777" w:rsidR="00AD5BE5" w:rsidRPr="00201AB7" w:rsidRDefault="00AD5BE5" w:rsidP="00453834">
            <w:pPr>
              <w:spacing w:after="0" w:line="240" w:lineRule="auto"/>
              <w:jc w:val="both"/>
              <w:rPr>
                <w:rFonts w:ascii="Times New Roman" w:eastAsia="Times New Roman" w:hAnsi="Times New Roman" w:cs="Times New Roman"/>
                <w:lang w:eastAsia="fr-FR"/>
              </w:rPr>
            </w:pPr>
          </w:p>
          <w:p w14:paraId="7CB9C929" w14:textId="77777777" w:rsidR="00AD5BE5" w:rsidRPr="00201AB7" w:rsidRDefault="00AD5BE5" w:rsidP="00453834">
            <w:pPr>
              <w:spacing w:after="0" w:line="240" w:lineRule="auto"/>
              <w:jc w:val="both"/>
              <w:rPr>
                <w:rFonts w:ascii="Times New Roman" w:eastAsia="Times New Roman" w:hAnsi="Times New Roman" w:cs="Times New Roman"/>
                <w:lang w:eastAsia="fr-FR"/>
              </w:rPr>
            </w:pPr>
          </w:p>
          <w:p w14:paraId="36E314DD" w14:textId="77777777" w:rsidR="00AD5BE5" w:rsidRPr="00201AB7" w:rsidRDefault="00AD5BE5" w:rsidP="00453834">
            <w:pPr>
              <w:spacing w:after="0" w:line="240" w:lineRule="auto"/>
              <w:jc w:val="both"/>
              <w:rPr>
                <w:rFonts w:ascii="Times New Roman" w:eastAsia="Times New Roman" w:hAnsi="Times New Roman" w:cs="Times New Roman"/>
                <w:lang w:eastAsia="fr-FR"/>
              </w:rPr>
            </w:pPr>
          </w:p>
          <w:p w14:paraId="3C6395C6" w14:textId="77777777" w:rsidR="00AD5BE5" w:rsidRPr="00201AB7" w:rsidRDefault="00AD5BE5" w:rsidP="00453834">
            <w:pPr>
              <w:spacing w:after="0" w:line="240" w:lineRule="auto"/>
              <w:jc w:val="both"/>
              <w:rPr>
                <w:rFonts w:ascii="Times New Roman" w:eastAsia="Times New Roman" w:hAnsi="Times New Roman" w:cs="Times New Roman"/>
                <w:lang w:eastAsia="fr-FR"/>
              </w:rPr>
            </w:pPr>
          </w:p>
          <w:p w14:paraId="6D7D85C2" w14:textId="77777777" w:rsidR="00AD5BE5" w:rsidRPr="00201AB7" w:rsidRDefault="00AD5BE5" w:rsidP="00453834">
            <w:pPr>
              <w:spacing w:after="0" w:line="240" w:lineRule="auto"/>
              <w:jc w:val="both"/>
              <w:rPr>
                <w:rFonts w:ascii="Times New Roman" w:eastAsia="Times New Roman" w:hAnsi="Times New Roman" w:cs="Times New Roman"/>
                <w:lang w:eastAsia="fr-FR"/>
              </w:rPr>
            </w:pPr>
          </w:p>
          <w:p w14:paraId="1D05E04D" w14:textId="77777777" w:rsidR="00AD5BE5" w:rsidRPr="00201AB7" w:rsidRDefault="00AD5BE5" w:rsidP="00453834">
            <w:pPr>
              <w:spacing w:after="0" w:line="240" w:lineRule="auto"/>
              <w:jc w:val="both"/>
              <w:rPr>
                <w:rFonts w:ascii="Times New Roman" w:eastAsia="Times New Roman" w:hAnsi="Times New Roman" w:cs="Times New Roman"/>
                <w:lang w:eastAsia="fr-FR"/>
              </w:rPr>
            </w:pPr>
          </w:p>
          <w:p w14:paraId="09FAD5A6" w14:textId="26A93060" w:rsidR="00AD5BE5" w:rsidRPr="00201AB7" w:rsidRDefault="00AD5BE5" w:rsidP="00453834">
            <w:pPr>
              <w:spacing w:after="0" w:line="240" w:lineRule="auto"/>
              <w:jc w:val="both"/>
              <w:rPr>
                <w:rFonts w:ascii="Times New Roman" w:eastAsia="Times New Roman" w:hAnsi="Times New Roman" w:cs="Times New Roman"/>
                <w:lang w:eastAsia="fr-FR"/>
              </w:rPr>
            </w:pPr>
          </w:p>
          <w:p w14:paraId="43B190C4" w14:textId="3CBA0E05" w:rsidR="00A31193" w:rsidRPr="00201AB7" w:rsidRDefault="00A31193" w:rsidP="00453834">
            <w:pPr>
              <w:spacing w:after="0" w:line="240" w:lineRule="auto"/>
              <w:jc w:val="both"/>
              <w:rPr>
                <w:rFonts w:ascii="Times New Roman" w:eastAsia="Times New Roman" w:hAnsi="Times New Roman" w:cs="Times New Roman"/>
                <w:lang w:eastAsia="fr-FR"/>
              </w:rPr>
            </w:pPr>
          </w:p>
          <w:p w14:paraId="48B8AB9C" w14:textId="4E68BC3F" w:rsidR="00A31193" w:rsidRPr="00201AB7" w:rsidRDefault="00A31193" w:rsidP="00453834">
            <w:pPr>
              <w:spacing w:after="0" w:line="240" w:lineRule="auto"/>
              <w:jc w:val="both"/>
              <w:rPr>
                <w:rFonts w:ascii="Times New Roman" w:eastAsia="Times New Roman" w:hAnsi="Times New Roman" w:cs="Times New Roman"/>
                <w:lang w:eastAsia="fr-FR"/>
              </w:rPr>
            </w:pPr>
          </w:p>
          <w:p w14:paraId="230A9082" w14:textId="71BE4EB4" w:rsidR="00A31193" w:rsidRPr="00201AB7" w:rsidRDefault="00A31193" w:rsidP="00453834">
            <w:pPr>
              <w:spacing w:after="0" w:line="240" w:lineRule="auto"/>
              <w:jc w:val="both"/>
              <w:rPr>
                <w:rFonts w:ascii="Times New Roman" w:eastAsia="Times New Roman" w:hAnsi="Times New Roman" w:cs="Times New Roman"/>
                <w:lang w:eastAsia="fr-FR"/>
              </w:rPr>
            </w:pPr>
          </w:p>
          <w:p w14:paraId="2CDE36F1" w14:textId="7C839EA3" w:rsidR="00A31193" w:rsidRDefault="00A31193" w:rsidP="00453834">
            <w:pPr>
              <w:spacing w:after="0" w:line="240" w:lineRule="auto"/>
              <w:jc w:val="both"/>
              <w:rPr>
                <w:rFonts w:ascii="Times New Roman" w:eastAsia="Times New Roman" w:hAnsi="Times New Roman" w:cs="Times New Roman"/>
                <w:lang w:eastAsia="fr-FR"/>
              </w:rPr>
            </w:pPr>
          </w:p>
          <w:p w14:paraId="6069E0C1" w14:textId="77777777" w:rsidR="00C17569" w:rsidRPr="00201AB7" w:rsidRDefault="00C17569" w:rsidP="00453834">
            <w:pPr>
              <w:spacing w:after="0" w:line="240" w:lineRule="auto"/>
              <w:jc w:val="both"/>
              <w:rPr>
                <w:rFonts w:ascii="Times New Roman" w:eastAsia="Times New Roman" w:hAnsi="Times New Roman" w:cs="Times New Roman"/>
                <w:lang w:eastAsia="fr-FR"/>
              </w:rPr>
            </w:pPr>
          </w:p>
          <w:p w14:paraId="35DF5A6A" w14:textId="31EF6DC6" w:rsidR="00AD5BE5" w:rsidRPr="005D0552" w:rsidRDefault="00AD5BE5" w:rsidP="00453834">
            <w:pPr>
              <w:spacing w:after="0" w:line="240" w:lineRule="auto"/>
              <w:jc w:val="both"/>
              <w:rPr>
                <w:rFonts w:ascii="Times New Roman" w:eastAsia="Times New Roman" w:hAnsi="Times New Roman" w:cs="Times New Roman"/>
                <w:lang w:eastAsia="fr-FR"/>
              </w:rPr>
            </w:pPr>
          </w:p>
        </w:tc>
      </w:tr>
      <w:tr w:rsidR="005D0552" w:rsidRPr="005D0552" w14:paraId="6AF4280D" w14:textId="77777777" w:rsidTr="002B2118">
        <w:trPr>
          <w:trHeight w:val="283"/>
          <w:jc w:val="center"/>
        </w:trPr>
        <w:tc>
          <w:tcPr>
            <w:tcW w:w="9909" w:type="dxa"/>
            <w:gridSpan w:val="3"/>
            <w:tcBorders>
              <w:right w:val="single" w:sz="4" w:space="0" w:color="auto"/>
            </w:tcBorders>
            <w:shd w:val="clear" w:color="auto" w:fill="D5DCE4"/>
          </w:tcPr>
          <w:p w14:paraId="1175B02B" w14:textId="77777777" w:rsidR="005D0552" w:rsidRPr="005D0552" w:rsidRDefault="00A716C7" w:rsidP="009C6CAD">
            <w:pPr>
              <w:spacing w:after="0" w:line="240" w:lineRule="auto"/>
              <w:rPr>
                <w:rFonts w:ascii="Times New Roman" w:eastAsia="Times New Roman" w:hAnsi="Times New Roman" w:cs="Times New Roman"/>
                <w:b/>
                <w:sz w:val="24"/>
                <w:szCs w:val="24"/>
                <w:lang w:eastAsia="fr-FR"/>
              </w:rPr>
            </w:pPr>
            <w:r w:rsidRPr="009C6CAD">
              <w:rPr>
                <w:rFonts w:ascii="Times New Roman" w:eastAsia="Times New Roman" w:hAnsi="Times New Roman" w:cs="Times New Roman"/>
                <w:b/>
                <w:sz w:val="24"/>
                <w:szCs w:val="24"/>
                <w:lang w:eastAsia="fr-FR"/>
              </w:rPr>
              <w:t>Préalable</w:t>
            </w:r>
            <w:r w:rsidR="005D0552" w:rsidRPr="009C6CAD">
              <w:rPr>
                <w:rFonts w:ascii="Times New Roman" w:eastAsia="Times New Roman" w:hAnsi="Times New Roman" w:cs="Times New Roman"/>
                <w:b/>
                <w:sz w:val="24"/>
                <w:szCs w:val="24"/>
                <w:lang w:eastAsia="fr-FR"/>
              </w:rPr>
              <w:t>(s)</w:t>
            </w:r>
          </w:p>
        </w:tc>
      </w:tr>
      <w:tr w:rsidR="005D0552" w:rsidRPr="005D0552" w14:paraId="394A38EB" w14:textId="77777777" w:rsidTr="004363A3">
        <w:trPr>
          <w:trHeight w:val="407"/>
          <w:jc w:val="center"/>
        </w:trPr>
        <w:tc>
          <w:tcPr>
            <w:tcW w:w="9909" w:type="dxa"/>
            <w:gridSpan w:val="3"/>
            <w:tcBorders>
              <w:right w:val="single" w:sz="4" w:space="0" w:color="auto"/>
            </w:tcBorders>
            <w:shd w:val="clear" w:color="auto" w:fill="auto"/>
          </w:tcPr>
          <w:p w14:paraId="53A2CD63" w14:textId="77777777" w:rsidR="005D0552" w:rsidRPr="009C6CAD" w:rsidRDefault="005D0552" w:rsidP="009C6CAD">
            <w:pPr>
              <w:spacing w:after="0" w:line="240" w:lineRule="auto"/>
              <w:rPr>
                <w:rFonts w:ascii="Times New Roman" w:eastAsia="Times New Roman" w:hAnsi="Times New Roman" w:cs="Times New Roman"/>
                <w:b/>
                <w:sz w:val="24"/>
                <w:szCs w:val="24"/>
                <w:lang w:eastAsia="fr-FR"/>
              </w:rPr>
            </w:pPr>
          </w:p>
          <w:p w14:paraId="0CD03679" w14:textId="77777777" w:rsidR="00AD5BE5" w:rsidRPr="009C6CAD" w:rsidRDefault="00AD5BE5" w:rsidP="009C6CAD">
            <w:pPr>
              <w:spacing w:after="0" w:line="240" w:lineRule="auto"/>
              <w:rPr>
                <w:rFonts w:ascii="Times New Roman" w:eastAsia="Times New Roman" w:hAnsi="Times New Roman" w:cs="Times New Roman"/>
                <w:b/>
                <w:sz w:val="24"/>
                <w:szCs w:val="24"/>
                <w:lang w:eastAsia="fr-FR"/>
              </w:rPr>
            </w:pPr>
          </w:p>
          <w:p w14:paraId="33B17109" w14:textId="34571BBF" w:rsidR="00AD5BE5" w:rsidRPr="009C6CAD" w:rsidRDefault="00AD5BE5" w:rsidP="009C6CAD">
            <w:pPr>
              <w:spacing w:after="0" w:line="240" w:lineRule="auto"/>
              <w:rPr>
                <w:rFonts w:ascii="Times New Roman" w:eastAsia="Times New Roman" w:hAnsi="Times New Roman" w:cs="Times New Roman"/>
                <w:b/>
                <w:sz w:val="24"/>
                <w:szCs w:val="24"/>
                <w:lang w:eastAsia="fr-FR"/>
              </w:rPr>
            </w:pPr>
          </w:p>
        </w:tc>
      </w:tr>
      <w:tr w:rsidR="005D0552" w:rsidRPr="005D0552" w14:paraId="28F1D95B" w14:textId="77777777" w:rsidTr="0057002F">
        <w:trPr>
          <w:trHeight w:val="283"/>
          <w:jc w:val="center"/>
        </w:trPr>
        <w:tc>
          <w:tcPr>
            <w:tcW w:w="9909" w:type="dxa"/>
            <w:gridSpan w:val="3"/>
            <w:tcBorders>
              <w:bottom w:val="single" w:sz="4" w:space="0" w:color="auto"/>
              <w:right w:val="single" w:sz="4" w:space="0" w:color="auto"/>
            </w:tcBorders>
            <w:shd w:val="clear" w:color="auto" w:fill="D5DCE4"/>
          </w:tcPr>
          <w:p w14:paraId="6F765042" w14:textId="77777777" w:rsidR="005D0552" w:rsidRPr="008A4BDC" w:rsidRDefault="005D0552" w:rsidP="009C6CAD">
            <w:pPr>
              <w:spacing w:after="0" w:line="240" w:lineRule="auto"/>
              <w:rPr>
                <w:rFonts w:ascii="Arial" w:eastAsia="Times New Roman" w:hAnsi="Arial" w:cs="Arial"/>
                <w:b/>
                <w:sz w:val="24"/>
                <w:szCs w:val="24"/>
                <w:lang w:eastAsia="fr-FR"/>
              </w:rPr>
            </w:pPr>
            <w:r w:rsidRPr="009C6CAD">
              <w:rPr>
                <w:rFonts w:ascii="Times New Roman" w:eastAsia="Times New Roman" w:hAnsi="Times New Roman" w:cs="Times New Roman"/>
                <w:b/>
                <w:sz w:val="24"/>
                <w:szCs w:val="24"/>
                <w:lang w:eastAsia="fr-FR"/>
              </w:rPr>
              <w:t>Compétences professionnelles visées</w:t>
            </w:r>
          </w:p>
        </w:tc>
      </w:tr>
      <w:tr w:rsidR="00840D49" w:rsidRPr="005D0552" w14:paraId="123A4C6F" w14:textId="77777777" w:rsidTr="006013C1">
        <w:trPr>
          <w:trHeight w:val="567"/>
          <w:jc w:val="center"/>
        </w:trPr>
        <w:sdt>
          <w:sdtPr>
            <w:rPr>
              <w:rFonts w:ascii="Times New Roman" w:eastAsia="Times New Roman" w:hAnsi="Times New Roman" w:cs="Times New Roman"/>
              <w:lang w:eastAsia="fr-FR"/>
            </w:rPr>
            <w:id w:val="-914317147"/>
            <w14:checkbox>
              <w14:checked w14:val="0"/>
              <w14:checkedState w14:val="2612" w14:font="MS Gothic"/>
              <w14:uncheckedState w14:val="2610" w14:font="MS Gothic"/>
            </w14:checkbox>
          </w:sdtPr>
          <w:sdtEndPr/>
          <w:sdtContent>
            <w:tc>
              <w:tcPr>
                <w:tcW w:w="492" w:type="dxa"/>
                <w:tcBorders>
                  <w:top w:val="single" w:sz="4" w:space="0" w:color="auto"/>
                  <w:left w:val="single" w:sz="4" w:space="0" w:color="auto"/>
                  <w:bottom w:val="nil"/>
                  <w:right w:val="nil"/>
                </w:tcBorders>
                <w:shd w:val="clear" w:color="auto" w:fill="FFFFFF"/>
              </w:tcPr>
              <w:p w14:paraId="612C48C1" w14:textId="4C68005A" w:rsidR="00840D49" w:rsidRPr="00AB50EF" w:rsidRDefault="008666E6" w:rsidP="00A12720">
                <w:pPr>
                  <w:spacing w:before="60" w:after="0" w:line="240" w:lineRule="auto"/>
                  <w:rPr>
                    <w:rFonts w:ascii="Times New Roman" w:eastAsia="Times New Roman" w:hAnsi="Times New Roman" w:cs="Times New Roman"/>
                    <w:sz w:val="18"/>
                    <w:szCs w:val="18"/>
                    <w:lang w:eastAsia="fr-FR"/>
                  </w:rPr>
                </w:pPr>
                <w:r>
                  <w:rPr>
                    <w:rFonts w:ascii="MS Gothic" w:eastAsia="MS Gothic" w:hAnsi="MS Gothic" w:cs="Times New Roman" w:hint="eastAsia"/>
                    <w:lang w:eastAsia="fr-FR"/>
                  </w:rPr>
                  <w:t>☐</w:t>
                </w:r>
              </w:p>
            </w:tc>
          </w:sdtContent>
        </w:sdt>
        <w:tc>
          <w:tcPr>
            <w:tcW w:w="496" w:type="dxa"/>
            <w:tcBorders>
              <w:top w:val="single" w:sz="4" w:space="0" w:color="auto"/>
              <w:left w:val="nil"/>
              <w:bottom w:val="nil"/>
              <w:right w:val="nil"/>
            </w:tcBorders>
            <w:shd w:val="clear" w:color="auto" w:fill="FFFFFF"/>
          </w:tcPr>
          <w:p w14:paraId="7AF00600" w14:textId="77777777" w:rsidR="00840D49" w:rsidRPr="00AD5BE5" w:rsidRDefault="00840D49" w:rsidP="00A12720">
            <w:pPr>
              <w:spacing w:before="60" w:after="0" w:line="240" w:lineRule="auto"/>
              <w:rPr>
                <w:rFonts w:ascii="Times New Roman" w:eastAsia="Times New Roman" w:hAnsi="Times New Roman" w:cs="Times New Roman"/>
                <w:lang w:eastAsia="fr-FR"/>
              </w:rPr>
            </w:pPr>
            <w:r w:rsidRPr="00AD5BE5">
              <w:rPr>
                <w:rFonts w:ascii="Times New Roman" w:eastAsia="Times New Roman" w:hAnsi="Times New Roman" w:cs="Times New Roman"/>
                <w:lang w:eastAsia="fr-FR"/>
              </w:rPr>
              <w:t xml:space="preserve">1.  </w:t>
            </w:r>
          </w:p>
        </w:tc>
        <w:tc>
          <w:tcPr>
            <w:tcW w:w="8921" w:type="dxa"/>
            <w:tcBorders>
              <w:top w:val="single" w:sz="4" w:space="0" w:color="auto"/>
              <w:left w:val="nil"/>
              <w:bottom w:val="nil"/>
              <w:right w:val="single" w:sz="4" w:space="0" w:color="auto"/>
            </w:tcBorders>
            <w:shd w:val="clear" w:color="auto" w:fill="FFFFFF"/>
          </w:tcPr>
          <w:p w14:paraId="652331CC" w14:textId="77777777" w:rsidR="00840D49" w:rsidRPr="00AD5BE5" w:rsidRDefault="00840D49" w:rsidP="006013C1">
            <w:pPr>
              <w:spacing w:after="0" w:line="240" w:lineRule="auto"/>
              <w:rPr>
                <w:rFonts w:ascii="Times New Roman" w:eastAsia="Times New Roman" w:hAnsi="Times New Roman" w:cs="Times New Roman"/>
                <w:lang w:eastAsia="fr-FR"/>
              </w:rPr>
            </w:pPr>
            <w:r w:rsidRPr="00AD5BE5">
              <w:rPr>
                <w:rFonts w:ascii="Times New Roman" w:eastAsia="Times New Roman" w:hAnsi="Times New Roman" w:cs="Times New Roman"/>
                <w:lang w:eastAsia="fr-FR"/>
              </w:rPr>
              <w:t>Agir en tant que professionnelle ou professionnel héritier, critique et interprète d’objets de savoirs ou de culture dans l’exercice de ses fonctions.</w:t>
            </w:r>
          </w:p>
        </w:tc>
      </w:tr>
      <w:tr w:rsidR="00840D49" w:rsidRPr="005D0552" w14:paraId="0A014E07" w14:textId="77777777" w:rsidTr="006013C1">
        <w:trPr>
          <w:trHeight w:val="567"/>
          <w:jc w:val="center"/>
        </w:trPr>
        <w:sdt>
          <w:sdtPr>
            <w:rPr>
              <w:rFonts w:ascii="Times New Roman" w:eastAsia="Times New Roman" w:hAnsi="Times New Roman" w:cs="Times New Roman"/>
              <w:lang w:eastAsia="fr-FR"/>
            </w:rPr>
            <w:id w:val="-104655996"/>
            <w14:checkbox>
              <w14:checked w14:val="0"/>
              <w14:checkedState w14:val="2612" w14:font="MS Gothic"/>
              <w14:uncheckedState w14:val="2610" w14:font="MS Gothic"/>
            </w14:checkbox>
          </w:sdtPr>
          <w:sdtEndPr/>
          <w:sdtContent>
            <w:tc>
              <w:tcPr>
                <w:tcW w:w="492" w:type="dxa"/>
                <w:tcBorders>
                  <w:top w:val="nil"/>
                  <w:left w:val="single" w:sz="4" w:space="0" w:color="auto"/>
                  <w:bottom w:val="nil"/>
                  <w:right w:val="nil"/>
                </w:tcBorders>
                <w:shd w:val="clear" w:color="auto" w:fill="FFFFFF"/>
              </w:tcPr>
              <w:p w14:paraId="6192F253" w14:textId="77777777" w:rsidR="00840D49" w:rsidRPr="00AB50EF" w:rsidRDefault="00AB50EF" w:rsidP="00A12720">
                <w:pPr>
                  <w:spacing w:after="0" w:line="240" w:lineRule="auto"/>
                  <w:ind w:left="720" w:hanging="720"/>
                  <w:rPr>
                    <w:rFonts w:ascii="Times New Roman" w:eastAsia="Times New Roman" w:hAnsi="Times New Roman" w:cs="Times New Roman"/>
                    <w:sz w:val="18"/>
                    <w:szCs w:val="18"/>
                    <w:lang w:eastAsia="fr-FR"/>
                  </w:rPr>
                </w:pPr>
                <w:r>
                  <w:rPr>
                    <w:rFonts w:ascii="MS Gothic" w:eastAsia="MS Gothic" w:hAnsi="MS Gothic" w:cs="Times New Roman" w:hint="eastAsia"/>
                    <w:lang w:eastAsia="fr-FR"/>
                  </w:rPr>
                  <w:t>☐</w:t>
                </w:r>
              </w:p>
            </w:tc>
          </w:sdtContent>
        </w:sdt>
        <w:tc>
          <w:tcPr>
            <w:tcW w:w="496" w:type="dxa"/>
            <w:tcBorders>
              <w:top w:val="nil"/>
              <w:left w:val="nil"/>
              <w:bottom w:val="nil"/>
              <w:right w:val="nil"/>
            </w:tcBorders>
            <w:shd w:val="clear" w:color="auto" w:fill="FFFFFF"/>
          </w:tcPr>
          <w:p w14:paraId="5D67363D" w14:textId="77777777" w:rsidR="00840D49" w:rsidRPr="00AD5BE5" w:rsidRDefault="00840D49" w:rsidP="00A12720">
            <w:pPr>
              <w:spacing w:after="0" w:line="240" w:lineRule="auto"/>
              <w:rPr>
                <w:rFonts w:ascii="Times New Roman" w:eastAsia="Times New Roman" w:hAnsi="Times New Roman" w:cs="Times New Roman"/>
                <w:lang w:eastAsia="fr-FR"/>
              </w:rPr>
            </w:pPr>
            <w:r w:rsidRPr="00AD5BE5">
              <w:rPr>
                <w:rFonts w:ascii="Times New Roman" w:eastAsia="Times New Roman" w:hAnsi="Times New Roman" w:cs="Times New Roman"/>
                <w:lang w:eastAsia="fr-FR"/>
              </w:rPr>
              <w:t>2.</w:t>
            </w:r>
          </w:p>
        </w:tc>
        <w:tc>
          <w:tcPr>
            <w:tcW w:w="8921" w:type="dxa"/>
            <w:tcBorders>
              <w:top w:val="nil"/>
              <w:left w:val="nil"/>
              <w:bottom w:val="nil"/>
              <w:right w:val="single" w:sz="4" w:space="0" w:color="auto"/>
            </w:tcBorders>
            <w:shd w:val="clear" w:color="auto" w:fill="FFFFFF"/>
          </w:tcPr>
          <w:p w14:paraId="5B98A510" w14:textId="77777777" w:rsidR="00840D49" w:rsidRPr="00AD5BE5" w:rsidRDefault="00840D49" w:rsidP="006013C1">
            <w:pPr>
              <w:spacing w:after="0" w:line="240" w:lineRule="auto"/>
              <w:jc w:val="both"/>
              <w:rPr>
                <w:rFonts w:ascii="Times New Roman" w:eastAsia="Times New Roman" w:hAnsi="Times New Roman" w:cs="Times New Roman"/>
                <w:lang w:eastAsia="fr-FR"/>
              </w:rPr>
            </w:pPr>
            <w:r w:rsidRPr="00AD5BE5">
              <w:rPr>
                <w:rFonts w:ascii="Times New Roman" w:eastAsia="Times New Roman" w:hAnsi="Times New Roman" w:cs="Times New Roman"/>
                <w:lang w:eastAsia="fr-FR"/>
              </w:rPr>
              <w:t>Communiquer clairement et correctement dans la langue d’enseignement, à l’oral et à l’écrit, dans les divers contextes liés à la profession enseignante.</w:t>
            </w:r>
          </w:p>
        </w:tc>
      </w:tr>
      <w:tr w:rsidR="00840D49" w:rsidRPr="005D0552" w14:paraId="7C8CE0A0" w14:textId="77777777" w:rsidTr="006013C1">
        <w:trPr>
          <w:trHeight w:val="567"/>
          <w:jc w:val="center"/>
        </w:trPr>
        <w:sdt>
          <w:sdtPr>
            <w:rPr>
              <w:rFonts w:ascii="Times New Roman" w:eastAsia="Times New Roman" w:hAnsi="Times New Roman" w:cs="Times New Roman"/>
              <w:lang w:eastAsia="fr-FR"/>
            </w:rPr>
            <w:id w:val="41644428"/>
            <w14:checkbox>
              <w14:checked w14:val="0"/>
              <w14:checkedState w14:val="2612" w14:font="MS Gothic"/>
              <w14:uncheckedState w14:val="2610" w14:font="MS Gothic"/>
            </w14:checkbox>
          </w:sdtPr>
          <w:sdtEndPr/>
          <w:sdtContent>
            <w:tc>
              <w:tcPr>
                <w:tcW w:w="492" w:type="dxa"/>
                <w:tcBorders>
                  <w:top w:val="nil"/>
                  <w:left w:val="single" w:sz="4" w:space="0" w:color="auto"/>
                  <w:bottom w:val="nil"/>
                  <w:right w:val="nil"/>
                </w:tcBorders>
                <w:shd w:val="clear" w:color="auto" w:fill="FFFFFF"/>
              </w:tcPr>
              <w:p w14:paraId="6F1B15A4" w14:textId="77777777" w:rsidR="00840D49" w:rsidRPr="00AB50EF" w:rsidRDefault="00AB50EF" w:rsidP="00A12720">
                <w:pPr>
                  <w:spacing w:after="0" w:line="240" w:lineRule="auto"/>
                  <w:ind w:left="720" w:hanging="720"/>
                  <w:rPr>
                    <w:rFonts w:ascii="Times New Roman" w:eastAsia="Times New Roman" w:hAnsi="Times New Roman" w:cs="Times New Roman"/>
                    <w:sz w:val="18"/>
                    <w:szCs w:val="18"/>
                    <w:lang w:eastAsia="fr-FR"/>
                  </w:rPr>
                </w:pPr>
                <w:r>
                  <w:rPr>
                    <w:rFonts w:ascii="MS Gothic" w:eastAsia="MS Gothic" w:hAnsi="MS Gothic" w:cs="Times New Roman" w:hint="eastAsia"/>
                    <w:lang w:eastAsia="fr-FR"/>
                  </w:rPr>
                  <w:t>☐</w:t>
                </w:r>
              </w:p>
            </w:tc>
          </w:sdtContent>
        </w:sdt>
        <w:tc>
          <w:tcPr>
            <w:tcW w:w="496" w:type="dxa"/>
            <w:tcBorders>
              <w:top w:val="nil"/>
              <w:left w:val="nil"/>
              <w:bottom w:val="nil"/>
              <w:right w:val="nil"/>
            </w:tcBorders>
            <w:shd w:val="clear" w:color="auto" w:fill="FFFFFF"/>
          </w:tcPr>
          <w:p w14:paraId="7D1A3022" w14:textId="77777777" w:rsidR="00840D49" w:rsidRPr="00AD5BE5" w:rsidRDefault="00840D49" w:rsidP="00A12720">
            <w:pPr>
              <w:spacing w:after="0" w:line="240" w:lineRule="auto"/>
              <w:rPr>
                <w:rFonts w:ascii="Times New Roman" w:eastAsia="Times New Roman" w:hAnsi="Times New Roman" w:cs="Times New Roman"/>
                <w:lang w:eastAsia="fr-FR"/>
              </w:rPr>
            </w:pPr>
            <w:r w:rsidRPr="00AD5BE5">
              <w:rPr>
                <w:rFonts w:ascii="Times New Roman" w:eastAsia="Times New Roman" w:hAnsi="Times New Roman" w:cs="Times New Roman"/>
                <w:lang w:eastAsia="fr-FR"/>
              </w:rPr>
              <w:t>3.</w:t>
            </w:r>
          </w:p>
        </w:tc>
        <w:tc>
          <w:tcPr>
            <w:tcW w:w="8921" w:type="dxa"/>
            <w:tcBorders>
              <w:top w:val="nil"/>
              <w:left w:val="nil"/>
              <w:bottom w:val="nil"/>
              <w:right w:val="single" w:sz="4" w:space="0" w:color="auto"/>
            </w:tcBorders>
            <w:shd w:val="clear" w:color="auto" w:fill="FFFFFF"/>
          </w:tcPr>
          <w:p w14:paraId="70B5766B" w14:textId="77777777" w:rsidR="00840D49" w:rsidRPr="00AD5BE5" w:rsidRDefault="00840D49" w:rsidP="006013C1">
            <w:pPr>
              <w:spacing w:after="0" w:line="240" w:lineRule="auto"/>
              <w:jc w:val="both"/>
              <w:rPr>
                <w:rFonts w:ascii="Times New Roman" w:eastAsia="Times New Roman" w:hAnsi="Times New Roman" w:cs="Times New Roman"/>
                <w:lang w:eastAsia="fr-FR"/>
              </w:rPr>
            </w:pPr>
            <w:r w:rsidRPr="00AD5BE5">
              <w:rPr>
                <w:rFonts w:ascii="Times New Roman" w:eastAsia="Times New Roman" w:hAnsi="Times New Roman" w:cs="Times New Roman"/>
                <w:lang w:eastAsia="fr-FR"/>
              </w:rPr>
              <w:t xml:space="preserve">Concevoir des situations d’enseignement-apprentissage pour les contenus à faire apprendre, et ce, en fonction des élèves concernés et du développement des compétences visées </w:t>
            </w:r>
          </w:p>
        </w:tc>
      </w:tr>
      <w:tr w:rsidR="00840D49" w:rsidRPr="005D0552" w14:paraId="6BBFFA91" w14:textId="77777777" w:rsidTr="006013C1">
        <w:trPr>
          <w:trHeight w:val="567"/>
          <w:jc w:val="center"/>
        </w:trPr>
        <w:tc>
          <w:tcPr>
            <w:tcW w:w="492" w:type="dxa"/>
            <w:tcBorders>
              <w:top w:val="nil"/>
              <w:left w:val="single" w:sz="4" w:space="0" w:color="auto"/>
              <w:bottom w:val="nil"/>
              <w:right w:val="nil"/>
            </w:tcBorders>
            <w:shd w:val="clear" w:color="auto" w:fill="FFFFFF"/>
          </w:tcPr>
          <w:p w14:paraId="439260C5" w14:textId="77777777" w:rsidR="00840D49" w:rsidRPr="00AB50EF" w:rsidRDefault="008B5AF7" w:rsidP="00A12720">
            <w:pPr>
              <w:spacing w:after="0" w:line="240" w:lineRule="auto"/>
              <w:rPr>
                <w:rFonts w:ascii="Times New Roman" w:eastAsia="Times New Roman" w:hAnsi="Times New Roman" w:cs="Times New Roman"/>
                <w:sz w:val="18"/>
                <w:szCs w:val="18"/>
                <w:lang w:eastAsia="fr-FR"/>
              </w:rPr>
            </w:pPr>
            <w:sdt>
              <w:sdtPr>
                <w:rPr>
                  <w:rFonts w:ascii="Times New Roman" w:eastAsia="Times New Roman" w:hAnsi="Times New Roman" w:cs="Times New Roman"/>
                  <w:lang w:eastAsia="fr-FR"/>
                </w:rPr>
                <w:id w:val="1946343980"/>
                <w14:checkbox>
                  <w14:checked w14:val="0"/>
                  <w14:checkedState w14:val="2612" w14:font="MS Gothic"/>
                  <w14:uncheckedState w14:val="2610" w14:font="MS Gothic"/>
                </w14:checkbox>
              </w:sdtPr>
              <w:sdtEndPr/>
              <w:sdtContent>
                <w:r w:rsidR="00AB50EF">
                  <w:rPr>
                    <w:rFonts w:ascii="MS Gothic" w:eastAsia="MS Gothic" w:hAnsi="MS Gothic" w:cs="Times New Roman" w:hint="eastAsia"/>
                    <w:lang w:eastAsia="fr-FR"/>
                  </w:rPr>
                  <w:t>☐</w:t>
                </w:r>
              </w:sdtContent>
            </w:sdt>
            <w:r w:rsidR="00840D49" w:rsidRPr="00AB50EF">
              <w:rPr>
                <w:rFonts w:ascii="Times New Roman" w:eastAsia="Times New Roman" w:hAnsi="Times New Roman" w:cs="Times New Roman"/>
                <w:sz w:val="18"/>
                <w:szCs w:val="18"/>
                <w:lang w:eastAsia="fr-FR"/>
              </w:rPr>
              <w:t xml:space="preserve">  </w:t>
            </w:r>
          </w:p>
        </w:tc>
        <w:tc>
          <w:tcPr>
            <w:tcW w:w="496" w:type="dxa"/>
            <w:tcBorders>
              <w:top w:val="nil"/>
              <w:left w:val="nil"/>
              <w:bottom w:val="nil"/>
              <w:right w:val="nil"/>
            </w:tcBorders>
            <w:shd w:val="clear" w:color="auto" w:fill="FFFFFF"/>
          </w:tcPr>
          <w:p w14:paraId="61974F23" w14:textId="77777777" w:rsidR="00840D49" w:rsidRPr="00AD5BE5" w:rsidRDefault="00840D49" w:rsidP="00A12720">
            <w:pPr>
              <w:spacing w:after="0" w:line="240" w:lineRule="auto"/>
              <w:rPr>
                <w:rFonts w:ascii="Times New Roman" w:eastAsia="Times New Roman" w:hAnsi="Times New Roman" w:cs="Times New Roman"/>
                <w:lang w:eastAsia="fr-FR"/>
              </w:rPr>
            </w:pPr>
            <w:r w:rsidRPr="00AD5BE5">
              <w:rPr>
                <w:rFonts w:ascii="Times New Roman" w:eastAsia="Times New Roman" w:hAnsi="Times New Roman" w:cs="Times New Roman"/>
                <w:lang w:eastAsia="fr-FR"/>
              </w:rPr>
              <w:t>4.</w:t>
            </w:r>
          </w:p>
        </w:tc>
        <w:tc>
          <w:tcPr>
            <w:tcW w:w="8921" w:type="dxa"/>
            <w:tcBorders>
              <w:top w:val="nil"/>
              <w:left w:val="nil"/>
              <w:bottom w:val="nil"/>
              <w:right w:val="single" w:sz="4" w:space="0" w:color="auto"/>
            </w:tcBorders>
            <w:shd w:val="clear" w:color="auto" w:fill="FFFFFF"/>
          </w:tcPr>
          <w:p w14:paraId="04C3EF4C" w14:textId="77777777" w:rsidR="00840D49" w:rsidRPr="00AD5BE5" w:rsidRDefault="00840D49" w:rsidP="006013C1">
            <w:pPr>
              <w:spacing w:after="0" w:line="240" w:lineRule="auto"/>
              <w:jc w:val="both"/>
              <w:rPr>
                <w:rFonts w:ascii="Times New Roman" w:eastAsia="Times New Roman" w:hAnsi="Times New Roman" w:cs="Times New Roman"/>
                <w:lang w:eastAsia="fr-FR"/>
              </w:rPr>
            </w:pPr>
            <w:r w:rsidRPr="00AD5BE5">
              <w:rPr>
                <w:rFonts w:ascii="Times New Roman" w:eastAsia="Times New Roman" w:hAnsi="Times New Roman" w:cs="Times New Roman"/>
                <w:lang w:eastAsia="fr-FR"/>
              </w:rPr>
              <w:t>Piloter des situations d’enseignement-apprentissage pour les contenus à faire apprendre, et ce, en fonction des élèves concernés et du développement des compétences visées dans le programme de formation.</w:t>
            </w:r>
          </w:p>
        </w:tc>
      </w:tr>
      <w:tr w:rsidR="00840D49" w:rsidRPr="005D0552" w14:paraId="3BB72DC5" w14:textId="77777777" w:rsidTr="006013C1">
        <w:trPr>
          <w:trHeight w:val="567"/>
          <w:jc w:val="center"/>
        </w:trPr>
        <w:sdt>
          <w:sdtPr>
            <w:rPr>
              <w:rFonts w:ascii="Times New Roman" w:eastAsia="Times New Roman" w:hAnsi="Times New Roman" w:cs="Times New Roman"/>
              <w:lang w:eastAsia="fr-FR"/>
            </w:rPr>
            <w:id w:val="570396378"/>
            <w14:checkbox>
              <w14:checked w14:val="0"/>
              <w14:checkedState w14:val="2612" w14:font="MS Gothic"/>
              <w14:uncheckedState w14:val="2610" w14:font="MS Gothic"/>
            </w14:checkbox>
          </w:sdtPr>
          <w:sdtEndPr/>
          <w:sdtContent>
            <w:tc>
              <w:tcPr>
                <w:tcW w:w="492" w:type="dxa"/>
                <w:tcBorders>
                  <w:top w:val="nil"/>
                  <w:left w:val="single" w:sz="4" w:space="0" w:color="auto"/>
                  <w:bottom w:val="nil"/>
                  <w:right w:val="nil"/>
                </w:tcBorders>
                <w:shd w:val="clear" w:color="auto" w:fill="FFFFFF"/>
              </w:tcPr>
              <w:p w14:paraId="3EFC8336" w14:textId="77777777" w:rsidR="00840D49" w:rsidRPr="00AB50EF" w:rsidRDefault="00AB50EF" w:rsidP="00A12720">
                <w:pPr>
                  <w:spacing w:after="0" w:line="240" w:lineRule="auto"/>
                  <w:rPr>
                    <w:rFonts w:ascii="Times New Roman" w:eastAsia="Times New Roman" w:hAnsi="Times New Roman" w:cs="Times New Roman"/>
                    <w:sz w:val="18"/>
                    <w:szCs w:val="18"/>
                    <w:lang w:eastAsia="fr-FR"/>
                  </w:rPr>
                </w:pPr>
                <w:r>
                  <w:rPr>
                    <w:rFonts w:ascii="MS Gothic" w:eastAsia="MS Gothic" w:hAnsi="MS Gothic" w:cs="Times New Roman" w:hint="eastAsia"/>
                    <w:lang w:eastAsia="fr-FR"/>
                  </w:rPr>
                  <w:t>☐</w:t>
                </w:r>
              </w:p>
            </w:tc>
          </w:sdtContent>
        </w:sdt>
        <w:tc>
          <w:tcPr>
            <w:tcW w:w="496" w:type="dxa"/>
            <w:tcBorders>
              <w:top w:val="nil"/>
              <w:left w:val="nil"/>
              <w:bottom w:val="nil"/>
              <w:right w:val="nil"/>
            </w:tcBorders>
            <w:shd w:val="clear" w:color="auto" w:fill="FFFFFF"/>
          </w:tcPr>
          <w:p w14:paraId="7842963D" w14:textId="77777777" w:rsidR="00840D49" w:rsidRPr="00AD5BE5" w:rsidRDefault="00840D49" w:rsidP="00A12720">
            <w:pPr>
              <w:spacing w:after="0" w:line="240" w:lineRule="auto"/>
              <w:rPr>
                <w:rFonts w:ascii="Times New Roman" w:eastAsia="Times New Roman" w:hAnsi="Times New Roman" w:cs="Times New Roman"/>
                <w:lang w:eastAsia="fr-FR"/>
              </w:rPr>
            </w:pPr>
            <w:r w:rsidRPr="00AD5BE5">
              <w:rPr>
                <w:rFonts w:ascii="Times New Roman" w:eastAsia="Times New Roman" w:hAnsi="Times New Roman" w:cs="Times New Roman"/>
                <w:lang w:eastAsia="fr-FR"/>
              </w:rPr>
              <w:t>5.</w:t>
            </w:r>
          </w:p>
        </w:tc>
        <w:tc>
          <w:tcPr>
            <w:tcW w:w="8921" w:type="dxa"/>
            <w:tcBorders>
              <w:top w:val="nil"/>
              <w:left w:val="nil"/>
              <w:bottom w:val="nil"/>
              <w:right w:val="single" w:sz="4" w:space="0" w:color="auto"/>
            </w:tcBorders>
            <w:shd w:val="clear" w:color="auto" w:fill="FFFFFF"/>
          </w:tcPr>
          <w:p w14:paraId="2D8AAA62" w14:textId="77777777" w:rsidR="00840D49" w:rsidRPr="00AD5BE5" w:rsidRDefault="00840D49" w:rsidP="006013C1">
            <w:pPr>
              <w:spacing w:after="0" w:line="240" w:lineRule="auto"/>
              <w:jc w:val="both"/>
              <w:rPr>
                <w:rFonts w:ascii="Times New Roman" w:eastAsia="Times New Roman" w:hAnsi="Times New Roman" w:cs="Times New Roman"/>
                <w:lang w:eastAsia="fr-FR"/>
              </w:rPr>
            </w:pPr>
            <w:r w:rsidRPr="00AD5BE5">
              <w:rPr>
                <w:rFonts w:ascii="Times New Roman" w:eastAsia="Times New Roman" w:hAnsi="Times New Roman" w:cs="Times New Roman"/>
                <w:lang w:eastAsia="fr-FR"/>
              </w:rPr>
              <w:t>Évaluer la progression des apprentissages et le degré d’acquisition des compétences des élèves pour les contenus à faire apprendre.</w:t>
            </w:r>
          </w:p>
        </w:tc>
      </w:tr>
      <w:tr w:rsidR="00840D49" w:rsidRPr="005D0552" w14:paraId="1E2916C7" w14:textId="77777777" w:rsidTr="006013C1">
        <w:trPr>
          <w:trHeight w:val="567"/>
          <w:jc w:val="center"/>
        </w:trPr>
        <w:sdt>
          <w:sdtPr>
            <w:rPr>
              <w:rFonts w:ascii="Times New Roman" w:eastAsia="Times New Roman" w:hAnsi="Times New Roman" w:cs="Times New Roman"/>
              <w:lang w:eastAsia="fr-FR"/>
            </w:rPr>
            <w:id w:val="-1526937921"/>
            <w14:checkbox>
              <w14:checked w14:val="0"/>
              <w14:checkedState w14:val="2612" w14:font="MS Gothic"/>
              <w14:uncheckedState w14:val="2610" w14:font="MS Gothic"/>
            </w14:checkbox>
          </w:sdtPr>
          <w:sdtEndPr/>
          <w:sdtContent>
            <w:tc>
              <w:tcPr>
                <w:tcW w:w="492" w:type="dxa"/>
                <w:tcBorders>
                  <w:top w:val="nil"/>
                  <w:left w:val="single" w:sz="4" w:space="0" w:color="auto"/>
                  <w:bottom w:val="nil"/>
                  <w:right w:val="nil"/>
                </w:tcBorders>
                <w:shd w:val="clear" w:color="auto" w:fill="FFFFFF"/>
              </w:tcPr>
              <w:p w14:paraId="7D63B2EF" w14:textId="18BB3468" w:rsidR="00840D49" w:rsidRPr="00AB50EF" w:rsidRDefault="00AD5BE5" w:rsidP="00A12720">
                <w:pPr>
                  <w:spacing w:after="0" w:line="240" w:lineRule="auto"/>
                  <w:rPr>
                    <w:rFonts w:ascii="Times New Roman" w:eastAsia="Times New Roman" w:hAnsi="Times New Roman" w:cs="Times New Roman"/>
                    <w:sz w:val="18"/>
                    <w:szCs w:val="18"/>
                    <w:lang w:eastAsia="fr-FR"/>
                  </w:rPr>
                </w:pPr>
                <w:r>
                  <w:rPr>
                    <w:rFonts w:ascii="MS Gothic" w:eastAsia="MS Gothic" w:hAnsi="MS Gothic" w:cs="Times New Roman" w:hint="eastAsia"/>
                    <w:lang w:eastAsia="fr-FR"/>
                  </w:rPr>
                  <w:t>☐</w:t>
                </w:r>
              </w:p>
            </w:tc>
          </w:sdtContent>
        </w:sdt>
        <w:tc>
          <w:tcPr>
            <w:tcW w:w="496" w:type="dxa"/>
            <w:tcBorders>
              <w:top w:val="nil"/>
              <w:left w:val="nil"/>
              <w:bottom w:val="nil"/>
              <w:right w:val="nil"/>
            </w:tcBorders>
            <w:shd w:val="clear" w:color="auto" w:fill="FFFFFF"/>
          </w:tcPr>
          <w:p w14:paraId="74D468E4" w14:textId="77777777" w:rsidR="00840D49" w:rsidRPr="00AD5BE5" w:rsidRDefault="00840D49" w:rsidP="00A12720">
            <w:pPr>
              <w:spacing w:after="0" w:line="240" w:lineRule="auto"/>
              <w:rPr>
                <w:rFonts w:ascii="Times New Roman" w:eastAsia="Times New Roman" w:hAnsi="Times New Roman" w:cs="Times New Roman"/>
                <w:lang w:eastAsia="fr-FR"/>
              </w:rPr>
            </w:pPr>
            <w:r w:rsidRPr="00AD5BE5">
              <w:rPr>
                <w:rFonts w:ascii="Times New Roman" w:eastAsia="Times New Roman" w:hAnsi="Times New Roman" w:cs="Times New Roman"/>
                <w:lang w:eastAsia="fr-FR"/>
              </w:rPr>
              <w:t>6.</w:t>
            </w:r>
          </w:p>
        </w:tc>
        <w:tc>
          <w:tcPr>
            <w:tcW w:w="8921" w:type="dxa"/>
            <w:tcBorders>
              <w:top w:val="nil"/>
              <w:left w:val="nil"/>
              <w:bottom w:val="nil"/>
              <w:right w:val="single" w:sz="4" w:space="0" w:color="auto"/>
            </w:tcBorders>
            <w:shd w:val="clear" w:color="auto" w:fill="FFFFFF"/>
          </w:tcPr>
          <w:p w14:paraId="13C8EC97" w14:textId="77777777" w:rsidR="00840D49" w:rsidRPr="00AD5BE5" w:rsidRDefault="00840D49" w:rsidP="006013C1">
            <w:pPr>
              <w:spacing w:after="0" w:line="240" w:lineRule="auto"/>
              <w:jc w:val="both"/>
              <w:rPr>
                <w:rFonts w:ascii="Times New Roman" w:eastAsia="Times New Roman" w:hAnsi="Times New Roman" w:cs="Times New Roman"/>
                <w:lang w:eastAsia="fr-FR"/>
              </w:rPr>
            </w:pPr>
            <w:r w:rsidRPr="00AD5BE5">
              <w:rPr>
                <w:rFonts w:ascii="Times New Roman" w:eastAsia="Times New Roman" w:hAnsi="Times New Roman" w:cs="Times New Roman"/>
                <w:lang w:eastAsia="fr-FR"/>
              </w:rPr>
              <w:t>Planifier, organiser et superviser le mode de fonctionnement du groupe-classe en vue de favoriser l’apprentissage et la socialisation des élèves.</w:t>
            </w:r>
          </w:p>
        </w:tc>
      </w:tr>
      <w:tr w:rsidR="00840D49" w:rsidRPr="005D0552" w14:paraId="2C9530D4" w14:textId="77777777" w:rsidTr="006013C1">
        <w:trPr>
          <w:trHeight w:val="567"/>
          <w:jc w:val="center"/>
        </w:trPr>
        <w:sdt>
          <w:sdtPr>
            <w:rPr>
              <w:rFonts w:ascii="Times New Roman" w:eastAsia="Times New Roman" w:hAnsi="Times New Roman" w:cs="Times New Roman"/>
              <w:lang w:eastAsia="fr-FR"/>
            </w:rPr>
            <w:id w:val="56677755"/>
            <w14:checkbox>
              <w14:checked w14:val="0"/>
              <w14:checkedState w14:val="2612" w14:font="MS Gothic"/>
              <w14:uncheckedState w14:val="2610" w14:font="MS Gothic"/>
            </w14:checkbox>
          </w:sdtPr>
          <w:sdtEndPr/>
          <w:sdtContent>
            <w:tc>
              <w:tcPr>
                <w:tcW w:w="492" w:type="dxa"/>
                <w:tcBorders>
                  <w:top w:val="nil"/>
                  <w:left w:val="single" w:sz="4" w:space="0" w:color="auto"/>
                  <w:bottom w:val="nil"/>
                  <w:right w:val="nil"/>
                </w:tcBorders>
                <w:shd w:val="clear" w:color="auto" w:fill="FFFFFF"/>
              </w:tcPr>
              <w:p w14:paraId="295B936E" w14:textId="77777777" w:rsidR="00840D49" w:rsidRPr="00AB50EF" w:rsidRDefault="00AB50EF" w:rsidP="00A12720">
                <w:pPr>
                  <w:spacing w:after="0" w:line="240" w:lineRule="auto"/>
                  <w:ind w:left="720" w:hanging="720"/>
                  <w:rPr>
                    <w:rFonts w:ascii="Times New Roman" w:eastAsia="Times New Roman" w:hAnsi="Times New Roman" w:cs="Times New Roman"/>
                    <w:sz w:val="18"/>
                    <w:szCs w:val="18"/>
                    <w:lang w:eastAsia="fr-FR"/>
                  </w:rPr>
                </w:pPr>
                <w:r>
                  <w:rPr>
                    <w:rFonts w:ascii="MS Gothic" w:eastAsia="MS Gothic" w:hAnsi="MS Gothic" w:cs="Times New Roman" w:hint="eastAsia"/>
                    <w:lang w:eastAsia="fr-FR"/>
                  </w:rPr>
                  <w:t>☐</w:t>
                </w:r>
              </w:p>
            </w:tc>
          </w:sdtContent>
        </w:sdt>
        <w:tc>
          <w:tcPr>
            <w:tcW w:w="496" w:type="dxa"/>
            <w:tcBorders>
              <w:top w:val="nil"/>
              <w:left w:val="nil"/>
              <w:bottom w:val="nil"/>
              <w:right w:val="nil"/>
            </w:tcBorders>
            <w:shd w:val="clear" w:color="auto" w:fill="FFFFFF"/>
          </w:tcPr>
          <w:p w14:paraId="3933B336" w14:textId="77777777" w:rsidR="00840D49" w:rsidRPr="00AD5BE5" w:rsidRDefault="00840D49" w:rsidP="00A12720">
            <w:pPr>
              <w:spacing w:after="0" w:line="240" w:lineRule="auto"/>
              <w:rPr>
                <w:rFonts w:ascii="Times New Roman" w:eastAsia="Times New Roman" w:hAnsi="Times New Roman" w:cs="Times New Roman"/>
                <w:lang w:eastAsia="fr-FR"/>
              </w:rPr>
            </w:pPr>
            <w:r w:rsidRPr="00AD5BE5">
              <w:rPr>
                <w:rFonts w:ascii="Times New Roman" w:eastAsia="Times New Roman" w:hAnsi="Times New Roman" w:cs="Times New Roman"/>
                <w:lang w:eastAsia="fr-FR"/>
              </w:rPr>
              <w:t>7.</w:t>
            </w:r>
          </w:p>
        </w:tc>
        <w:tc>
          <w:tcPr>
            <w:tcW w:w="8921" w:type="dxa"/>
            <w:tcBorders>
              <w:top w:val="nil"/>
              <w:left w:val="nil"/>
              <w:bottom w:val="nil"/>
              <w:right w:val="single" w:sz="4" w:space="0" w:color="auto"/>
            </w:tcBorders>
            <w:shd w:val="clear" w:color="auto" w:fill="FFFFFF"/>
          </w:tcPr>
          <w:p w14:paraId="0F6EE6B4" w14:textId="77777777" w:rsidR="00840D49" w:rsidRPr="00AD5BE5" w:rsidRDefault="00840D49" w:rsidP="006013C1">
            <w:pPr>
              <w:spacing w:after="0" w:line="240" w:lineRule="auto"/>
              <w:jc w:val="both"/>
              <w:rPr>
                <w:rFonts w:ascii="Times New Roman" w:eastAsia="Times New Roman" w:hAnsi="Times New Roman" w:cs="Times New Roman"/>
                <w:lang w:eastAsia="fr-FR"/>
              </w:rPr>
            </w:pPr>
            <w:r w:rsidRPr="00AD5BE5">
              <w:rPr>
                <w:rFonts w:ascii="Times New Roman" w:eastAsia="Times New Roman" w:hAnsi="Times New Roman" w:cs="Times New Roman"/>
                <w:lang w:eastAsia="fr-FR"/>
              </w:rPr>
              <w:t>Adapter ses interventions aux besoins et aux caractéristiques des élèves présentant des difficultés d’apprentissage, d’adaptation ou un handicap.</w:t>
            </w:r>
          </w:p>
        </w:tc>
      </w:tr>
      <w:tr w:rsidR="00840D49" w:rsidRPr="005D0552" w14:paraId="336AD45E" w14:textId="77777777" w:rsidTr="006013C1">
        <w:trPr>
          <w:trHeight w:val="567"/>
          <w:jc w:val="center"/>
        </w:trPr>
        <w:sdt>
          <w:sdtPr>
            <w:rPr>
              <w:rFonts w:ascii="Times New Roman" w:eastAsia="Times New Roman" w:hAnsi="Times New Roman" w:cs="Times New Roman"/>
              <w:lang w:eastAsia="fr-FR"/>
            </w:rPr>
            <w:id w:val="1149181267"/>
            <w14:checkbox>
              <w14:checked w14:val="0"/>
              <w14:checkedState w14:val="2612" w14:font="MS Gothic"/>
              <w14:uncheckedState w14:val="2610" w14:font="MS Gothic"/>
            </w14:checkbox>
          </w:sdtPr>
          <w:sdtEndPr/>
          <w:sdtContent>
            <w:tc>
              <w:tcPr>
                <w:tcW w:w="492" w:type="dxa"/>
                <w:tcBorders>
                  <w:top w:val="nil"/>
                  <w:left w:val="single" w:sz="4" w:space="0" w:color="auto"/>
                  <w:bottom w:val="nil"/>
                  <w:right w:val="nil"/>
                </w:tcBorders>
                <w:shd w:val="clear" w:color="auto" w:fill="FFFFFF"/>
              </w:tcPr>
              <w:p w14:paraId="727EF9A6" w14:textId="77777777" w:rsidR="00840D49" w:rsidRPr="00AB50EF" w:rsidRDefault="00AB50EF" w:rsidP="00A12720">
                <w:pPr>
                  <w:spacing w:after="0" w:line="240" w:lineRule="auto"/>
                  <w:ind w:left="720" w:hanging="720"/>
                  <w:rPr>
                    <w:rFonts w:ascii="Times New Roman" w:eastAsia="Times New Roman" w:hAnsi="Times New Roman" w:cs="Times New Roman"/>
                    <w:sz w:val="18"/>
                    <w:szCs w:val="18"/>
                    <w:lang w:eastAsia="fr-FR"/>
                  </w:rPr>
                </w:pPr>
                <w:r>
                  <w:rPr>
                    <w:rFonts w:ascii="MS Gothic" w:eastAsia="MS Gothic" w:hAnsi="MS Gothic" w:cs="Times New Roman" w:hint="eastAsia"/>
                    <w:lang w:eastAsia="fr-FR"/>
                  </w:rPr>
                  <w:t>☐</w:t>
                </w:r>
              </w:p>
            </w:tc>
          </w:sdtContent>
        </w:sdt>
        <w:tc>
          <w:tcPr>
            <w:tcW w:w="496" w:type="dxa"/>
            <w:tcBorders>
              <w:top w:val="nil"/>
              <w:left w:val="nil"/>
              <w:bottom w:val="nil"/>
              <w:right w:val="nil"/>
            </w:tcBorders>
            <w:shd w:val="clear" w:color="auto" w:fill="FFFFFF"/>
          </w:tcPr>
          <w:p w14:paraId="0C3C3DD5" w14:textId="77777777" w:rsidR="00840D49" w:rsidRPr="00AD5BE5" w:rsidRDefault="00840D49" w:rsidP="00A12720">
            <w:pPr>
              <w:spacing w:after="0" w:line="240" w:lineRule="auto"/>
              <w:rPr>
                <w:rFonts w:ascii="Times New Roman" w:eastAsia="Times New Roman" w:hAnsi="Times New Roman" w:cs="Times New Roman"/>
                <w:lang w:eastAsia="fr-FR"/>
              </w:rPr>
            </w:pPr>
            <w:r w:rsidRPr="00AD5BE5">
              <w:rPr>
                <w:rFonts w:ascii="Times New Roman" w:eastAsia="Times New Roman" w:hAnsi="Times New Roman" w:cs="Times New Roman"/>
                <w:lang w:eastAsia="fr-FR"/>
              </w:rPr>
              <w:t>8.</w:t>
            </w:r>
          </w:p>
        </w:tc>
        <w:tc>
          <w:tcPr>
            <w:tcW w:w="8921" w:type="dxa"/>
            <w:tcBorders>
              <w:top w:val="nil"/>
              <w:left w:val="nil"/>
              <w:bottom w:val="nil"/>
              <w:right w:val="single" w:sz="4" w:space="0" w:color="auto"/>
            </w:tcBorders>
            <w:shd w:val="clear" w:color="auto" w:fill="FFFFFF"/>
          </w:tcPr>
          <w:p w14:paraId="7E1CD6D6" w14:textId="77777777" w:rsidR="00840D49" w:rsidRPr="00AD5BE5" w:rsidRDefault="00840D49" w:rsidP="006013C1">
            <w:pPr>
              <w:spacing w:after="0" w:line="240" w:lineRule="auto"/>
              <w:jc w:val="both"/>
              <w:rPr>
                <w:rFonts w:ascii="Times New Roman" w:eastAsia="Times New Roman" w:hAnsi="Times New Roman" w:cs="Times New Roman"/>
                <w:lang w:eastAsia="fr-FR"/>
              </w:rPr>
            </w:pPr>
            <w:r w:rsidRPr="00AD5BE5">
              <w:rPr>
                <w:rFonts w:ascii="Times New Roman" w:eastAsia="Times New Roman" w:hAnsi="Times New Roman" w:cs="Times New Roman"/>
                <w:lang w:eastAsia="fr-FR"/>
              </w:rPr>
              <w:t>Intégrer les technologies de l’information et des communications aux fins de préparation et de pilotage d’activités d’enseignement-apprentissage, de gestion de l’enseignement et de développement professionnel.</w:t>
            </w:r>
          </w:p>
        </w:tc>
      </w:tr>
      <w:tr w:rsidR="00840D49" w:rsidRPr="005D0552" w14:paraId="491CB472" w14:textId="77777777" w:rsidTr="006013C1">
        <w:trPr>
          <w:trHeight w:val="567"/>
          <w:jc w:val="center"/>
        </w:trPr>
        <w:sdt>
          <w:sdtPr>
            <w:rPr>
              <w:rFonts w:ascii="Times New Roman" w:eastAsia="Times New Roman" w:hAnsi="Times New Roman" w:cs="Times New Roman"/>
              <w:lang w:eastAsia="fr-FR"/>
            </w:rPr>
            <w:id w:val="1171300847"/>
            <w14:checkbox>
              <w14:checked w14:val="0"/>
              <w14:checkedState w14:val="2612" w14:font="MS Gothic"/>
              <w14:uncheckedState w14:val="2610" w14:font="MS Gothic"/>
            </w14:checkbox>
          </w:sdtPr>
          <w:sdtEndPr/>
          <w:sdtContent>
            <w:tc>
              <w:tcPr>
                <w:tcW w:w="492" w:type="dxa"/>
                <w:tcBorders>
                  <w:top w:val="nil"/>
                  <w:left w:val="single" w:sz="4" w:space="0" w:color="auto"/>
                  <w:bottom w:val="nil"/>
                  <w:right w:val="nil"/>
                </w:tcBorders>
                <w:shd w:val="clear" w:color="auto" w:fill="FFFFFF"/>
              </w:tcPr>
              <w:p w14:paraId="2461E11C" w14:textId="77777777" w:rsidR="00840D49" w:rsidRPr="00AB50EF" w:rsidRDefault="00AB50EF" w:rsidP="00A12720">
                <w:pPr>
                  <w:spacing w:after="0" w:line="240" w:lineRule="auto"/>
                  <w:ind w:left="720" w:hanging="720"/>
                  <w:rPr>
                    <w:rFonts w:ascii="Times New Roman" w:eastAsia="Times New Roman" w:hAnsi="Times New Roman" w:cs="Times New Roman"/>
                    <w:sz w:val="18"/>
                    <w:szCs w:val="18"/>
                    <w:lang w:eastAsia="fr-FR"/>
                  </w:rPr>
                </w:pPr>
                <w:r>
                  <w:rPr>
                    <w:rFonts w:ascii="MS Gothic" w:eastAsia="MS Gothic" w:hAnsi="MS Gothic" w:cs="Times New Roman" w:hint="eastAsia"/>
                    <w:lang w:eastAsia="fr-FR"/>
                  </w:rPr>
                  <w:t>☐</w:t>
                </w:r>
              </w:p>
            </w:tc>
          </w:sdtContent>
        </w:sdt>
        <w:tc>
          <w:tcPr>
            <w:tcW w:w="496" w:type="dxa"/>
            <w:tcBorders>
              <w:top w:val="nil"/>
              <w:left w:val="nil"/>
              <w:bottom w:val="nil"/>
              <w:right w:val="nil"/>
            </w:tcBorders>
            <w:shd w:val="clear" w:color="auto" w:fill="FFFFFF"/>
          </w:tcPr>
          <w:p w14:paraId="5A05A32C" w14:textId="77777777" w:rsidR="00840D49" w:rsidRPr="00AD5BE5" w:rsidRDefault="00840D49" w:rsidP="00A12720">
            <w:pPr>
              <w:spacing w:after="0" w:line="240" w:lineRule="auto"/>
              <w:rPr>
                <w:rFonts w:ascii="Times New Roman" w:eastAsia="Times New Roman" w:hAnsi="Times New Roman" w:cs="Times New Roman"/>
                <w:lang w:eastAsia="fr-FR"/>
              </w:rPr>
            </w:pPr>
            <w:r w:rsidRPr="00AD5BE5">
              <w:rPr>
                <w:rFonts w:ascii="Times New Roman" w:eastAsia="Times New Roman" w:hAnsi="Times New Roman" w:cs="Times New Roman"/>
                <w:lang w:eastAsia="fr-FR"/>
              </w:rPr>
              <w:t>9.</w:t>
            </w:r>
          </w:p>
        </w:tc>
        <w:tc>
          <w:tcPr>
            <w:tcW w:w="8921" w:type="dxa"/>
            <w:tcBorders>
              <w:top w:val="nil"/>
              <w:left w:val="nil"/>
              <w:bottom w:val="nil"/>
              <w:right w:val="single" w:sz="4" w:space="0" w:color="auto"/>
            </w:tcBorders>
            <w:shd w:val="clear" w:color="auto" w:fill="FFFFFF"/>
          </w:tcPr>
          <w:p w14:paraId="2551AB13" w14:textId="77777777" w:rsidR="00840D49" w:rsidRPr="00AD5BE5" w:rsidRDefault="00840D49" w:rsidP="006013C1">
            <w:pPr>
              <w:spacing w:after="0" w:line="240" w:lineRule="auto"/>
              <w:jc w:val="both"/>
              <w:rPr>
                <w:rFonts w:ascii="Times New Roman" w:eastAsia="Times New Roman" w:hAnsi="Times New Roman" w:cs="Times New Roman"/>
                <w:lang w:eastAsia="fr-FR"/>
              </w:rPr>
            </w:pPr>
            <w:r w:rsidRPr="00AD5BE5">
              <w:rPr>
                <w:rFonts w:ascii="Times New Roman" w:eastAsia="Times New Roman" w:hAnsi="Times New Roman" w:cs="Times New Roman"/>
                <w:lang w:eastAsia="fr-FR"/>
              </w:rPr>
              <w:t>Coopérer avec l’équipe-école, les parents, les différents partenaires sociaux et les élèves en vue de l’atteinte des objectifs éducatifs de l’école.</w:t>
            </w:r>
          </w:p>
        </w:tc>
      </w:tr>
      <w:tr w:rsidR="00840D49" w:rsidRPr="005D0552" w14:paraId="305BCB48" w14:textId="77777777" w:rsidTr="006013C1">
        <w:trPr>
          <w:trHeight w:val="567"/>
          <w:jc w:val="center"/>
        </w:trPr>
        <w:sdt>
          <w:sdtPr>
            <w:rPr>
              <w:rFonts w:ascii="Times New Roman" w:eastAsia="Times New Roman" w:hAnsi="Times New Roman" w:cs="Times New Roman"/>
              <w:lang w:eastAsia="fr-FR"/>
            </w:rPr>
            <w:id w:val="-1131778079"/>
            <w14:checkbox>
              <w14:checked w14:val="0"/>
              <w14:checkedState w14:val="2612" w14:font="MS Gothic"/>
              <w14:uncheckedState w14:val="2610" w14:font="MS Gothic"/>
            </w14:checkbox>
          </w:sdtPr>
          <w:sdtEndPr/>
          <w:sdtContent>
            <w:tc>
              <w:tcPr>
                <w:tcW w:w="492" w:type="dxa"/>
                <w:tcBorders>
                  <w:top w:val="nil"/>
                  <w:left w:val="single" w:sz="4" w:space="0" w:color="auto"/>
                  <w:bottom w:val="nil"/>
                  <w:right w:val="nil"/>
                </w:tcBorders>
                <w:shd w:val="clear" w:color="auto" w:fill="FFFFFF"/>
              </w:tcPr>
              <w:p w14:paraId="6D434A42" w14:textId="2896EA24" w:rsidR="00840D49" w:rsidRPr="00AB50EF" w:rsidRDefault="002E54F4" w:rsidP="00A12720">
                <w:pPr>
                  <w:spacing w:after="0" w:line="240" w:lineRule="auto"/>
                  <w:rPr>
                    <w:rFonts w:ascii="Times New Roman" w:eastAsia="Times New Roman" w:hAnsi="Times New Roman" w:cs="Times New Roman"/>
                    <w:sz w:val="18"/>
                    <w:szCs w:val="18"/>
                    <w:lang w:eastAsia="fr-FR"/>
                  </w:rPr>
                </w:pPr>
                <w:r>
                  <w:rPr>
                    <w:rFonts w:ascii="MS Gothic" w:eastAsia="MS Gothic" w:hAnsi="MS Gothic" w:cs="Times New Roman" w:hint="eastAsia"/>
                    <w:lang w:eastAsia="fr-FR"/>
                  </w:rPr>
                  <w:t>☐</w:t>
                </w:r>
              </w:p>
            </w:tc>
          </w:sdtContent>
        </w:sdt>
        <w:tc>
          <w:tcPr>
            <w:tcW w:w="496" w:type="dxa"/>
            <w:tcBorders>
              <w:top w:val="nil"/>
              <w:left w:val="nil"/>
              <w:bottom w:val="nil"/>
              <w:right w:val="nil"/>
            </w:tcBorders>
            <w:shd w:val="clear" w:color="auto" w:fill="FFFFFF"/>
          </w:tcPr>
          <w:p w14:paraId="4984C5CE" w14:textId="77777777" w:rsidR="00840D49" w:rsidRPr="00AD5BE5" w:rsidRDefault="0057002F" w:rsidP="00A12720">
            <w:pPr>
              <w:spacing w:after="0" w:line="240" w:lineRule="auto"/>
              <w:rPr>
                <w:rFonts w:ascii="Times New Roman" w:eastAsia="Times New Roman" w:hAnsi="Times New Roman" w:cs="Times New Roman"/>
                <w:lang w:eastAsia="fr-FR"/>
              </w:rPr>
            </w:pPr>
            <w:r w:rsidRPr="00AD5BE5">
              <w:rPr>
                <w:rFonts w:ascii="Times New Roman" w:eastAsia="Times New Roman" w:hAnsi="Times New Roman" w:cs="Times New Roman"/>
                <w:lang w:eastAsia="fr-FR"/>
              </w:rPr>
              <w:t>10.</w:t>
            </w:r>
          </w:p>
        </w:tc>
        <w:tc>
          <w:tcPr>
            <w:tcW w:w="8921" w:type="dxa"/>
            <w:tcBorders>
              <w:top w:val="nil"/>
              <w:left w:val="nil"/>
              <w:bottom w:val="nil"/>
              <w:right w:val="single" w:sz="4" w:space="0" w:color="auto"/>
            </w:tcBorders>
            <w:shd w:val="clear" w:color="auto" w:fill="FFFFFF"/>
          </w:tcPr>
          <w:p w14:paraId="05A5452F" w14:textId="77777777" w:rsidR="00840D49" w:rsidRPr="00AD5BE5" w:rsidRDefault="00840D49" w:rsidP="006013C1">
            <w:pPr>
              <w:spacing w:after="0" w:line="240" w:lineRule="auto"/>
              <w:jc w:val="both"/>
              <w:rPr>
                <w:rFonts w:ascii="Times New Roman" w:eastAsia="Times New Roman" w:hAnsi="Times New Roman" w:cs="Times New Roman"/>
                <w:lang w:eastAsia="fr-FR"/>
              </w:rPr>
            </w:pPr>
            <w:r w:rsidRPr="00AD5BE5">
              <w:rPr>
                <w:rFonts w:ascii="Times New Roman" w:eastAsia="Times New Roman" w:hAnsi="Times New Roman" w:cs="Times New Roman"/>
                <w:lang w:eastAsia="fr-FR"/>
              </w:rPr>
              <w:t>Travailler de concert avec les membres de l’équipe pédagogique à la réalisation des tâches permettant le développement et l’évaluation des compétences visées dans le programme de formation, et ce, en fonction des élèves concernés.</w:t>
            </w:r>
          </w:p>
        </w:tc>
      </w:tr>
      <w:tr w:rsidR="00840D49" w:rsidRPr="005D0552" w14:paraId="021A87C8" w14:textId="77777777" w:rsidTr="006013C1">
        <w:trPr>
          <w:trHeight w:val="283"/>
          <w:jc w:val="center"/>
        </w:trPr>
        <w:sdt>
          <w:sdtPr>
            <w:rPr>
              <w:rFonts w:ascii="Times New Roman" w:eastAsia="Times New Roman" w:hAnsi="Times New Roman" w:cs="Times New Roman"/>
              <w:lang w:eastAsia="fr-FR"/>
            </w:rPr>
            <w:id w:val="1739207011"/>
            <w14:checkbox>
              <w14:checked w14:val="0"/>
              <w14:checkedState w14:val="2612" w14:font="MS Gothic"/>
              <w14:uncheckedState w14:val="2610" w14:font="MS Gothic"/>
            </w14:checkbox>
          </w:sdtPr>
          <w:sdtEndPr/>
          <w:sdtContent>
            <w:tc>
              <w:tcPr>
                <w:tcW w:w="492" w:type="dxa"/>
                <w:tcBorders>
                  <w:top w:val="nil"/>
                  <w:left w:val="single" w:sz="4" w:space="0" w:color="auto"/>
                  <w:bottom w:val="nil"/>
                  <w:right w:val="nil"/>
                </w:tcBorders>
                <w:shd w:val="clear" w:color="auto" w:fill="FFFFFF"/>
              </w:tcPr>
              <w:p w14:paraId="4C924D44" w14:textId="77777777" w:rsidR="00840D49" w:rsidRPr="00AB50EF" w:rsidRDefault="00DC7F9A" w:rsidP="00A12720">
                <w:pPr>
                  <w:spacing w:after="0" w:line="240" w:lineRule="auto"/>
                  <w:rPr>
                    <w:rFonts w:ascii="Times New Roman" w:eastAsia="Times New Roman" w:hAnsi="Times New Roman" w:cs="Times New Roman"/>
                    <w:sz w:val="18"/>
                    <w:szCs w:val="18"/>
                    <w:lang w:eastAsia="fr-FR"/>
                  </w:rPr>
                </w:pPr>
                <w:r>
                  <w:rPr>
                    <w:rFonts w:ascii="MS Gothic" w:eastAsia="MS Gothic" w:hAnsi="MS Gothic" w:cs="Times New Roman" w:hint="eastAsia"/>
                    <w:lang w:eastAsia="fr-FR"/>
                  </w:rPr>
                  <w:t>☐</w:t>
                </w:r>
              </w:p>
            </w:tc>
          </w:sdtContent>
        </w:sdt>
        <w:tc>
          <w:tcPr>
            <w:tcW w:w="496" w:type="dxa"/>
            <w:tcBorders>
              <w:top w:val="nil"/>
              <w:left w:val="nil"/>
              <w:bottom w:val="nil"/>
              <w:right w:val="nil"/>
            </w:tcBorders>
            <w:shd w:val="clear" w:color="auto" w:fill="FFFFFF"/>
          </w:tcPr>
          <w:p w14:paraId="23AB07D1" w14:textId="77777777" w:rsidR="00840D49" w:rsidRPr="00AD5BE5" w:rsidRDefault="0057002F" w:rsidP="00A12720">
            <w:pPr>
              <w:spacing w:after="0" w:line="240" w:lineRule="auto"/>
              <w:rPr>
                <w:rFonts w:ascii="Times New Roman" w:eastAsia="Times New Roman" w:hAnsi="Times New Roman" w:cs="Times New Roman"/>
                <w:lang w:eastAsia="fr-FR"/>
              </w:rPr>
            </w:pPr>
            <w:r w:rsidRPr="00AD5BE5">
              <w:rPr>
                <w:rFonts w:ascii="Times New Roman" w:eastAsia="Times New Roman" w:hAnsi="Times New Roman" w:cs="Times New Roman"/>
                <w:lang w:eastAsia="fr-FR"/>
              </w:rPr>
              <w:t>11.</w:t>
            </w:r>
          </w:p>
        </w:tc>
        <w:tc>
          <w:tcPr>
            <w:tcW w:w="8921" w:type="dxa"/>
            <w:tcBorders>
              <w:top w:val="nil"/>
              <w:left w:val="nil"/>
              <w:bottom w:val="nil"/>
              <w:right w:val="single" w:sz="4" w:space="0" w:color="auto"/>
            </w:tcBorders>
            <w:shd w:val="clear" w:color="auto" w:fill="FFFFFF"/>
          </w:tcPr>
          <w:p w14:paraId="735795CB" w14:textId="77777777" w:rsidR="00840D49" w:rsidRPr="00AD5BE5" w:rsidRDefault="00840D49" w:rsidP="006013C1">
            <w:pPr>
              <w:spacing w:after="0" w:line="240" w:lineRule="auto"/>
              <w:jc w:val="both"/>
              <w:rPr>
                <w:rFonts w:ascii="Times New Roman" w:eastAsia="Times New Roman" w:hAnsi="Times New Roman" w:cs="Times New Roman"/>
                <w:lang w:eastAsia="fr-FR"/>
              </w:rPr>
            </w:pPr>
            <w:r w:rsidRPr="00AD5BE5">
              <w:rPr>
                <w:rFonts w:ascii="Times New Roman" w:eastAsia="Times New Roman" w:hAnsi="Times New Roman" w:cs="Times New Roman"/>
                <w:lang w:eastAsia="fr-FR"/>
              </w:rPr>
              <w:t>S’engager dans une démarche individuelle et collective de développement professionnel.</w:t>
            </w:r>
          </w:p>
        </w:tc>
      </w:tr>
      <w:tr w:rsidR="00840D49" w:rsidRPr="005D0552" w14:paraId="27483254" w14:textId="77777777" w:rsidTr="006013C1">
        <w:trPr>
          <w:trHeight w:val="283"/>
          <w:jc w:val="center"/>
        </w:trPr>
        <w:sdt>
          <w:sdtPr>
            <w:rPr>
              <w:rFonts w:ascii="Times New Roman" w:eastAsia="Times New Roman" w:hAnsi="Times New Roman" w:cs="Times New Roman"/>
              <w:lang w:eastAsia="fr-FR"/>
            </w:rPr>
            <w:id w:val="-302692324"/>
            <w14:checkbox>
              <w14:checked w14:val="0"/>
              <w14:checkedState w14:val="2612" w14:font="MS Gothic"/>
              <w14:uncheckedState w14:val="2610" w14:font="MS Gothic"/>
            </w14:checkbox>
          </w:sdtPr>
          <w:sdtEndPr/>
          <w:sdtContent>
            <w:tc>
              <w:tcPr>
                <w:tcW w:w="492" w:type="dxa"/>
                <w:tcBorders>
                  <w:top w:val="nil"/>
                  <w:left w:val="single" w:sz="4" w:space="0" w:color="auto"/>
                  <w:bottom w:val="single" w:sz="2" w:space="0" w:color="auto"/>
                  <w:right w:val="nil"/>
                </w:tcBorders>
                <w:shd w:val="clear" w:color="auto" w:fill="FFFFFF"/>
              </w:tcPr>
              <w:p w14:paraId="4ED7C106" w14:textId="5C5482D6" w:rsidR="00840D49" w:rsidRPr="00AB50EF" w:rsidRDefault="00E801AC" w:rsidP="00A12720">
                <w:pPr>
                  <w:spacing w:after="0" w:line="240" w:lineRule="auto"/>
                  <w:rPr>
                    <w:rFonts w:ascii="Times New Roman" w:eastAsia="Times New Roman" w:hAnsi="Times New Roman" w:cs="Times New Roman"/>
                    <w:sz w:val="18"/>
                    <w:szCs w:val="18"/>
                    <w:lang w:eastAsia="fr-FR"/>
                  </w:rPr>
                </w:pPr>
                <w:r>
                  <w:rPr>
                    <w:rFonts w:ascii="MS Gothic" w:eastAsia="MS Gothic" w:hAnsi="MS Gothic" w:cs="Times New Roman" w:hint="eastAsia"/>
                    <w:lang w:eastAsia="fr-FR"/>
                  </w:rPr>
                  <w:t>☐</w:t>
                </w:r>
              </w:p>
            </w:tc>
          </w:sdtContent>
        </w:sdt>
        <w:tc>
          <w:tcPr>
            <w:tcW w:w="496" w:type="dxa"/>
            <w:tcBorders>
              <w:top w:val="nil"/>
              <w:left w:val="nil"/>
              <w:bottom w:val="single" w:sz="2" w:space="0" w:color="auto"/>
              <w:right w:val="nil"/>
            </w:tcBorders>
            <w:shd w:val="clear" w:color="auto" w:fill="FFFFFF"/>
          </w:tcPr>
          <w:p w14:paraId="4614D3F4" w14:textId="77777777" w:rsidR="00840D49" w:rsidRPr="00AD5BE5" w:rsidRDefault="00840D49" w:rsidP="00A12720">
            <w:pPr>
              <w:spacing w:after="0" w:line="240" w:lineRule="auto"/>
              <w:rPr>
                <w:rFonts w:ascii="Times New Roman" w:eastAsia="Times New Roman" w:hAnsi="Times New Roman" w:cs="Times New Roman"/>
                <w:lang w:eastAsia="fr-FR"/>
              </w:rPr>
            </w:pPr>
            <w:r w:rsidRPr="00AD5BE5">
              <w:rPr>
                <w:rFonts w:ascii="Times New Roman" w:eastAsia="Times New Roman" w:hAnsi="Times New Roman" w:cs="Times New Roman"/>
                <w:lang w:eastAsia="fr-FR"/>
              </w:rPr>
              <w:t>12</w:t>
            </w:r>
            <w:r w:rsidR="0057002F" w:rsidRPr="00AD5BE5">
              <w:rPr>
                <w:rFonts w:ascii="Times New Roman" w:eastAsia="Times New Roman" w:hAnsi="Times New Roman" w:cs="Times New Roman"/>
                <w:lang w:eastAsia="fr-FR"/>
              </w:rPr>
              <w:t>.</w:t>
            </w:r>
          </w:p>
        </w:tc>
        <w:tc>
          <w:tcPr>
            <w:tcW w:w="8921" w:type="dxa"/>
            <w:tcBorders>
              <w:top w:val="nil"/>
              <w:left w:val="nil"/>
              <w:bottom w:val="single" w:sz="2" w:space="0" w:color="auto"/>
              <w:right w:val="single" w:sz="4" w:space="0" w:color="auto"/>
            </w:tcBorders>
            <w:shd w:val="clear" w:color="auto" w:fill="FFFFFF"/>
          </w:tcPr>
          <w:p w14:paraId="28142124" w14:textId="4288319A" w:rsidR="00840D49" w:rsidRPr="00AD5BE5" w:rsidRDefault="00840D49" w:rsidP="006013C1">
            <w:pPr>
              <w:spacing w:after="0" w:line="240" w:lineRule="auto"/>
              <w:jc w:val="both"/>
              <w:rPr>
                <w:rFonts w:ascii="Times New Roman" w:eastAsia="Times New Roman" w:hAnsi="Times New Roman" w:cs="Times New Roman"/>
                <w:lang w:eastAsia="fr-FR"/>
              </w:rPr>
            </w:pPr>
            <w:r w:rsidRPr="00AD5BE5">
              <w:rPr>
                <w:rFonts w:ascii="Times New Roman" w:eastAsia="Times New Roman" w:hAnsi="Times New Roman" w:cs="Times New Roman"/>
                <w:lang w:eastAsia="fr-FR"/>
              </w:rPr>
              <w:t>Agir de façon éthique et responsable dans l’exercice de ses fonctions.</w:t>
            </w:r>
          </w:p>
        </w:tc>
      </w:tr>
      <w:tr w:rsidR="00A31193" w:rsidRPr="005D0552" w14:paraId="7EA8E7C3" w14:textId="77777777" w:rsidTr="00E36F8B">
        <w:trPr>
          <w:trHeight w:val="1938"/>
          <w:jc w:val="center"/>
        </w:trPr>
        <w:tc>
          <w:tcPr>
            <w:tcW w:w="9909" w:type="dxa"/>
            <w:gridSpan w:val="3"/>
            <w:tcBorders>
              <w:top w:val="single" w:sz="2" w:space="0" w:color="auto"/>
              <w:left w:val="single" w:sz="4" w:space="0" w:color="auto"/>
              <w:bottom w:val="single" w:sz="4" w:space="0" w:color="auto"/>
              <w:right w:val="single" w:sz="4" w:space="0" w:color="auto"/>
            </w:tcBorders>
            <w:shd w:val="clear" w:color="auto" w:fill="FFFFFF"/>
          </w:tcPr>
          <w:p w14:paraId="17FDCCDD" w14:textId="0926C527" w:rsidR="00A31193" w:rsidRPr="00A31193" w:rsidRDefault="00A31193" w:rsidP="006013C1">
            <w:pPr>
              <w:spacing w:before="120"/>
              <w:jc w:val="both"/>
              <w:rPr>
                <w:rFonts w:ascii="Times New Roman" w:hAnsi="Times New Roman" w:cs="Times New Roman"/>
              </w:rPr>
            </w:pPr>
            <w:r w:rsidRPr="00A31193">
              <w:rPr>
                <w:rFonts w:ascii="Times New Roman" w:hAnsi="Times New Roman" w:cs="Times New Roman"/>
              </w:rPr>
              <w:t>Les stagiaires doivent faire preuve de respect à propos des milieux d’accueil.</w:t>
            </w:r>
            <w:r>
              <w:rPr>
                <w:rFonts w:ascii="Times New Roman" w:hAnsi="Times New Roman" w:cs="Times New Roman"/>
              </w:rPr>
              <w:t xml:space="preserve"> </w:t>
            </w:r>
            <w:r w:rsidRPr="00A31193">
              <w:rPr>
                <w:rFonts w:ascii="Times New Roman" w:hAnsi="Times New Roman" w:cs="Times New Roman"/>
              </w:rPr>
              <w:t>Les propos tenus lors de témoignages pendant les cours, les séminaires, les stages et les activités universitaires sont confidentiels. L’anonymat des personnes impliquées doit être préservé en tout temps.</w:t>
            </w:r>
            <w:r>
              <w:rPr>
                <w:rFonts w:ascii="Times New Roman" w:hAnsi="Times New Roman" w:cs="Times New Roman"/>
              </w:rPr>
              <w:t xml:space="preserve"> </w:t>
            </w:r>
            <w:r w:rsidRPr="00A31193">
              <w:rPr>
                <w:rFonts w:ascii="Times New Roman" w:hAnsi="Times New Roman" w:cs="Times New Roman"/>
              </w:rPr>
              <w:t>Lors de sessions de stages étalés en blocs, la planification des moments d’évaluation doit tenir compte des contraintes du stage et doit être planifiée en collaboration entre les acteurs impliqués (ressources enseignantes et responsables pédagogiques des stages).</w:t>
            </w:r>
            <w:r w:rsidRPr="00A31193">
              <w:rPr>
                <w:rFonts w:ascii="Times New Roman" w:eastAsia="Times New Roman" w:hAnsi="Times New Roman" w:cs="Times New Roman"/>
                <w:lang w:eastAsia="fr-FR"/>
              </w:rPr>
              <w:t xml:space="preserve"> </w:t>
            </w:r>
            <w:r w:rsidRPr="006013C1">
              <w:rPr>
                <w:rFonts w:ascii="Times New Roman" w:eastAsia="Arial" w:hAnsi="Times New Roman" w:cs="Times New Roman"/>
                <w:bCs/>
                <w:i/>
                <w:w w:val="103"/>
              </w:rPr>
              <w:t>UQO-DSE-19-206-1506</w:t>
            </w:r>
          </w:p>
        </w:tc>
      </w:tr>
    </w:tbl>
    <w:p w14:paraId="4E2AA817" w14:textId="636CE66A" w:rsidR="006013C1" w:rsidRDefault="006013C1" w:rsidP="00A31193">
      <w:pPr>
        <w:spacing w:after="0" w:line="240" w:lineRule="auto"/>
        <w:ind w:left="34"/>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103"/>
      </w:tblGrid>
      <w:tr w:rsidR="00DC779B" w:rsidRPr="00DC779B" w14:paraId="49EEE53C" w14:textId="77777777" w:rsidTr="008666E6">
        <w:trPr>
          <w:trHeight w:val="227"/>
          <w:jc w:val="center"/>
        </w:trPr>
        <w:tc>
          <w:tcPr>
            <w:tcW w:w="9923" w:type="dxa"/>
            <w:gridSpan w:val="2"/>
            <w:shd w:val="clear" w:color="auto" w:fill="D5DCE4" w:themeFill="text2" w:themeFillTint="33"/>
          </w:tcPr>
          <w:p w14:paraId="29E82562" w14:textId="16F03F86" w:rsidR="00DC779B" w:rsidRPr="00DC779B" w:rsidRDefault="00DC779B" w:rsidP="009C6CAD">
            <w:pPr>
              <w:spacing w:after="0" w:line="240" w:lineRule="auto"/>
              <w:rPr>
                <w:rFonts w:ascii="Times New Roman" w:eastAsia="Times New Roman" w:hAnsi="Times New Roman" w:cs="Times New Roman"/>
                <w:b/>
                <w:sz w:val="24"/>
                <w:szCs w:val="24"/>
                <w:lang w:eastAsia="fr-FR"/>
              </w:rPr>
            </w:pPr>
            <w:r w:rsidRPr="009C6CAD">
              <w:rPr>
                <w:rFonts w:ascii="Times New Roman" w:eastAsia="Times New Roman" w:hAnsi="Times New Roman" w:cs="Times New Roman"/>
                <w:b/>
                <w:sz w:val="24"/>
                <w:szCs w:val="24"/>
                <w:lang w:eastAsia="fr-FR"/>
              </w:rPr>
              <w:t>Finalités éducatives du DSE et</w:t>
            </w:r>
            <w:r w:rsidR="00A31193" w:rsidRPr="009C6CAD">
              <w:rPr>
                <w:rFonts w:ascii="Times New Roman" w:eastAsia="Times New Roman" w:hAnsi="Times New Roman" w:cs="Times New Roman"/>
                <w:b/>
                <w:sz w:val="24"/>
                <w:szCs w:val="24"/>
                <w:lang w:eastAsia="fr-FR"/>
              </w:rPr>
              <w:t xml:space="preserve"> profil de sortie des étudiant</w:t>
            </w:r>
            <w:r w:rsidR="001961FB" w:rsidRPr="009C6CAD">
              <w:rPr>
                <w:rFonts w:ascii="Times New Roman" w:eastAsia="Times New Roman" w:hAnsi="Times New Roman" w:cs="Times New Roman"/>
                <w:b/>
                <w:sz w:val="24"/>
                <w:szCs w:val="24"/>
                <w:lang w:eastAsia="fr-FR"/>
              </w:rPr>
              <w:t>s et des étudiantes</w:t>
            </w:r>
            <w:r w:rsidRPr="009C6CAD">
              <w:rPr>
                <w:rFonts w:ascii="Times New Roman" w:eastAsia="Times New Roman" w:hAnsi="Times New Roman" w:cs="Times New Roman"/>
                <w:b/>
                <w:sz w:val="24"/>
                <w:szCs w:val="24"/>
                <w:lang w:eastAsia="fr-FR"/>
              </w:rPr>
              <w:t xml:space="preserve"> </w:t>
            </w:r>
            <w:r w:rsidR="00A31193" w:rsidRPr="009C6CAD">
              <w:rPr>
                <w:rFonts w:ascii="Times New Roman" w:eastAsia="Times New Roman" w:hAnsi="Times New Roman" w:cs="Times New Roman"/>
                <w:b/>
                <w:sz w:val="24"/>
                <w:szCs w:val="24"/>
                <w:lang w:eastAsia="fr-FR"/>
              </w:rPr>
              <w:t>du MSE</w:t>
            </w:r>
          </w:p>
        </w:tc>
      </w:tr>
      <w:tr w:rsidR="00DC779B" w:rsidRPr="00DC779B" w14:paraId="78D48D89" w14:textId="77777777" w:rsidTr="00AD5BE5">
        <w:trPr>
          <w:trHeight w:val="1140"/>
          <w:jc w:val="center"/>
        </w:trPr>
        <w:tc>
          <w:tcPr>
            <w:tcW w:w="9923" w:type="dxa"/>
            <w:gridSpan w:val="2"/>
            <w:shd w:val="clear" w:color="auto" w:fill="auto"/>
          </w:tcPr>
          <w:p w14:paraId="6CDD1752" w14:textId="77777777" w:rsidR="00DC779B" w:rsidRPr="00DC779B" w:rsidRDefault="00DC779B" w:rsidP="00DC779B">
            <w:pPr>
              <w:spacing w:before="120" w:after="120" w:line="240" w:lineRule="auto"/>
              <w:ind w:right="40"/>
              <w:jc w:val="both"/>
              <w:rPr>
                <w:rFonts w:ascii="Times New Roman" w:eastAsia="Times New Roman" w:hAnsi="Times New Roman" w:cs="Times New Roman"/>
                <w:lang w:eastAsia="fr-FR"/>
              </w:rPr>
            </w:pPr>
            <w:r w:rsidRPr="00DC779B">
              <w:rPr>
                <w:rFonts w:ascii="Times New Roman" w:eastAsia="Times New Roman" w:hAnsi="Times New Roman" w:cs="Times New Roman"/>
                <w:lang w:eastAsia="fr-FR"/>
              </w:rPr>
              <w:t xml:space="preserve">Les cours, les approches pédagogiques et l’organisation des contenus sont élaborés afin d’atteindre six finalités éducatives.  Ces finalités sont portées par des savoirs, savoir-faire et savoir-être qui constituent le profil de sortie souhaité au terme </w:t>
            </w:r>
            <w:r>
              <w:rPr>
                <w:rFonts w:ascii="Times New Roman" w:eastAsia="Times New Roman" w:hAnsi="Times New Roman" w:cs="Times New Roman"/>
                <w:lang w:eastAsia="fr-FR"/>
              </w:rPr>
              <w:t>de la formation initiale à l’enseignement.</w:t>
            </w:r>
          </w:p>
        </w:tc>
      </w:tr>
      <w:tr w:rsidR="00AD5BE5" w:rsidRPr="00DC779B" w14:paraId="0CD688C0" w14:textId="77777777" w:rsidTr="008666E6">
        <w:trPr>
          <w:trHeight w:val="227"/>
          <w:jc w:val="center"/>
        </w:trPr>
        <w:tc>
          <w:tcPr>
            <w:tcW w:w="4820" w:type="dxa"/>
            <w:shd w:val="clear" w:color="auto" w:fill="D5DCE4" w:themeFill="text2" w:themeFillTint="33"/>
          </w:tcPr>
          <w:p w14:paraId="0D46BE94" w14:textId="173624AD" w:rsidR="00AD5BE5" w:rsidRPr="00A31193" w:rsidRDefault="00AD5BE5" w:rsidP="00A31193">
            <w:pPr>
              <w:pStyle w:val="Paragraphedeliste"/>
              <w:numPr>
                <w:ilvl w:val="0"/>
                <w:numId w:val="20"/>
              </w:numPr>
              <w:spacing w:after="0" w:line="240" w:lineRule="auto"/>
              <w:rPr>
                <w:rFonts w:ascii="Times New Roman" w:eastAsia="Times New Roman" w:hAnsi="Times New Roman" w:cs="Times New Roman"/>
                <w:b/>
                <w:lang w:eastAsia="fr-FR"/>
              </w:rPr>
            </w:pPr>
            <w:r w:rsidRPr="00A31193">
              <w:rPr>
                <w:rFonts w:ascii="Times New Roman" w:eastAsia="Times New Roman" w:hAnsi="Times New Roman" w:cs="Times New Roman"/>
                <w:b/>
                <w:lang w:eastAsia="fr-FR"/>
              </w:rPr>
              <w:t xml:space="preserve">Développement et exercice de la pensée et de l’esprit critiques </w:t>
            </w:r>
          </w:p>
        </w:tc>
        <w:tc>
          <w:tcPr>
            <w:tcW w:w="5103" w:type="dxa"/>
            <w:shd w:val="clear" w:color="auto" w:fill="D5DCE4" w:themeFill="text2" w:themeFillTint="33"/>
          </w:tcPr>
          <w:p w14:paraId="6E09E657" w14:textId="37EFA568" w:rsidR="00AD5BE5" w:rsidRPr="00A31193" w:rsidRDefault="00AD5BE5" w:rsidP="00A31193">
            <w:pPr>
              <w:pStyle w:val="Paragraphedeliste"/>
              <w:numPr>
                <w:ilvl w:val="0"/>
                <w:numId w:val="20"/>
              </w:numPr>
              <w:tabs>
                <w:tab w:val="left" w:pos="321"/>
                <w:tab w:val="left" w:pos="462"/>
              </w:tabs>
              <w:spacing w:after="0" w:line="240" w:lineRule="auto"/>
              <w:contextualSpacing w:val="0"/>
              <w:rPr>
                <w:rFonts w:ascii="Times New Roman" w:eastAsia="Times New Roman" w:hAnsi="Times New Roman" w:cs="Times New Roman"/>
                <w:b/>
                <w:lang w:eastAsia="fr-FR"/>
              </w:rPr>
            </w:pPr>
            <w:r w:rsidRPr="00A31193">
              <w:rPr>
                <w:rFonts w:ascii="Times New Roman" w:eastAsia="Times New Roman" w:hAnsi="Times New Roman" w:cs="Times New Roman"/>
                <w:b/>
                <w:lang w:eastAsia="fr-FR"/>
              </w:rPr>
              <w:t xml:space="preserve">Épanouissement et conscientisation individuels et collectifs </w:t>
            </w:r>
          </w:p>
        </w:tc>
      </w:tr>
      <w:tr w:rsidR="00AD5BE5" w:rsidRPr="00DC779B" w14:paraId="6F0FC274" w14:textId="77777777" w:rsidTr="008666E6">
        <w:trPr>
          <w:trHeight w:val="779"/>
          <w:jc w:val="center"/>
        </w:trPr>
        <w:tc>
          <w:tcPr>
            <w:tcW w:w="4820" w:type="dxa"/>
            <w:shd w:val="clear" w:color="auto" w:fill="auto"/>
          </w:tcPr>
          <w:p w14:paraId="42B7B0F7" w14:textId="21E2B9CA" w:rsidR="00AD5BE5" w:rsidRPr="008A4BDC" w:rsidRDefault="00AD5BE5" w:rsidP="00AD5BE5">
            <w:pPr>
              <w:spacing w:after="0" w:line="240" w:lineRule="auto"/>
              <w:ind w:left="316"/>
              <w:rPr>
                <w:rFonts w:ascii="Times New Roman" w:eastAsia="Times New Roman" w:hAnsi="Times New Roman" w:cs="Times New Roman"/>
                <w:b/>
                <w:lang w:eastAsia="fr-FR"/>
              </w:rPr>
            </w:pPr>
            <w:r w:rsidRPr="008A4BDC">
              <w:rPr>
                <w:rFonts w:ascii="Times New Roman" w:eastAsia="Times New Roman" w:hAnsi="Times New Roman" w:cs="Times New Roman"/>
                <w:b/>
                <w:lang w:eastAsia="fr-FR"/>
              </w:rPr>
              <w:t xml:space="preserve">Qui se manifestent notamment par: </w:t>
            </w:r>
          </w:p>
          <w:p w14:paraId="11932D1F" w14:textId="77777777" w:rsidR="00AD5BE5" w:rsidRPr="00AD5BE5" w:rsidRDefault="00AD5BE5" w:rsidP="00AD5BE5">
            <w:pPr>
              <w:numPr>
                <w:ilvl w:val="0"/>
                <w:numId w:val="12"/>
              </w:numPr>
              <w:spacing w:after="0" w:line="240" w:lineRule="auto"/>
              <w:contextualSpacing/>
              <w:rPr>
                <w:rFonts w:ascii="Times New Roman" w:eastAsia="Times New Roman" w:hAnsi="Times New Roman" w:cs="Times New Roman"/>
                <w:lang w:eastAsia="fr-FR"/>
              </w:rPr>
            </w:pPr>
            <w:proofErr w:type="gramStart"/>
            <w:r w:rsidRPr="00AD5BE5">
              <w:rPr>
                <w:rFonts w:ascii="Times New Roman" w:eastAsia="Times New Roman" w:hAnsi="Times New Roman" w:cs="Times New Roman"/>
                <w:lang w:eastAsia="fr-FR"/>
              </w:rPr>
              <w:t>son</w:t>
            </w:r>
            <w:proofErr w:type="gramEnd"/>
            <w:r w:rsidRPr="00AD5BE5">
              <w:rPr>
                <w:rFonts w:ascii="Times New Roman" w:eastAsia="Times New Roman" w:hAnsi="Times New Roman" w:cs="Times New Roman"/>
                <w:lang w:eastAsia="fr-FR"/>
              </w:rPr>
              <w:t xml:space="preserve"> recours à la recherche scientifique pour éclairer sa pratique;</w:t>
            </w:r>
          </w:p>
          <w:p w14:paraId="5636C5AB" w14:textId="77777777" w:rsidR="00AD5BE5" w:rsidRPr="00AD5BE5" w:rsidRDefault="00AD5BE5" w:rsidP="00AD5BE5">
            <w:pPr>
              <w:numPr>
                <w:ilvl w:val="0"/>
                <w:numId w:val="12"/>
              </w:numPr>
              <w:spacing w:after="0" w:line="240" w:lineRule="auto"/>
              <w:contextualSpacing/>
              <w:rPr>
                <w:rFonts w:ascii="Times New Roman" w:eastAsia="Times New Roman" w:hAnsi="Times New Roman" w:cs="Times New Roman"/>
                <w:lang w:eastAsia="fr-FR"/>
              </w:rPr>
            </w:pPr>
            <w:proofErr w:type="gramStart"/>
            <w:r w:rsidRPr="00AD5BE5">
              <w:rPr>
                <w:rFonts w:ascii="Times New Roman" w:eastAsia="Times New Roman" w:hAnsi="Times New Roman" w:cs="Times New Roman"/>
                <w:lang w:eastAsia="fr-FR"/>
              </w:rPr>
              <w:t>ses</w:t>
            </w:r>
            <w:proofErr w:type="gramEnd"/>
            <w:r w:rsidRPr="00AD5BE5">
              <w:rPr>
                <w:rFonts w:ascii="Times New Roman" w:eastAsia="Times New Roman" w:hAnsi="Times New Roman" w:cs="Times New Roman"/>
                <w:lang w:eastAsia="fr-FR"/>
              </w:rPr>
              <w:t xml:space="preserve"> questionnements et doutes à l’égard du système éducatif au sens large;</w:t>
            </w:r>
          </w:p>
          <w:p w14:paraId="0E4A0EEF" w14:textId="77777777" w:rsidR="00AD5BE5" w:rsidRPr="00AD5BE5" w:rsidRDefault="00AD5BE5" w:rsidP="00AD5BE5">
            <w:pPr>
              <w:numPr>
                <w:ilvl w:val="0"/>
                <w:numId w:val="12"/>
              </w:numPr>
              <w:spacing w:after="0" w:line="240" w:lineRule="auto"/>
              <w:contextualSpacing/>
              <w:rPr>
                <w:rFonts w:ascii="Times New Roman" w:eastAsia="Times New Roman" w:hAnsi="Times New Roman" w:cs="Times New Roman"/>
                <w:lang w:eastAsia="fr-FR"/>
              </w:rPr>
            </w:pPr>
            <w:r w:rsidRPr="00AD5BE5">
              <w:rPr>
                <w:rFonts w:ascii="Times New Roman" w:eastAsia="Times New Roman" w:hAnsi="Times New Roman" w:cs="Times New Roman"/>
                <w:lang w:eastAsia="fr-FR"/>
              </w:rPr>
              <w:lastRenderedPageBreak/>
              <w:t>la sélection et l’organisation des savoirs, notamment disciplinaires et pédagogiques.</w:t>
            </w:r>
          </w:p>
        </w:tc>
        <w:tc>
          <w:tcPr>
            <w:tcW w:w="5103" w:type="dxa"/>
            <w:shd w:val="clear" w:color="auto" w:fill="auto"/>
          </w:tcPr>
          <w:p w14:paraId="2741A3A3" w14:textId="33D84B86" w:rsidR="00AD5BE5" w:rsidRPr="008A4BDC" w:rsidRDefault="00AD5BE5" w:rsidP="00AD5BE5">
            <w:pPr>
              <w:spacing w:after="0" w:line="240" w:lineRule="auto"/>
              <w:ind w:left="316"/>
              <w:contextualSpacing/>
              <w:rPr>
                <w:rFonts w:ascii="Times New Roman" w:eastAsia="Times New Roman" w:hAnsi="Times New Roman" w:cs="Times New Roman"/>
                <w:b/>
                <w:lang w:eastAsia="fr-FR"/>
              </w:rPr>
            </w:pPr>
            <w:r w:rsidRPr="008A4BDC">
              <w:rPr>
                <w:rFonts w:ascii="Times New Roman" w:eastAsia="Times New Roman" w:hAnsi="Times New Roman" w:cs="Times New Roman"/>
                <w:b/>
                <w:lang w:eastAsia="fr-FR"/>
              </w:rPr>
              <w:lastRenderedPageBreak/>
              <w:t xml:space="preserve">Qui se manifestent notamment par : </w:t>
            </w:r>
          </w:p>
          <w:p w14:paraId="1471C558" w14:textId="7C01DDB4" w:rsidR="00AD5BE5" w:rsidRPr="00AD5BE5" w:rsidRDefault="00AD5BE5" w:rsidP="00AD5BE5">
            <w:pPr>
              <w:numPr>
                <w:ilvl w:val="0"/>
                <w:numId w:val="14"/>
              </w:numPr>
              <w:spacing w:after="0" w:line="240" w:lineRule="auto"/>
              <w:contextualSpacing/>
              <w:rPr>
                <w:rFonts w:ascii="Times New Roman" w:eastAsia="Times New Roman" w:hAnsi="Times New Roman" w:cs="Times New Roman"/>
                <w:lang w:eastAsia="fr-FR"/>
              </w:rPr>
            </w:pPr>
            <w:proofErr w:type="gramStart"/>
            <w:r w:rsidRPr="00AD5BE5">
              <w:rPr>
                <w:rFonts w:ascii="Times New Roman" w:eastAsia="Times New Roman" w:hAnsi="Times New Roman" w:cs="Times New Roman"/>
                <w:lang w:eastAsia="fr-FR"/>
              </w:rPr>
              <w:t>sa</w:t>
            </w:r>
            <w:proofErr w:type="gramEnd"/>
            <w:r w:rsidRPr="00AD5BE5">
              <w:rPr>
                <w:rFonts w:ascii="Times New Roman" w:eastAsia="Times New Roman" w:hAnsi="Times New Roman" w:cs="Times New Roman"/>
                <w:lang w:eastAsia="fr-FR"/>
              </w:rPr>
              <w:t xml:space="preserve"> préoccupation envers l’apprentissage et le développement des élèves;</w:t>
            </w:r>
          </w:p>
          <w:p w14:paraId="3C014643" w14:textId="77777777" w:rsidR="00AD5BE5" w:rsidRDefault="00AD5BE5" w:rsidP="00AD5BE5">
            <w:pPr>
              <w:numPr>
                <w:ilvl w:val="0"/>
                <w:numId w:val="14"/>
              </w:numPr>
              <w:spacing w:after="0" w:line="240" w:lineRule="auto"/>
              <w:contextualSpacing/>
              <w:rPr>
                <w:rFonts w:ascii="Times New Roman" w:eastAsia="Times New Roman" w:hAnsi="Times New Roman" w:cs="Times New Roman"/>
                <w:lang w:eastAsia="fr-FR"/>
              </w:rPr>
            </w:pPr>
            <w:proofErr w:type="gramStart"/>
            <w:r w:rsidRPr="00AD5BE5">
              <w:rPr>
                <w:rFonts w:ascii="Times New Roman" w:eastAsia="Times New Roman" w:hAnsi="Times New Roman" w:cs="Times New Roman"/>
                <w:lang w:eastAsia="fr-FR"/>
              </w:rPr>
              <w:t>ses</w:t>
            </w:r>
            <w:proofErr w:type="gramEnd"/>
            <w:r w:rsidRPr="00AD5BE5">
              <w:rPr>
                <w:rFonts w:ascii="Times New Roman" w:eastAsia="Times New Roman" w:hAnsi="Times New Roman" w:cs="Times New Roman"/>
                <w:lang w:eastAsia="fr-FR"/>
              </w:rPr>
              <w:t xml:space="preserve"> habiletés relationnelles et sa sensibilité à lui-même et à l’autre;</w:t>
            </w:r>
          </w:p>
          <w:p w14:paraId="0BCF4E37" w14:textId="6018066A" w:rsidR="00AD5BE5" w:rsidRPr="008A4BDC" w:rsidRDefault="00AD5BE5" w:rsidP="00AD5BE5">
            <w:pPr>
              <w:numPr>
                <w:ilvl w:val="0"/>
                <w:numId w:val="14"/>
              </w:numPr>
              <w:spacing w:after="0" w:line="240" w:lineRule="auto"/>
              <w:contextualSpacing/>
              <w:rPr>
                <w:rFonts w:ascii="Times New Roman" w:eastAsia="Times New Roman" w:hAnsi="Times New Roman" w:cs="Times New Roman"/>
                <w:lang w:eastAsia="fr-FR"/>
              </w:rPr>
            </w:pPr>
            <w:proofErr w:type="gramStart"/>
            <w:r w:rsidRPr="00AD5BE5">
              <w:rPr>
                <w:rFonts w:ascii="Times New Roman" w:eastAsia="Times New Roman" w:hAnsi="Times New Roman" w:cs="Times New Roman"/>
                <w:lang w:eastAsia="fr-FR"/>
              </w:rPr>
              <w:lastRenderedPageBreak/>
              <w:t>sa</w:t>
            </w:r>
            <w:proofErr w:type="gramEnd"/>
            <w:r w:rsidRPr="00AD5BE5">
              <w:rPr>
                <w:rFonts w:ascii="Times New Roman" w:eastAsia="Times New Roman" w:hAnsi="Times New Roman" w:cs="Times New Roman"/>
                <w:lang w:eastAsia="fr-FR"/>
              </w:rPr>
              <w:t xml:space="preserve"> capacité à instaurer un climat favorable aux apprentissages.</w:t>
            </w:r>
          </w:p>
          <w:p w14:paraId="5E549CC9" w14:textId="49598EFD" w:rsidR="00AD5BE5" w:rsidRPr="00AD5BE5" w:rsidRDefault="00AD5BE5" w:rsidP="00AD5BE5">
            <w:pPr>
              <w:spacing w:after="0" w:line="240" w:lineRule="auto"/>
              <w:contextualSpacing/>
              <w:rPr>
                <w:rFonts w:ascii="Times New Roman" w:eastAsia="Times New Roman" w:hAnsi="Times New Roman" w:cs="Times New Roman"/>
                <w:lang w:eastAsia="fr-FR"/>
              </w:rPr>
            </w:pPr>
          </w:p>
        </w:tc>
      </w:tr>
      <w:tr w:rsidR="00AD5BE5" w:rsidRPr="00DC779B" w14:paraId="025DF3DD" w14:textId="77777777" w:rsidTr="008666E6">
        <w:trPr>
          <w:trHeight w:val="227"/>
          <w:jc w:val="center"/>
        </w:trPr>
        <w:tc>
          <w:tcPr>
            <w:tcW w:w="4820" w:type="dxa"/>
            <w:shd w:val="clear" w:color="auto" w:fill="D5DCE4" w:themeFill="text2" w:themeFillTint="33"/>
          </w:tcPr>
          <w:p w14:paraId="4AA3CA82" w14:textId="0227D855" w:rsidR="00AD5BE5" w:rsidRPr="00A31193" w:rsidRDefault="00A31193" w:rsidP="00A31193">
            <w:pPr>
              <w:spacing w:after="0" w:line="240" w:lineRule="auto"/>
              <w:ind w:left="34"/>
              <w:rPr>
                <w:rFonts w:ascii="Times New Roman" w:eastAsia="Times New Roman" w:hAnsi="Times New Roman" w:cs="Times New Roman"/>
                <w:b/>
                <w:lang w:eastAsia="fr-FR"/>
              </w:rPr>
            </w:pPr>
            <w:r w:rsidRPr="00A31193">
              <w:rPr>
                <w:rFonts w:ascii="Times New Roman" w:eastAsia="Times New Roman" w:hAnsi="Times New Roman" w:cs="Times New Roman"/>
                <w:b/>
                <w:lang w:eastAsia="fr-FR"/>
              </w:rPr>
              <w:lastRenderedPageBreak/>
              <w:t xml:space="preserve">3. </w:t>
            </w:r>
            <w:r w:rsidR="00AD5BE5" w:rsidRPr="00A31193">
              <w:rPr>
                <w:rFonts w:ascii="Times New Roman" w:eastAsia="Times New Roman" w:hAnsi="Times New Roman" w:cs="Times New Roman"/>
                <w:b/>
                <w:lang w:eastAsia="fr-FR"/>
              </w:rPr>
              <w:t>Rigueur éthique et intellectuelle</w:t>
            </w:r>
          </w:p>
        </w:tc>
        <w:tc>
          <w:tcPr>
            <w:tcW w:w="5103" w:type="dxa"/>
            <w:shd w:val="clear" w:color="auto" w:fill="D5DCE4" w:themeFill="text2" w:themeFillTint="33"/>
          </w:tcPr>
          <w:p w14:paraId="089CCC80" w14:textId="3947E165" w:rsidR="00AD5BE5" w:rsidRPr="00A31193" w:rsidRDefault="00A31193" w:rsidP="00A31193">
            <w:pPr>
              <w:spacing w:after="0" w:line="240" w:lineRule="auto"/>
              <w:ind w:left="34"/>
              <w:rPr>
                <w:rFonts w:ascii="Times New Roman" w:eastAsia="Times New Roman" w:hAnsi="Times New Roman" w:cs="Times New Roman"/>
                <w:b/>
                <w:lang w:eastAsia="fr-FR"/>
              </w:rPr>
            </w:pPr>
            <w:r w:rsidRPr="00A31193">
              <w:rPr>
                <w:rFonts w:ascii="Times New Roman" w:eastAsia="Times New Roman" w:hAnsi="Times New Roman" w:cs="Times New Roman"/>
                <w:b/>
                <w:lang w:eastAsia="fr-FR"/>
              </w:rPr>
              <w:t xml:space="preserve">4. </w:t>
            </w:r>
            <w:r w:rsidR="00AD5BE5" w:rsidRPr="00A31193">
              <w:rPr>
                <w:rFonts w:ascii="Times New Roman" w:eastAsia="Times New Roman" w:hAnsi="Times New Roman" w:cs="Times New Roman"/>
                <w:b/>
                <w:lang w:eastAsia="fr-FR"/>
              </w:rPr>
              <w:t xml:space="preserve">Développement d’une identité professionnelle réfléchie </w:t>
            </w:r>
          </w:p>
        </w:tc>
      </w:tr>
      <w:tr w:rsidR="00AD5BE5" w:rsidRPr="00DC779B" w14:paraId="51B4D27A" w14:textId="77777777" w:rsidTr="008A4BDC">
        <w:trPr>
          <w:trHeight w:val="3015"/>
          <w:jc w:val="center"/>
        </w:trPr>
        <w:tc>
          <w:tcPr>
            <w:tcW w:w="4820" w:type="dxa"/>
            <w:shd w:val="clear" w:color="auto" w:fill="auto"/>
          </w:tcPr>
          <w:p w14:paraId="30AFDB0E" w14:textId="7E85A061" w:rsidR="00AD5BE5" w:rsidRPr="008A4BDC" w:rsidRDefault="00AD5BE5" w:rsidP="008A4BDC">
            <w:pPr>
              <w:spacing w:after="0" w:line="240" w:lineRule="auto"/>
              <w:ind w:left="316"/>
              <w:rPr>
                <w:rFonts w:ascii="Times New Roman" w:eastAsia="Times New Roman" w:hAnsi="Times New Roman" w:cs="Times New Roman"/>
                <w:b/>
                <w:lang w:eastAsia="fr-FR"/>
              </w:rPr>
            </w:pPr>
            <w:r w:rsidRPr="008A4BDC">
              <w:rPr>
                <w:rFonts w:ascii="Times New Roman" w:eastAsia="Times New Roman" w:hAnsi="Times New Roman" w:cs="Times New Roman"/>
                <w:b/>
                <w:lang w:eastAsia="fr-FR"/>
              </w:rPr>
              <w:t>Qui se manifeste notamment par :</w:t>
            </w:r>
          </w:p>
          <w:p w14:paraId="2367EC7F" w14:textId="4C854B8A" w:rsidR="00AD5BE5" w:rsidRPr="00AD5BE5" w:rsidRDefault="00AD5BE5" w:rsidP="00AD5BE5">
            <w:pPr>
              <w:numPr>
                <w:ilvl w:val="0"/>
                <w:numId w:val="16"/>
              </w:numPr>
              <w:spacing w:after="0" w:line="240" w:lineRule="auto"/>
              <w:contextualSpacing/>
              <w:rPr>
                <w:rFonts w:ascii="Times New Roman" w:eastAsia="Times New Roman" w:hAnsi="Times New Roman" w:cs="Times New Roman"/>
                <w:lang w:eastAsia="fr-FR"/>
              </w:rPr>
            </w:pPr>
            <w:proofErr w:type="gramStart"/>
            <w:r w:rsidRPr="00AD5BE5">
              <w:rPr>
                <w:rFonts w:ascii="Times New Roman" w:eastAsia="Times New Roman" w:hAnsi="Times New Roman" w:cs="Times New Roman"/>
                <w:lang w:eastAsia="fr-FR"/>
              </w:rPr>
              <w:t>sa</w:t>
            </w:r>
            <w:proofErr w:type="gramEnd"/>
            <w:r w:rsidRPr="00AD5BE5">
              <w:rPr>
                <w:rFonts w:ascii="Times New Roman" w:eastAsia="Times New Roman" w:hAnsi="Times New Roman" w:cs="Times New Roman"/>
                <w:lang w:eastAsia="fr-FR"/>
              </w:rPr>
              <w:t xml:space="preserve"> maitrise des savoirs disciplinaires et des contenus à enseigner;</w:t>
            </w:r>
          </w:p>
          <w:p w14:paraId="64E89775" w14:textId="77777777" w:rsidR="00AD5BE5" w:rsidRPr="00AD5BE5" w:rsidRDefault="00AD5BE5" w:rsidP="00AD5BE5">
            <w:pPr>
              <w:numPr>
                <w:ilvl w:val="0"/>
                <w:numId w:val="16"/>
              </w:numPr>
              <w:spacing w:after="0" w:line="240" w:lineRule="auto"/>
              <w:contextualSpacing/>
              <w:rPr>
                <w:rFonts w:ascii="Times New Roman" w:eastAsia="Times New Roman" w:hAnsi="Times New Roman" w:cs="Times New Roman"/>
                <w:lang w:eastAsia="fr-FR"/>
              </w:rPr>
            </w:pPr>
            <w:proofErr w:type="gramStart"/>
            <w:r w:rsidRPr="00AD5BE5">
              <w:rPr>
                <w:rFonts w:ascii="Times New Roman" w:eastAsia="Times New Roman" w:hAnsi="Times New Roman" w:cs="Times New Roman"/>
                <w:lang w:eastAsia="fr-FR"/>
              </w:rPr>
              <w:t>sa</w:t>
            </w:r>
            <w:proofErr w:type="gramEnd"/>
            <w:r w:rsidRPr="00AD5BE5">
              <w:rPr>
                <w:rFonts w:ascii="Times New Roman" w:eastAsia="Times New Roman" w:hAnsi="Times New Roman" w:cs="Times New Roman"/>
                <w:lang w:eastAsia="fr-FR"/>
              </w:rPr>
              <w:t xml:space="preserve"> mobilisation des savoirs et leur mise en action;</w:t>
            </w:r>
          </w:p>
          <w:p w14:paraId="4A07483F" w14:textId="77777777" w:rsidR="00AD5BE5" w:rsidRPr="00AD5BE5" w:rsidRDefault="00AD5BE5" w:rsidP="00AD5BE5">
            <w:pPr>
              <w:numPr>
                <w:ilvl w:val="0"/>
                <w:numId w:val="16"/>
              </w:numPr>
              <w:spacing w:after="0" w:line="240" w:lineRule="auto"/>
              <w:contextualSpacing/>
              <w:rPr>
                <w:rFonts w:ascii="Times New Roman" w:eastAsia="Times New Roman" w:hAnsi="Times New Roman" w:cs="Times New Roman"/>
                <w:lang w:eastAsia="fr-FR"/>
              </w:rPr>
            </w:pPr>
            <w:proofErr w:type="gramStart"/>
            <w:r w:rsidRPr="00AD5BE5">
              <w:rPr>
                <w:rFonts w:ascii="Times New Roman" w:eastAsia="Times New Roman" w:hAnsi="Times New Roman" w:cs="Times New Roman"/>
                <w:lang w:eastAsia="fr-FR"/>
              </w:rPr>
              <w:t>sa</w:t>
            </w:r>
            <w:proofErr w:type="gramEnd"/>
            <w:r w:rsidRPr="00AD5BE5">
              <w:rPr>
                <w:rFonts w:ascii="Times New Roman" w:eastAsia="Times New Roman" w:hAnsi="Times New Roman" w:cs="Times New Roman"/>
                <w:lang w:eastAsia="fr-FR"/>
              </w:rPr>
              <w:t xml:space="preserve"> volonté à s’approprier les écrits scientifiques et professionnels;</w:t>
            </w:r>
          </w:p>
          <w:p w14:paraId="146B67DD" w14:textId="77777777" w:rsidR="00AD5BE5" w:rsidRPr="00AD5BE5" w:rsidRDefault="00AD5BE5" w:rsidP="00AD5BE5">
            <w:pPr>
              <w:numPr>
                <w:ilvl w:val="0"/>
                <w:numId w:val="16"/>
              </w:numPr>
              <w:spacing w:after="0" w:line="240" w:lineRule="auto"/>
              <w:contextualSpacing/>
              <w:rPr>
                <w:rFonts w:ascii="Times New Roman" w:eastAsia="Times New Roman" w:hAnsi="Times New Roman" w:cs="Times New Roman"/>
                <w:lang w:eastAsia="fr-FR"/>
              </w:rPr>
            </w:pPr>
            <w:proofErr w:type="gramStart"/>
            <w:r w:rsidRPr="00AD5BE5">
              <w:rPr>
                <w:rFonts w:ascii="Times New Roman" w:eastAsia="Times New Roman" w:hAnsi="Times New Roman" w:cs="Times New Roman"/>
                <w:lang w:eastAsia="fr-FR"/>
              </w:rPr>
              <w:t>la</w:t>
            </w:r>
            <w:proofErr w:type="gramEnd"/>
            <w:r w:rsidRPr="00AD5BE5">
              <w:rPr>
                <w:rFonts w:ascii="Times New Roman" w:eastAsia="Times New Roman" w:hAnsi="Times New Roman" w:cs="Times New Roman"/>
                <w:lang w:eastAsia="fr-FR"/>
              </w:rPr>
              <w:t xml:space="preserve"> formulation d’attentes élevées et réalistes envers les élèves;</w:t>
            </w:r>
          </w:p>
          <w:p w14:paraId="11212349" w14:textId="777C4DFE" w:rsidR="00AD5BE5" w:rsidRPr="00AD5BE5" w:rsidRDefault="00AD5BE5" w:rsidP="00AD5BE5">
            <w:pPr>
              <w:numPr>
                <w:ilvl w:val="0"/>
                <w:numId w:val="14"/>
              </w:numPr>
              <w:spacing w:after="0" w:line="240" w:lineRule="auto"/>
              <w:contextualSpacing/>
              <w:rPr>
                <w:rFonts w:ascii="Times New Roman" w:eastAsia="Times New Roman" w:hAnsi="Times New Roman" w:cs="Times New Roman"/>
                <w:lang w:eastAsia="fr-FR"/>
              </w:rPr>
            </w:pPr>
            <w:r w:rsidRPr="00AD5BE5">
              <w:rPr>
                <w:rFonts w:ascii="Times New Roman" w:eastAsia="Times New Roman" w:hAnsi="Times New Roman" w:cs="Times New Roman"/>
                <w:lang w:eastAsia="fr-FR"/>
              </w:rPr>
              <w:t>son éthique professionnelle qui respecte les règles qui encadrent la profession.</w:t>
            </w:r>
          </w:p>
        </w:tc>
        <w:tc>
          <w:tcPr>
            <w:tcW w:w="5103" w:type="dxa"/>
            <w:shd w:val="clear" w:color="auto" w:fill="auto"/>
          </w:tcPr>
          <w:p w14:paraId="68459E16" w14:textId="017C15E4" w:rsidR="00AD5BE5" w:rsidRPr="008A4BDC" w:rsidRDefault="00AD5BE5" w:rsidP="00AD5BE5">
            <w:pPr>
              <w:spacing w:after="0" w:line="240" w:lineRule="auto"/>
              <w:ind w:left="321"/>
              <w:rPr>
                <w:rFonts w:ascii="Times New Roman" w:eastAsia="Times New Roman" w:hAnsi="Times New Roman" w:cs="Times New Roman"/>
                <w:b/>
                <w:lang w:eastAsia="fr-FR"/>
              </w:rPr>
            </w:pPr>
            <w:r w:rsidRPr="008A4BDC">
              <w:rPr>
                <w:rFonts w:ascii="Times New Roman" w:eastAsia="Times New Roman" w:hAnsi="Times New Roman" w:cs="Times New Roman"/>
                <w:b/>
                <w:lang w:eastAsia="fr-FR"/>
              </w:rPr>
              <w:t>Qui se manifeste notamment par :</w:t>
            </w:r>
          </w:p>
          <w:p w14:paraId="16D8483A" w14:textId="77777777" w:rsidR="00AD5BE5" w:rsidRPr="00AD5BE5" w:rsidRDefault="00AD5BE5" w:rsidP="00AD5BE5">
            <w:pPr>
              <w:numPr>
                <w:ilvl w:val="0"/>
                <w:numId w:val="13"/>
              </w:numPr>
              <w:spacing w:after="0" w:line="240" w:lineRule="auto"/>
              <w:contextualSpacing/>
              <w:rPr>
                <w:rFonts w:ascii="Times New Roman" w:eastAsia="Times New Roman" w:hAnsi="Times New Roman" w:cs="Times New Roman"/>
                <w:lang w:eastAsia="fr-FR"/>
              </w:rPr>
            </w:pPr>
            <w:proofErr w:type="gramStart"/>
            <w:r w:rsidRPr="00AD5BE5">
              <w:rPr>
                <w:rFonts w:ascii="Times New Roman" w:eastAsia="Times New Roman" w:hAnsi="Times New Roman" w:cs="Times New Roman"/>
                <w:lang w:eastAsia="fr-FR"/>
              </w:rPr>
              <w:t>sa</w:t>
            </w:r>
            <w:proofErr w:type="gramEnd"/>
            <w:r w:rsidRPr="00AD5BE5">
              <w:rPr>
                <w:rFonts w:ascii="Times New Roman" w:eastAsia="Times New Roman" w:hAnsi="Times New Roman" w:cs="Times New Roman"/>
                <w:lang w:eastAsia="fr-FR"/>
              </w:rPr>
              <w:t xml:space="preserve"> réflexion avant, pendant et après sa pratique;</w:t>
            </w:r>
          </w:p>
          <w:p w14:paraId="02578AD4" w14:textId="77777777" w:rsidR="00AD5BE5" w:rsidRPr="00AD5BE5" w:rsidRDefault="00AD5BE5" w:rsidP="00AD5BE5">
            <w:pPr>
              <w:numPr>
                <w:ilvl w:val="0"/>
                <w:numId w:val="13"/>
              </w:numPr>
              <w:spacing w:after="0" w:line="240" w:lineRule="auto"/>
              <w:contextualSpacing/>
              <w:rPr>
                <w:rFonts w:ascii="Times New Roman" w:eastAsia="Times New Roman" w:hAnsi="Times New Roman" w:cs="Times New Roman"/>
                <w:lang w:eastAsia="fr-FR"/>
              </w:rPr>
            </w:pPr>
            <w:proofErr w:type="gramStart"/>
            <w:r w:rsidRPr="00AD5BE5">
              <w:rPr>
                <w:rFonts w:ascii="Times New Roman" w:eastAsia="Times New Roman" w:hAnsi="Times New Roman" w:cs="Times New Roman"/>
                <w:lang w:eastAsia="fr-FR"/>
              </w:rPr>
              <w:t>sa</w:t>
            </w:r>
            <w:proofErr w:type="gramEnd"/>
            <w:r w:rsidRPr="00AD5BE5">
              <w:rPr>
                <w:rFonts w:ascii="Times New Roman" w:eastAsia="Times New Roman" w:hAnsi="Times New Roman" w:cs="Times New Roman"/>
                <w:lang w:eastAsia="fr-FR"/>
              </w:rPr>
              <w:t xml:space="preserve"> capacité à arrimer la théorie et la pratique;</w:t>
            </w:r>
          </w:p>
          <w:p w14:paraId="73758B81" w14:textId="77777777" w:rsidR="00AD5BE5" w:rsidRPr="00AD5BE5" w:rsidRDefault="00AD5BE5" w:rsidP="00AD5BE5">
            <w:pPr>
              <w:numPr>
                <w:ilvl w:val="0"/>
                <w:numId w:val="13"/>
              </w:numPr>
              <w:spacing w:after="0" w:line="240" w:lineRule="auto"/>
              <w:contextualSpacing/>
              <w:rPr>
                <w:rFonts w:ascii="Times New Roman" w:eastAsia="Times New Roman" w:hAnsi="Times New Roman" w:cs="Times New Roman"/>
                <w:lang w:eastAsia="fr-FR"/>
              </w:rPr>
            </w:pPr>
            <w:proofErr w:type="gramStart"/>
            <w:r w:rsidRPr="00AD5BE5">
              <w:rPr>
                <w:rFonts w:ascii="Times New Roman" w:eastAsia="Times New Roman" w:hAnsi="Times New Roman" w:cs="Times New Roman"/>
                <w:lang w:eastAsia="fr-FR"/>
              </w:rPr>
              <w:t>ses</w:t>
            </w:r>
            <w:proofErr w:type="gramEnd"/>
            <w:r w:rsidRPr="00AD5BE5">
              <w:rPr>
                <w:rFonts w:ascii="Times New Roman" w:eastAsia="Times New Roman" w:hAnsi="Times New Roman" w:cs="Times New Roman"/>
                <w:lang w:eastAsia="fr-FR"/>
              </w:rPr>
              <w:t xml:space="preserve"> innovations, ses expérimentations, ses prises de risques responsables;</w:t>
            </w:r>
          </w:p>
          <w:p w14:paraId="7F75BF4F" w14:textId="77777777" w:rsidR="00AD5BE5" w:rsidRDefault="00AD5BE5" w:rsidP="00AD5BE5">
            <w:pPr>
              <w:numPr>
                <w:ilvl w:val="0"/>
                <w:numId w:val="13"/>
              </w:numPr>
              <w:spacing w:after="0" w:line="240" w:lineRule="auto"/>
              <w:contextualSpacing/>
              <w:rPr>
                <w:rFonts w:ascii="Times New Roman" w:eastAsia="Times New Roman" w:hAnsi="Times New Roman" w:cs="Times New Roman"/>
                <w:lang w:eastAsia="fr-FR"/>
              </w:rPr>
            </w:pPr>
            <w:proofErr w:type="gramStart"/>
            <w:r w:rsidRPr="00AD5BE5">
              <w:rPr>
                <w:rFonts w:ascii="Times New Roman" w:eastAsia="Times New Roman" w:hAnsi="Times New Roman" w:cs="Times New Roman"/>
                <w:lang w:eastAsia="fr-FR"/>
              </w:rPr>
              <w:t>sa</w:t>
            </w:r>
            <w:proofErr w:type="gramEnd"/>
            <w:r w:rsidRPr="00AD5BE5">
              <w:rPr>
                <w:rFonts w:ascii="Times New Roman" w:eastAsia="Times New Roman" w:hAnsi="Times New Roman" w:cs="Times New Roman"/>
                <w:lang w:eastAsia="fr-FR"/>
              </w:rPr>
              <w:t xml:space="preserve"> capacité à identifier des problématiques du milieu et à y apporter certaines solutions.</w:t>
            </w:r>
          </w:p>
          <w:p w14:paraId="677013CF" w14:textId="143789D4" w:rsidR="00AD5BE5" w:rsidRPr="00AD5BE5" w:rsidRDefault="00AD5BE5" w:rsidP="00AD5BE5">
            <w:pPr>
              <w:spacing w:after="0" w:line="240" w:lineRule="auto"/>
              <w:ind w:left="720"/>
              <w:contextualSpacing/>
              <w:rPr>
                <w:rFonts w:ascii="Times New Roman" w:eastAsia="Times New Roman" w:hAnsi="Times New Roman" w:cs="Times New Roman"/>
                <w:lang w:eastAsia="fr-FR"/>
              </w:rPr>
            </w:pPr>
          </w:p>
        </w:tc>
      </w:tr>
      <w:tr w:rsidR="00AD5BE5" w:rsidRPr="00DC779B" w14:paraId="7F26EB73" w14:textId="77777777" w:rsidTr="008666E6">
        <w:trPr>
          <w:trHeight w:val="283"/>
          <w:jc w:val="center"/>
        </w:trPr>
        <w:tc>
          <w:tcPr>
            <w:tcW w:w="4820" w:type="dxa"/>
            <w:shd w:val="clear" w:color="auto" w:fill="D5DCE4" w:themeFill="text2" w:themeFillTint="33"/>
          </w:tcPr>
          <w:p w14:paraId="20FB69D7" w14:textId="411E7600" w:rsidR="00AD5BE5" w:rsidRPr="00A31193" w:rsidRDefault="00A31193" w:rsidP="006744BF">
            <w:pPr>
              <w:spacing w:after="0" w:line="240" w:lineRule="auto"/>
              <w:ind w:left="34"/>
              <w:rPr>
                <w:rFonts w:ascii="Times New Roman" w:eastAsia="Times New Roman" w:hAnsi="Times New Roman" w:cs="Times New Roman"/>
                <w:b/>
                <w:lang w:eastAsia="fr-FR"/>
              </w:rPr>
            </w:pPr>
            <w:r w:rsidRPr="00A31193">
              <w:rPr>
                <w:rFonts w:ascii="Times New Roman" w:eastAsia="Times New Roman" w:hAnsi="Times New Roman" w:cs="Times New Roman"/>
                <w:b/>
                <w:lang w:eastAsia="fr-FR"/>
              </w:rPr>
              <w:t xml:space="preserve">5. </w:t>
            </w:r>
            <w:r w:rsidR="00AD5BE5" w:rsidRPr="00A31193">
              <w:rPr>
                <w:rFonts w:ascii="Times New Roman" w:eastAsia="Times New Roman" w:hAnsi="Times New Roman" w:cs="Times New Roman"/>
                <w:b/>
                <w:lang w:eastAsia="fr-FR"/>
              </w:rPr>
              <w:t>Engagement et responsabilité sociale et professionnelle</w:t>
            </w:r>
          </w:p>
        </w:tc>
        <w:tc>
          <w:tcPr>
            <w:tcW w:w="5103" w:type="dxa"/>
            <w:shd w:val="clear" w:color="auto" w:fill="D5DCE4" w:themeFill="text2" w:themeFillTint="33"/>
          </w:tcPr>
          <w:p w14:paraId="68181693" w14:textId="12FE4B1B" w:rsidR="00AD5BE5" w:rsidRPr="00A31193" w:rsidRDefault="00A31193" w:rsidP="006744BF">
            <w:pPr>
              <w:tabs>
                <w:tab w:val="left" w:pos="321"/>
              </w:tabs>
              <w:spacing w:after="0" w:line="240" w:lineRule="auto"/>
              <w:ind w:left="34"/>
              <w:rPr>
                <w:rFonts w:ascii="Times New Roman" w:eastAsia="Times New Roman" w:hAnsi="Times New Roman" w:cs="Times New Roman"/>
                <w:b/>
                <w:lang w:eastAsia="fr-FR"/>
              </w:rPr>
            </w:pPr>
            <w:r w:rsidRPr="00A31193">
              <w:rPr>
                <w:rFonts w:ascii="Times New Roman" w:eastAsia="Times New Roman" w:hAnsi="Times New Roman" w:cs="Times New Roman"/>
                <w:b/>
                <w:lang w:eastAsia="fr-FR"/>
              </w:rPr>
              <w:t xml:space="preserve">6. </w:t>
            </w:r>
            <w:r w:rsidR="00AD5BE5" w:rsidRPr="00A31193">
              <w:rPr>
                <w:rFonts w:ascii="Times New Roman" w:eastAsia="Times New Roman" w:hAnsi="Times New Roman" w:cs="Times New Roman"/>
                <w:b/>
                <w:lang w:eastAsia="fr-FR"/>
              </w:rPr>
              <w:t xml:space="preserve"> Reconnaissance des diversités culturelle et humaine et pratiques de collaborations orientées vers la justice sociale </w:t>
            </w:r>
          </w:p>
        </w:tc>
      </w:tr>
      <w:tr w:rsidR="00AD5BE5" w:rsidRPr="00DC779B" w14:paraId="3889E946" w14:textId="77777777" w:rsidTr="00A31193">
        <w:trPr>
          <w:trHeight w:val="3560"/>
          <w:jc w:val="center"/>
        </w:trPr>
        <w:tc>
          <w:tcPr>
            <w:tcW w:w="4820" w:type="dxa"/>
            <w:shd w:val="clear" w:color="auto" w:fill="auto"/>
          </w:tcPr>
          <w:p w14:paraId="7DDCD97A" w14:textId="6693EE3E" w:rsidR="00AD5BE5" w:rsidRPr="008A4BDC" w:rsidRDefault="00AD5BE5" w:rsidP="00AD5BE5">
            <w:pPr>
              <w:spacing w:after="0" w:line="240" w:lineRule="auto"/>
              <w:ind w:left="360"/>
              <w:rPr>
                <w:rFonts w:ascii="Times New Roman" w:eastAsia="Times New Roman" w:hAnsi="Times New Roman" w:cs="Times New Roman"/>
                <w:b/>
                <w:lang w:eastAsia="fr-FR"/>
              </w:rPr>
            </w:pPr>
            <w:r w:rsidRPr="008A4BDC">
              <w:rPr>
                <w:rFonts w:ascii="Times New Roman" w:eastAsia="Times New Roman" w:hAnsi="Times New Roman" w:cs="Times New Roman"/>
                <w:b/>
                <w:lang w:eastAsia="fr-FR"/>
              </w:rPr>
              <w:t>Qui se manifestent notamment par :</w:t>
            </w:r>
          </w:p>
          <w:p w14:paraId="2D2D8A23" w14:textId="77777777" w:rsidR="00AD5BE5" w:rsidRPr="00AD5BE5" w:rsidRDefault="00AD5BE5" w:rsidP="00AD5BE5">
            <w:pPr>
              <w:numPr>
                <w:ilvl w:val="0"/>
                <w:numId w:val="15"/>
              </w:numPr>
              <w:spacing w:after="0" w:line="240" w:lineRule="auto"/>
              <w:contextualSpacing/>
              <w:rPr>
                <w:rFonts w:ascii="Times New Roman" w:eastAsia="Times New Roman" w:hAnsi="Times New Roman" w:cs="Times New Roman"/>
                <w:lang w:eastAsia="fr-FR"/>
              </w:rPr>
            </w:pPr>
            <w:proofErr w:type="gramStart"/>
            <w:r w:rsidRPr="00AD5BE5">
              <w:rPr>
                <w:rFonts w:ascii="Times New Roman" w:eastAsia="Times New Roman" w:hAnsi="Times New Roman" w:cs="Times New Roman"/>
                <w:lang w:eastAsia="fr-FR"/>
              </w:rPr>
              <w:t>son</w:t>
            </w:r>
            <w:proofErr w:type="gramEnd"/>
            <w:r w:rsidRPr="00AD5BE5">
              <w:rPr>
                <w:rFonts w:ascii="Times New Roman" w:eastAsia="Times New Roman" w:hAnsi="Times New Roman" w:cs="Times New Roman"/>
                <w:lang w:eastAsia="fr-FR"/>
              </w:rPr>
              <w:t xml:space="preserve"> engagement dans son développement professionnel continu;</w:t>
            </w:r>
          </w:p>
          <w:p w14:paraId="47191C0F" w14:textId="77777777" w:rsidR="00AD5BE5" w:rsidRPr="00AD5BE5" w:rsidRDefault="00AD5BE5" w:rsidP="00AD5BE5">
            <w:pPr>
              <w:numPr>
                <w:ilvl w:val="0"/>
                <w:numId w:val="15"/>
              </w:numPr>
              <w:spacing w:after="0" w:line="240" w:lineRule="auto"/>
              <w:contextualSpacing/>
              <w:rPr>
                <w:rFonts w:ascii="Times New Roman" w:eastAsia="Times New Roman" w:hAnsi="Times New Roman" w:cs="Times New Roman"/>
                <w:lang w:eastAsia="fr-FR"/>
              </w:rPr>
            </w:pPr>
            <w:proofErr w:type="gramStart"/>
            <w:r w:rsidRPr="00AD5BE5">
              <w:rPr>
                <w:rFonts w:ascii="Times New Roman" w:eastAsia="Times New Roman" w:hAnsi="Times New Roman" w:cs="Times New Roman"/>
                <w:lang w:eastAsia="fr-FR"/>
              </w:rPr>
              <w:t>son</w:t>
            </w:r>
            <w:proofErr w:type="gramEnd"/>
            <w:r w:rsidRPr="00AD5BE5">
              <w:rPr>
                <w:rFonts w:ascii="Times New Roman" w:eastAsia="Times New Roman" w:hAnsi="Times New Roman" w:cs="Times New Roman"/>
                <w:lang w:eastAsia="fr-FR"/>
              </w:rPr>
              <w:t xml:space="preserve"> engagement social et envers la collectivité;</w:t>
            </w:r>
          </w:p>
          <w:p w14:paraId="29563FE5" w14:textId="77777777" w:rsidR="00AD5BE5" w:rsidRPr="00AD5BE5" w:rsidRDefault="00AD5BE5" w:rsidP="00AD5BE5">
            <w:pPr>
              <w:numPr>
                <w:ilvl w:val="0"/>
                <w:numId w:val="15"/>
              </w:numPr>
              <w:spacing w:after="0" w:line="240" w:lineRule="auto"/>
              <w:contextualSpacing/>
              <w:rPr>
                <w:rFonts w:ascii="Times New Roman" w:eastAsia="Times New Roman" w:hAnsi="Times New Roman" w:cs="Times New Roman"/>
                <w:lang w:eastAsia="fr-FR"/>
              </w:rPr>
            </w:pPr>
            <w:proofErr w:type="gramStart"/>
            <w:r w:rsidRPr="00AD5BE5">
              <w:rPr>
                <w:rFonts w:ascii="Times New Roman" w:eastAsia="Times New Roman" w:hAnsi="Times New Roman" w:cs="Times New Roman"/>
                <w:lang w:eastAsia="fr-FR"/>
              </w:rPr>
              <w:t>sa</w:t>
            </w:r>
            <w:proofErr w:type="gramEnd"/>
            <w:r w:rsidRPr="00AD5BE5">
              <w:rPr>
                <w:rFonts w:ascii="Times New Roman" w:eastAsia="Times New Roman" w:hAnsi="Times New Roman" w:cs="Times New Roman"/>
                <w:lang w:eastAsia="fr-FR"/>
              </w:rPr>
              <w:t xml:space="preserve"> capacité à rendre compte et à justifier ses pratiques professionnelles;</w:t>
            </w:r>
          </w:p>
          <w:p w14:paraId="6CDE02DD" w14:textId="77777777" w:rsidR="00AD5BE5" w:rsidRPr="00AD5BE5" w:rsidRDefault="00AD5BE5" w:rsidP="00AD5BE5">
            <w:pPr>
              <w:numPr>
                <w:ilvl w:val="0"/>
                <w:numId w:val="15"/>
              </w:numPr>
              <w:spacing w:after="0" w:line="240" w:lineRule="auto"/>
              <w:contextualSpacing/>
              <w:rPr>
                <w:rFonts w:ascii="Times New Roman" w:eastAsia="Times New Roman" w:hAnsi="Times New Roman" w:cs="Times New Roman"/>
                <w:lang w:eastAsia="fr-FR"/>
              </w:rPr>
            </w:pPr>
            <w:proofErr w:type="gramStart"/>
            <w:r w:rsidRPr="00AD5BE5">
              <w:rPr>
                <w:rFonts w:ascii="Times New Roman" w:eastAsia="Times New Roman" w:hAnsi="Times New Roman" w:cs="Times New Roman"/>
                <w:lang w:eastAsia="fr-FR"/>
              </w:rPr>
              <w:t>son</w:t>
            </w:r>
            <w:proofErr w:type="gramEnd"/>
            <w:r w:rsidRPr="00AD5BE5">
              <w:rPr>
                <w:rFonts w:ascii="Times New Roman" w:eastAsia="Times New Roman" w:hAnsi="Times New Roman" w:cs="Times New Roman"/>
                <w:lang w:eastAsia="fr-FR"/>
              </w:rPr>
              <w:t xml:space="preserve"> intérêt à prendre connaissance de la recherche en éducation;</w:t>
            </w:r>
          </w:p>
          <w:p w14:paraId="740E65D8" w14:textId="1C20CDDA" w:rsidR="00AD5BE5" w:rsidRPr="00AD5BE5" w:rsidRDefault="00AD5BE5" w:rsidP="00AD5BE5">
            <w:pPr>
              <w:numPr>
                <w:ilvl w:val="0"/>
                <w:numId w:val="16"/>
              </w:numPr>
              <w:spacing w:after="0" w:line="240" w:lineRule="auto"/>
              <w:contextualSpacing/>
              <w:rPr>
                <w:rFonts w:ascii="Times New Roman" w:eastAsia="Times New Roman" w:hAnsi="Times New Roman" w:cs="Times New Roman"/>
                <w:lang w:eastAsia="fr-FR"/>
              </w:rPr>
            </w:pPr>
            <w:r w:rsidRPr="00AD5BE5">
              <w:rPr>
                <w:rFonts w:ascii="Times New Roman" w:eastAsia="Times New Roman" w:hAnsi="Times New Roman" w:cs="Times New Roman"/>
                <w:lang w:eastAsia="fr-FR"/>
              </w:rPr>
              <w:t>sa volonté à s’informer et à prendre position de façon réfléchie à l’égard de divers débats sociaux et enjeux qui touchent l’éducation.</w:t>
            </w:r>
          </w:p>
        </w:tc>
        <w:tc>
          <w:tcPr>
            <w:tcW w:w="5103" w:type="dxa"/>
            <w:shd w:val="clear" w:color="auto" w:fill="auto"/>
          </w:tcPr>
          <w:p w14:paraId="3E3C5DBB" w14:textId="572D975C" w:rsidR="00AD5BE5" w:rsidRPr="008A4BDC" w:rsidRDefault="00AD5BE5" w:rsidP="00AD5BE5">
            <w:pPr>
              <w:spacing w:after="0" w:line="240" w:lineRule="auto"/>
              <w:ind w:left="321"/>
              <w:contextualSpacing/>
              <w:rPr>
                <w:rFonts w:ascii="Times New Roman" w:eastAsia="Times New Roman" w:hAnsi="Times New Roman" w:cs="Times New Roman"/>
                <w:b/>
                <w:lang w:eastAsia="fr-FR"/>
              </w:rPr>
            </w:pPr>
            <w:r w:rsidRPr="008A4BDC">
              <w:rPr>
                <w:rFonts w:ascii="Times New Roman" w:eastAsia="Times New Roman" w:hAnsi="Times New Roman" w:cs="Times New Roman"/>
                <w:b/>
                <w:lang w:eastAsia="fr-FR"/>
              </w:rPr>
              <w:t xml:space="preserve">Qui se manifestent notamment par : </w:t>
            </w:r>
          </w:p>
          <w:p w14:paraId="4EA28B9E" w14:textId="77777777" w:rsidR="00AD5BE5" w:rsidRPr="00AD5BE5" w:rsidRDefault="00AD5BE5" w:rsidP="00AD5BE5">
            <w:pPr>
              <w:numPr>
                <w:ilvl w:val="0"/>
                <w:numId w:val="17"/>
              </w:numPr>
              <w:spacing w:after="0" w:line="240" w:lineRule="auto"/>
              <w:contextualSpacing/>
              <w:rPr>
                <w:rFonts w:ascii="Times New Roman" w:eastAsia="Times New Roman" w:hAnsi="Times New Roman" w:cs="Times New Roman"/>
                <w:lang w:eastAsia="fr-FR"/>
              </w:rPr>
            </w:pPr>
            <w:proofErr w:type="gramStart"/>
            <w:r w:rsidRPr="00AD5BE5">
              <w:rPr>
                <w:rFonts w:ascii="Times New Roman" w:eastAsia="Times New Roman" w:hAnsi="Times New Roman" w:cs="Times New Roman"/>
                <w:lang w:eastAsia="fr-FR"/>
              </w:rPr>
              <w:t>son</w:t>
            </w:r>
            <w:proofErr w:type="gramEnd"/>
            <w:r w:rsidRPr="00AD5BE5">
              <w:rPr>
                <w:rFonts w:ascii="Times New Roman" w:eastAsia="Times New Roman" w:hAnsi="Times New Roman" w:cs="Times New Roman"/>
                <w:lang w:eastAsia="fr-FR"/>
              </w:rPr>
              <w:t xml:space="preserve"> ouverture sur le monde;</w:t>
            </w:r>
          </w:p>
          <w:p w14:paraId="4CD3045D" w14:textId="77777777" w:rsidR="00AD5BE5" w:rsidRPr="00AD5BE5" w:rsidRDefault="00AD5BE5" w:rsidP="00AD5BE5">
            <w:pPr>
              <w:numPr>
                <w:ilvl w:val="0"/>
                <w:numId w:val="17"/>
              </w:numPr>
              <w:spacing w:after="0" w:line="240" w:lineRule="auto"/>
              <w:contextualSpacing/>
              <w:rPr>
                <w:rFonts w:ascii="Times New Roman" w:eastAsia="Times New Roman" w:hAnsi="Times New Roman" w:cs="Times New Roman"/>
                <w:lang w:eastAsia="fr-FR"/>
              </w:rPr>
            </w:pPr>
            <w:proofErr w:type="gramStart"/>
            <w:r w:rsidRPr="00AD5BE5">
              <w:rPr>
                <w:rFonts w:ascii="Times New Roman" w:eastAsia="Times New Roman" w:hAnsi="Times New Roman" w:cs="Times New Roman"/>
                <w:lang w:eastAsia="fr-FR"/>
              </w:rPr>
              <w:t>sa</w:t>
            </w:r>
            <w:proofErr w:type="gramEnd"/>
            <w:r w:rsidRPr="00AD5BE5">
              <w:rPr>
                <w:rFonts w:ascii="Times New Roman" w:eastAsia="Times New Roman" w:hAnsi="Times New Roman" w:cs="Times New Roman"/>
                <w:lang w:eastAsia="fr-FR"/>
              </w:rPr>
              <w:t xml:space="preserve"> connaissance et son intérêt pour les diversités culturelle et humaine;</w:t>
            </w:r>
          </w:p>
          <w:p w14:paraId="565B4710" w14:textId="77777777" w:rsidR="00AD5BE5" w:rsidRPr="00AD5BE5" w:rsidRDefault="00AD5BE5" w:rsidP="00AD5BE5">
            <w:pPr>
              <w:numPr>
                <w:ilvl w:val="0"/>
                <w:numId w:val="17"/>
              </w:numPr>
              <w:spacing w:after="0" w:line="240" w:lineRule="auto"/>
              <w:contextualSpacing/>
              <w:rPr>
                <w:rFonts w:ascii="Times New Roman" w:eastAsia="Times New Roman" w:hAnsi="Times New Roman" w:cs="Times New Roman"/>
                <w:lang w:eastAsia="fr-FR"/>
              </w:rPr>
            </w:pPr>
            <w:proofErr w:type="gramStart"/>
            <w:r w:rsidRPr="00AD5BE5">
              <w:rPr>
                <w:rFonts w:ascii="Times New Roman" w:eastAsia="Times New Roman" w:hAnsi="Times New Roman" w:cs="Times New Roman"/>
                <w:lang w:eastAsia="fr-FR"/>
              </w:rPr>
              <w:t>sa</w:t>
            </w:r>
            <w:proofErr w:type="gramEnd"/>
            <w:r w:rsidRPr="00AD5BE5">
              <w:rPr>
                <w:rFonts w:ascii="Times New Roman" w:eastAsia="Times New Roman" w:hAnsi="Times New Roman" w:cs="Times New Roman"/>
                <w:lang w:eastAsia="fr-FR"/>
              </w:rPr>
              <w:t xml:space="preserve"> capacité à adapter son enseignement et à utiliser la différenciation pédagogique;</w:t>
            </w:r>
          </w:p>
          <w:p w14:paraId="06C22481" w14:textId="77777777" w:rsidR="00AD5BE5" w:rsidRPr="00AD5BE5" w:rsidRDefault="00AD5BE5" w:rsidP="00AD5BE5">
            <w:pPr>
              <w:numPr>
                <w:ilvl w:val="0"/>
                <w:numId w:val="17"/>
              </w:numPr>
              <w:spacing w:after="0" w:line="240" w:lineRule="auto"/>
              <w:contextualSpacing/>
              <w:rPr>
                <w:rFonts w:ascii="Times New Roman" w:eastAsia="Times New Roman" w:hAnsi="Times New Roman" w:cs="Times New Roman"/>
                <w:lang w:eastAsia="fr-FR"/>
              </w:rPr>
            </w:pPr>
            <w:proofErr w:type="gramStart"/>
            <w:r w:rsidRPr="00AD5BE5">
              <w:rPr>
                <w:rFonts w:ascii="Times New Roman" w:eastAsia="Times New Roman" w:hAnsi="Times New Roman" w:cs="Times New Roman"/>
                <w:lang w:eastAsia="fr-FR"/>
              </w:rPr>
              <w:t>ses</w:t>
            </w:r>
            <w:proofErr w:type="gramEnd"/>
            <w:r w:rsidRPr="00AD5BE5">
              <w:rPr>
                <w:rFonts w:ascii="Times New Roman" w:eastAsia="Times New Roman" w:hAnsi="Times New Roman" w:cs="Times New Roman"/>
                <w:lang w:eastAsia="fr-FR"/>
              </w:rPr>
              <w:t xml:space="preserve"> habiletés à collaborer avec divers acteurs de l’éducation;</w:t>
            </w:r>
          </w:p>
          <w:p w14:paraId="60FF2DB8" w14:textId="77777777" w:rsidR="00AD5BE5" w:rsidRPr="00AD5BE5" w:rsidRDefault="00AD5BE5" w:rsidP="00AD5BE5">
            <w:pPr>
              <w:numPr>
                <w:ilvl w:val="0"/>
                <w:numId w:val="17"/>
              </w:numPr>
              <w:spacing w:after="0" w:line="240" w:lineRule="auto"/>
              <w:contextualSpacing/>
              <w:rPr>
                <w:rFonts w:ascii="Times New Roman" w:eastAsia="Times New Roman" w:hAnsi="Times New Roman" w:cs="Times New Roman"/>
                <w:lang w:eastAsia="fr-FR"/>
              </w:rPr>
            </w:pPr>
            <w:r w:rsidRPr="00AD5BE5">
              <w:rPr>
                <w:rFonts w:ascii="Times New Roman" w:eastAsia="Times New Roman" w:hAnsi="Times New Roman" w:cs="Times New Roman"/>
                <w:lang w:eastAsia="fr-FR"/>
              </w:rPr>
              <w:t>son fonctionnement démocratique en salle de classe.</w:t>
            </w:r>
          </w:p>
        </w:tc>
      </w:tr>
    </w:tbl>
    <w:p w14:paraId="6EC357B6" w14:textId="2E8C248E" w:rsidR="00A31193" w:rsidRDefault="00A31193" w:rsidP="00DC779B">
      <w:pPr>
        <w:spacing w:after="0" w:line="240" w:lineRule="auto"/>
      </w:pPr>
    </w:p>
    <w:tbl>
      <w:tblPr>
        <w:tblW w:w="9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9"/>
      </w:tblGrid>
      <w:tr w:rsidR="00840D49" w:rsidRPr="005D0552" w14:paraId="5524A055" w14:textId="77777777" w:rsidTr="00D72F9C">
        <w:trPr>
          <w:trHeight w:val="283"/>
          <w:jc w:val="center"/>
        </w:trPr>
        <w:tc>
          <w:tcPr>
            <w:tcW w:w="990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62A7057" w14:textId="77777777" w:rsidR="00840D49" w:rsidRPr="005D0552" w:rsidRDefault="00840D49" w:rsidP="00840D49">
            <w:pPr>
              <w:spacing w:after="0" w:line="240" w:lineRule="auto"/>
              <w:rPr>
                <w:rFonts w:ascii="Times New Roman" w:eastAsia="Times New Roman" w:hAnsi="Times New Roman" w:cs="Times New Roman"/>
                <w:color w:val="FF0000"/>
                <w:sz w:val="24"/>
                <w:szCs w:val="24"/>
                <w:lang w:eastAsia="fr-FR"/>
              </w:rPr>
            </w:pPr>
            <w:r w:rsidRPr="005D0552">
              <w:rPr>
                <w:rFonts w:ascii="Times New Roman" w:eastAsia="Times New Roman" w:hAnsi="Times New Roman" w:cs="Times New Roman"/>
                <w:b/>
                <w:sz w:val="24"/>
                <w:szCs w:val="24"/>
                <w:lang w:eastAsia="fr-FR"/>
              </w:rPr>
              <w:t>Objectifs généraux</w:t>
            </w:r>
          </w:p>
        </w:tc>
      </w:tr>
      <w:tr w:rsidR="00840D49" w:rsidRPr="005D0552" w14:paraId="2926502E" w14:textId="77777777" w:rsidTr="00D72F9C">
        <w:trPr>
          <w:trHeight w:val="567"/>
          <w:jc w:val="center"/>
        </w:trPr>
        <w:tc>
          <w:tcPr>
            <w:tcW w:w="9909" w:type="dxa"/>
            <w:tcBorders>
              <w:top w:val="single" w:sz="4" w:space="0" w:color="auto"/>
              <w:left w:val="single" w:sz="4" w:space="0" w:color="auto"/>
              <w:bottom w:val="single" w:sz="4" w:space="0" w:color="auto"/>
              <w:right w:val="single" w:sz="4" w:space="0" w:color="auto"/>
            </w:tcBorders>
            <w:shd w:val="clear" w:color="auto" w:fill="FFFFFF"/>
          </w:tcPr>
          <w:p w14:paraId="179779BF" w14:textId="78A775F5" w:rsidR="007828CA" w:rsidRPr="004372F0" w:rsidRDefault="007828CA" w:rsidP="007C3159">
            <w:pPr>
              <w:spacing w:after="0" w:line="240" w:lineRule="auto"/>
              <w:rPr>
                <w:rFonts w:ascii="Times New Roman" w:eastAsia="Times New Roman" w:hAnsi="Times New Roman" w:cs="Times New Roman"/>
                <w:lang w:eastAsia="fr-FR"/>
              </w:rPr>
            </w:pPr>
          </w:p>
        </w:tc>
      </w:tr>
      <w:tr w:rsidR="00840D49" w:rsidRPr="005D0552" w14:paraId="275C0C42" w14:textId="77777777" w:rsidTr="00D72F9C">
        <w:trPr>
          <w:trHeight w:val="283"/>
          <w:jc w:val="center"/>
        </w:trPr>
        <w:tc>
          <w:tcPr>
            <w:tcW w:w="990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DDECC9A" w14:textId="77777777" w:rsidR="00840D49" w:rsidRPr="005D0552" w:rsidRDefault="00840D49" w:rsidP="00840D49">
            <w:pPr>
              <w:spacing w:after="0" w:line="240" w:lineRule="auto"/>
              <w:rPr>
                <w:rFonts w:ascii="Times New Roman" w:eastAsia="Times New Roman" w:hAnsi="Times New Roman" w:cs="Times New Roman"/>
                <w:b/>
                <w:sz w:val="24"/>
                <w:szCs w:val="24"/>
                <w:lang w:eastAsia="fr-FR"/>
              </w:rPr>
            </w:pPr>
            <w:r w:rsidRPr="005D0552">
              <w:rPr>
                <w:rFonts w:ascii="Times New Roman" w:eastAsia="Times New Roman" w:hAnsi="Times New Roman" w:cs="Times New Roman"/>
                <w:b/>
                <w:sz w:val="24"/>
                <w:szCs w:val="24"/>
                <w:lang w:eastAsia="fr-FR"/>
              </w:rPr>
              <w:t>Objectifs spécifiques ou indicateurs du développement des compétences</w:t>
            </w:r>
          </w:p>
        </w:tc>
      </w:tr>
      <w:tr w:rsidR="00840D49" w:rsidRPr="005D0552" w14:paraId="1AC3EDFA" w14:textId="77777777" w:rsidTr="00D72F9C">
        <w:trPr>
          <w:trHeight w:val="567"/>
          <w:jc w:val="center"/>
        </w:trPr>
        <w:tc>
          <w:tcPr>
            <w:tcW w:w="9909" w:type="dxa"/>
            <w:tcBorders>
              <w:top w:val="single" w:sz="4" w:space="0" w:color="auto"/>
              <w:left w:val="single" w:sz="4" w:space="0" w:color="auto"/>
              <w:bottom w:val="nil"/>
              <w:right w:val="single" w:sz="4" w:space="0" w:color="auto"/>
            </w:tcBorders>
            <w:shd w:val="clear" w:color="auto" w:fill="FFFFFF"/>
          </w:tcPr>
          <w:p w14:paraId="6C1FCB37" w14:textId="77777777" w:rsidR="007828CA" w:rsidRPr="004372F0" w:rsidRDefault="007828CA" w:rsidP="004372F0">
            <w:pPr>
              <w:spacing w:after="0" w:line="240" w:lineRule="auto"/>
              <w:jc w:val="both"/>
              <w:rPr>
                <w:rFonts w:ascii="Times New Roman" w:eastAsia="Times New Roman" w:hAnsi="Times New Roman" w:cs="Times New Roman"/>
                <w:lang w:eastAsia="fr-FR"/>
              </w:rPr>
            </w:pPr>
          </w:p>
        </w:tc>
      </w:tr>
      <w:tr w:rsidR="00840D49" w:rsidRPr="005D0552" w14:paraId="6ADD11F8" w14:textId="77777777" w:rsidTr="002B2118">
        <w:trPr>
          <w:trHeight w:val="283"/>
          <w:jc w:val="center"/>
        </w:trPr>
        <w:tc>
          <w:tcPr>
            <w:tcW w:w="9909" w:type="dxa"/>
            <w:shd w:val="clear" w:color="auto" w:fill="D5DCE4" w:themeFill="text2" w:themeFillTint="33"/>
            <w:vAlign w:val="center"/>
          </w:tcPr>
          <w:p w14:paraId="698D3FFF" w14:textId="77777777" w:rsidR="00840D49" w:rsidRPr="005D0552" w:rsidRDefault="00840D49" w:rsidP="00840D49">
            <w:pPr>
              <w:spacing w:after="0" w:line="240" w:lineRule="auto"/>
              <w:rPr>
                <w:rFonts w:ascii="Times New Roman" w:eastAsia="Times New Roman" w:hAnsi="Times New Roman" w:cs="Times New Roman"/>
                <w:color w:val="FF0000"/>
                <w:sz w:val="24"/>
                <w:szCs w:val="24"/>
                <w:lang w:eastAsia="fr-FR"/>
              </w:rPr>
            </w:pPr>
            <w:r w:rsidRPr="005D0552">
              <w:rPr>
                <w:rFonts w:ascii="Times New Roman" w:eastAsia="Times New Roman" w:hAnsi="Times New Roman" w:cs="Times New Roman"/>
                <w:b/>
                <w:sz w:val="24"/>
                <w:szCs w:val="24"/>
                <w:lang w:eastAsia="fr-FR"/>
              </w:rPr>
              <w:t>Contenu détaillé et calendrier </w:t>
            </w:r>
          </w:p>
        </w:tc>
      </w:tr>
      <w:tr w:rsidR="00840D49" w:rsidRPr="005D0552" w14:paraId="58E9FC5F" w14:textId="77777777" w:rsidTr="0020659B">
        <w:trPr>
          <w:trHeight w:val="567"/>
          <w:jc w:val="center"/>
        </w:trPr>
        <w:tc>
          <w:tcPr>
            <w:tcW w:w="9909" w:type="dxa"/>
            <w:shd w:val="clear" w:color="auto" w:fill="auto"/>
          </w:tcPr>
          <w:p w14:paraId="389E85CA" w14:textId="77777777" w:rsidR="006744BF" w:rsidRDefault="006744BF" w:rsidP="00212229">
            <w:pPr>
              <w:spacing w:after="0" w:line="240" w:lineRule="auto"/>
              <w:jc w:val="both"/>
              <w:rPr>
                <w:rFonts w:ascii="Times New Roman" w:hAnsi="Times New Roman" w:cs="Times New Roman"/>
                <w:i/>
              </w:rPr>
            </w:pPr>
          </w:p>
          <w:p w14:paraId="7A03DBE2" w14:textId="44EB1C57" w:rsidR="007828CA" w:rsidRPr="008A4BDC" w:rsidRDefault="00212229" w:rsidP="00212229">
            <w:pPr>
              <w:spacing w:after="0" w:line="240" w:lineRule="auto"/>
              <w:jc w:val="both"/>
              <w:rPr>
                <w:rFonts w:ascii="Times New Roman" w:hAnsi="Times New Roman" w:cs="Times New Roman"/>
                <w:i/>
              </w:rPr>
            </w:pPr>
            <w:r w:rsidRPr="008A4BDC">
              <w:rPr>
                <w:rFonts w:ascii="Times New Roman" w:hAnsi="Times New Roman" w:cs="Times New Roman"/>
                <w:i/>
              </w:rPr>
              <w:t>Aucun cours durant la semaine d’étude.</w:t>
            </w:r>
          </w:p>
          <w:p w14:paraId="09E60590" w14:textId="77777777" w:rsidR="00AD5BE5" w:rsidRDefault="00AD5BE5" w:rsidP="00212229">
            <w:pPr>
              <w:spacing w:after="0" w:line="240" w:lineRule="auto"/>
              <w:jc w:val="both"/>
              <w:rPr>
                <w:rFonts w:ascii="Times New Roman" w:hAnsi="Times New Roman" w:cs="Times New Roman"/>
              </w:rPr>
            </w:pPr>
          </w:p>
          <w:p w14:paraId="2E99AF62" w14:textId="4AE68E18" w:rsidR="00AD5BE5" w:rsidRPr="00AD5BE5" w:rsidRDefault="00AD5BE5" w:rsidP="00212229">
            <w:pPr>
              <w:spacing w:after="0" w:line="240" w:lineRule="auto"/>
              <w:jc w:val="both"/>
              <w:rPr>
                <w:rFonts w:ascii="Times New Roman" w:eastAsia="Times New Roman" w:hAnsi="Times New Roman" w:cs="Times New Roman"/>
                <w:lang w:eastAsia="fr-FR"/>
              </w:rPr>
            </w:pPr>
          </w:p>
        </w:tc>
      </w:tr>
      <w:tr w:rsidR="00840D49" w:rsidRPr="005D0552" w14:paraId="0C3A4565" w14:textId="77777777" w:rsidTr="002B2118">
        <w:trPr>
          <w:trHeight w:val="283"/>
          <w:jc w:val="center"/>
        </w:trPr>
        <w:tc>
          <w:tcPr>
            <w:tcW w:w="9909" w:type="dxa"/>
            <w:shd w:val="clear" w:color="auto" w:fill="D5DCE4" w:themeFill="text2" w:themeFillTint="33"/>
          </w:tcPr>
          <w:p w14:paraId="2383A413" w14:textId="77777777" w:rsidR="00840D49" w:rsidRPr="005D0552" w:rsidRDefault="00840D49" w:rsidP="00840D49">
            <w:pPr>
              <w:spacing w:after="0" w:line="240" w:lineRule="auto"/>
              <w:jc w:val="both"/>
              <w:rPr>
                <w:rFonts w:ascii="Times New Roman" w:eastAsia="Times New Roman" w:hAnsi="Times New Roman" w:cs="Times New Roman"/>
                <w:b/>
                <w:sz w:val="24"/>
                <w:szCs w:val="24"/>
                <w:lang w:eastAsia="fr-FR"/>
              </w:rPr>
            </w:pPr>
            <w:r w:rsidRPr="005D0552">
              <w:rPr>
                <w:rFonts w:ascii="Times New Roman" w:eastAsia="Times New Roman" w:hAnsi="Times New Roman" w:cs="Times New Roman"/>
                <w:b/>
                <w:sz w:val="24"/>
                <w:szCs w:val="24"/>
                <w:lang w:eastAsia="fr-FR"/>
              </w:rPr>
              <w:t>Formules pédagogiques</w:t>
            </w:r>
          </w:p>
        </w:tc>
      </w:tr>
      <w:tr w:rsidR="00840D49" w:rsidRPr="005D0552" w14:paraId="1DCF5D2D" w14:textId="77777777" w:rsidTr="0020659B">
        <w:trPr>
          <w:trHeight w:val="567"/>
          <w:jc w:val="center"/>
        </w:trPr>
        <w:tc>
          <w:tcPr>
            <w:tcW w:w="9909" w:type="dxa"/>
            <w:shd w:val="clear" w:color="auto" w:fill="auto"/>
          </w:tcPr>
          <w:p w14:paraId="15D169AA" w14:textId="11AE4FC0" w:rsidR="007828CA" w:rsidRPr="005D0552" w:rsidRDefault="007828CA" w:rsidP="00F318AD">
            <w:pPr>
              <w:spacing w:after="0" w:line="240" w:lineRule="auto"/>
              <w:jc w:val="both"/>
              <w:rPr>
                <w:rFonts w:ascii="Times New Roman" w:eastAsia="Times New Roman" w:hAnsi="Times New Roman" w:cs="Times New Roman"/>
                <w:lang w:eastAsia="fr-FR"/>
              </w:rPr>
            </w:pPr>
          </w:p>
        </w:tc>
      </w:tr>
      <w:tr w:rsidR="00840D49" w:rsidRPr="005D0552" w14:paraId="5C727460" w14:textId="77777777" w:rsidTr="008666E6">
        <w:trPr>
          <w:trHeight w:val="567"/>
          <w:jc w:val="center"/>
        </w:trPr>
        <w:tc>
          <w:tcPr>
            <w:tcW w:w="9909" w:type="dxa"/>
            <w:shd w:val="clear" w:color="auto" w:fill="D5DCE4" w:themeFill="text2" w:themeFillTint="33"/>
          </w:tcPr>
          <w:p w14:paraId="37364697" w14:textId="77777777" w:rsidR="00840D49" w:rsidRPr="005D0552" w:rsidRDefault="00840D49" w:rsidP="00840D49">
            <w:pPr>
              <w:spacing w:after="0" w:line="240" w:lineRule="auto"/>
              <w:rPr>
                <w:rFonts w:ascii="Times New Roman" w:eastAsia="Times New Roman" w:hAnsi="Times New Roman" w:cs="Times New Roman"/>
                <w:b/>
                <w:sz w:val="24"/>
                <w:szCs w:val="24"/>
                <w:lang w:eastAsia="fr-FR"/>
              </w:rPr>
            </w:pPr>
            <w:r w:rsidRPr="005D0552">
              <w:rPr>
                <w:rFonts w:ascii="Times New Roman" w:eastAsia="Times New Roman" w:hAnsi="Times New Roman" w:cs="Times New Roman"/>
                <w:b/>
                <w:sz w:val="24"/>
                <w:szCs w:val="24"/>
                <w:lang w:eastAsia="fr-FR"/>
              </w:rPr>
              <w:t>Évaluation</w:t>
            </w:r>
          </w:p>
          <w:p w14:paraId="2AFDCF82" w14:textId="159A6ADA" w:rsidR="004372F0" w:rsidRDefault="004372F0" w:rsidP="004372F0">
            <w:pPr>
              <w:spacing w:after="0" w:line="240" w:lineRule="auto"/>
              <w:jc w:val="both"/>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w:t>
            </w:r>
            <w:r w:rsidR="00840D49" w:rsidRPr="005D0552">
              <w:rPr>
                <w:rFonts w:ascii="Times New Roman" w:eastAsia="Times New Roman" w:hAnsi="Times New Roman" w:cs="Times New Roman"/>
                <w:sz w:val="16"/>
                <w:szCs w:val="16"/>
                <w:lang w:eastAsia="fr-FR"/>
              </w:rPr>
              <w:t>Les étudiantes et les étudiants doivent respecter les Normes de pré</w:t>
            </w:r>
            <w:r>
              <w:rPr>
                <w:rFonts w:ascii="Times New Roman" w:eastAsia="Times New Roman" w:hAnsi="Times New Roman" w:cs="Times New Roman"/>
                <w:sz w:val="16"/>
                <w:szCs w:val="16"/>
                <w:lang w:eastAsia="fr-FR"/>
              </w:rPr>
              <w:t xml:space="preserve">sentation des travaux écrits : </w:t>
            </w:r>
            <w:hyperlink r:id="rId11" w:history="1">
              <w:r w:rsidR="008666E6" w:rsidRPr="00C81B45">
                <w:rPr>
                  <w:rStyle w:val="Lienhypertexte"/>
                  <w:sz w:val="16"/>
                </w:rPr>
                <w:t>https://uqo.ca/docs/9303</w:t>
              </w:r>
            </w:hyperlink>
          </w:p>
          <w:p w14:paraId="383ECE05" w14:textId="09F2F1BE" w:rsidR="004372F0" w:rsidRPr="004372F0" w:rsidRDefault="00840D49" w:rsidP="004372F0">
            <w:pPr>
              <w:spacing w:after="0" w:line="240" w:lineRule="auto"/>
              <w:jc w:val="both"/>
              <w:rPr>
                <w:rFonts w:ascii="Times New Roman" w:eastAsia="Times New Roman" w:hAnsi="Times New Roman" w:cs="Times New Roman"/>
                <w:sz w:val="16"/>
                <w:szCs w:val="16"/>
                <w:lang w:eastAsia="fr-FR"/>
              </w:rPr>
            </w:pPr>
            <w:r w:rsidRPr="005D0552">
              <w:rPr>
                <w:rFonts w:ascii="Times New Roman" w:eastAsia="Times New Roman" w:hAnsi="Times New Roman" w:cs="Times New Roman"/>
                <w:sz w:val="16"/>
                <w:szCs w:val="16"/>
                <w:lang w:eastAsia="fr-FR"/>
              </w:rPr>
              <w:t>Capsule vidéo</w:t>
            </w:r>
            <w:r w:rsidR="004372F0">
              <w:rPr>
                <w:rFonts w:ascii="Times New Roman" w:eastAsia="Times New Roman" w:hAnsi="Times New Roman" w:cs="Times New Roman"/>
                <w:sz w:val="16"/>
                <w:szCs w:val="16"/>
                <w:lang w:eastAsia="fr-FR"/>
              </w:rPr>
              <w:t xml:space="preserve"> afin de prévenir le plagiat : </w:t>
            </w:r>
            <w:hyperlink r:id="rId12" w:history="1">
              <w:r w:rsidR="004372F0" w:rsidRPr="001B11BE">
                <w:rPr>
                  <w:rStyle w:val="Lienhypertexte"/>
                  <w:rFonts w:ascii="Times New Roman" w:eastAsia="Times New Roman" w:hAnsi="Times New Roman" w:cs="Times New Roman"/>
                  <w:sz w:val="16"/>
                  <w:szCs w:val="16"/>
                  <w:lang w:eastAsia="fr-FR"/>
                </w:rPr>
                <w:t>www.youtube.com/watch?v=aS6d49FEwPs</w:t>
              </w:r>
            </w:hyperlink>
            <w:r w:rsidRPr="005D0552">
              <w:rPr>
                <w:rFonts w:ascii="Times New Roman" w:eastAsia="Times New Roman" w:hAnsi="Times New Roman" w:cs="Times New Roman"/>
                <w:sz w:val="16"/>
                <w:szCs w:val="16"/>
                <w:lang w:eastAsia="fr-FR"/>
              </w:rPr>
              <w:t>&gt;. Co</w:t>
            </w:r>
            <w:r w:rsidR="004372F0">
              <w:rPr>
                <w:rFonts w:ascii="Times New Roman" w:eastAsia="Times New Roman" w:hAnsi="Times New Roman" w:cs="Times New Roman"/>
                <w:sz w:val="16"/>
                <w:szCs w:val="16"/>
                <w:lang w:eastAsia="fr-FR"/>
              </w:rPr>
              <w:t xml:space="preserve">mme complément d’information : </w:t>
            </w:r>
            <w:hyperlink r:id="rId13" w:history="1">
              <w:r w:rsidR="004372F0" w:rsidRPr="001B11BE">
                <w:rPr>
                  <w:rStyle w:val="Lienhypertexte"/>
                  <w:rFonts w:ascii="Times New Roman" w:eastAsia="Times New Roman" w:hAnsi="Times New Roman" w:cs="Times New Roman"/>
                  <w:sz w:val="16"/>
                  <w:szCs w:val="16"/>
                  <w:lang w:eastAsia="fr-FR"/>
                </w:rPr>
                <w:t>uqo.ca/</w:t>
              </w:r>
              <w:proofErr w:type="spellStart"/>
              <w:r w:rsidR="004372F0" w:rsidRPr="001B11BE">
                <w:rPr>
                  <w:rStyle w:val="Lienhypertexte"/>
                  <w:rFonts w:ascii="Times New Roman" w:eastAsia="Times New Roman" w:hAnsi="Times New Roman" w:cs="Times New Roman"/>
                  <w:sz w:val="16"/>
                  <w:szCs w:val="16"/>
                  <w:lang w:eastAsia="fr-FR"/>
                </w:rPr>
                <w:t>integrite</w:t>
              </w:r>
              <w:proofErr w:type="spellEnd"/>
            </w:hyperlink>
            <w:r w:rsidR="004372F0">
              <w:rPr>
                <w:rFonts w:ascii="Times New Roman" w:eastAsia="Times New Roman" w:hAnsi="Times New Roman" w:cs="Times New Roman"/>
                <w:sz w:val="16"/>
                <w:szCs w:val="16"/>
                <w:lang w:eastAsia="fr-FR"/>
              </w:rPr>
              <w:t>)</w:t>
            </w:r>
          </w:p>
        </w:tc>
      </w:tr>
      <w:tr w:rsidR="00840D49" w:rsidRPr="005D0552" w14:paraId="4F430F1A" w14:textId="77777777" w:rsidTr="0020659B">
        <w:trPr>
          <w:trHeight w:val="567"/>
          <w:jc w:val="center"/>
        </w:trPr>
        <w:tc>
          <w:tcPr>
            <w:tcW w:w="9909" w:type="dxa"/>
            <w:shd w:val="clear" w:color="auto" w:fill="auto"/>
          </w:tcPr>
          <w:p w14:paraId="42E466A8" w14:textId="22C122F4" w:rsidR="007828CA" w:rsidRPr="005D0552" w:rsidRDefault="007828CA" w:rsidP="007C3159">
            <w:pPr>
              <w:spacing w:after="0" w:line="240" w:lineRule="auto"/>
              <w:jc w:val="both"/>
              <w:rPr>
                <w:rFonts w:ascii="Times New Roman" w:eastAsia="Times New Roman" w:hAnsi="Times New Roman" w:cs="Times New Roman"/>
                <w:lang w:eastAsia="fr-FR"/>
              </w:rPr>
            </w:pPr>
          </w:p>
        </w:tc>
      </w:tr>
      <w:tr w:rsidR="00840D49" w:rsidRPr="005D0552" w14:paraId="74A3BC57" w14:textId="77777777" w:rsidTr="008666E6">
        <w:trPr>
          <w:trHeight w:val="567"/>
          <w:jc w:val="center"/>
        </w:trPr>
        <w:tc>
          <w:tcPr>
            <w:tcW w:w="9909" w:type="dxa"/>
            <w:shd w:val="clear" w:color="auto" w:fill="D5DCE4" w:themeFill="text2" w:themeFillTint="33"/>
          </w:tcPr>
          <w:p w14:paraId="5AA72AA4" w14:textId="77777777" w:rsidR="00840D49" w:rsidRPr="005D0552" w:rsidRDefault="00840D49" w:rsidP="00840D49">
            <w:pPr>
              <w:spacing w:after="0" w:line="240" w:lineRule="auto"/>
              <w:rPr>
                <w:rFonts w:ascii="Times New Roman" w:eastAsia="Times New Roman" w:hAnsi="Times New Roman" w:cs="Times New Roman"/>
                <w:b/>
                <w:sz w:val="24"/>
                <w:szCs w:val="24"/>
                <w:lang w:eastAsia="fr-FR"/>
              </w:rPr>
            </w:pPr>
            <w:r w:rsidRPr="005D0552">
              <w:rPr>
                <w:rFonts w:ascii="Times New Roman" w:eastAsia="Times New Roman" w:hAnsi="Times New Roman" w:cs="Times New Roman"/>
                <w:b/>
                <w:sz w:val="24"/>
                <w:szCs w:val="24"/>
                <w:lang w:eastAsia="fr-FR"/>
              </w:rPr>
              <w:t>Opérationnalisation des normes relatives à la langue française écrite et orale </w:t>
            </w:r>
          </w:p>
          <w:p w14:paraId="5A1BB962" w14:textId="77777777" w:rsidR="00840D49" w:rsidRPr="005D0552" w:rsidRDefault="00840D49" w:rsidP="00840D49">
            <w:pPr>
              <w:spacing w:after="0" w:line="240" w:lineRule="auto"/>
              <w:jc w:val="both"/>
              <w:rPr>
                <w:rFonts w:ascii="Times New Roman" w:eastAsia="Times New Roman" w:hAnsi="Times New Roman" w:cs="Times New Roman"/>
                <w:lang w:eastAsia="fr-FR"/>
              </w:rPr>
            </w:pPr>
            <w:r w:rsidRPr="005D0552">
              <w:rPr>
                <w:rFonts w:ascii="Times New Roman" w:eastAsia="Times New Roman" w:hAnsi="Times New Roman" w:cs="Times New Roman"/>
                <w:sz w:val="16"/>
                <w:szCs w:val="16"/>
                <w:lang w:eastAsia="fr-FR"/>
              </w:rPr>
              <w:t>(Pour la ressource enseignante, il s’agit ici d’indiquer si elle choisit d’appliquer les points de pourcentage, les crans ou les deux dans le cadre de son cours.)</w:t>
            </w:r>
          </w:p>
        </w:tc>
      </w:tr>
      <w:tr w:rsidR="00840D49" w:rsidRPr="005D0552" w14:paraId="56058EB8" w14:textId="77777777" w:rsidTr="0020659B">
        <w:trPr>
          <w:trHeight w:val="567"/>
          <w:jc w:val="center"/>
        </w:trPr>
        <w:tc>
          <w:tcPr>
            <w:tcW w:w="9909" w:type="dxa"/>
            <w:shd w:val="clear" w:color="auto" w:fill="FFFFFF" w:themeFill="background1"/>
          </w:tcPr>
          <w:p w14:paraId="7D378566" w14:textId="182E72D1" w:rsidR="007828CA" w:rsidRPr="004372F0" w:rsidRDefault="007828CA" w:rsidP="0020659B">
            <w:pPr>
              <w:spacing w:after="0" w:line="240" w:lineRule="auto"/>
              <w:rPr>
                <w:rFonts w:ascii="Times New Roman" w:eastAsia="Times New Roman" w:hAnsi="Times New Roman" w:cs="Times New Roman"/>
                <w:lang w:eastAsia="fr-FR"/>
              </w:rPr>
            </w:pPr>
          </w:p>
        </w:tc>
      </w:tr>
      <w:tr w:rsidR="00840D49" w:rsidRPr="005D0552" w14:paraId="0E029168" w14:textId="77777777" w:rsidTr="00A12720">
        <w:trPr>
          <w:trHeight w:val="283"/>
          <w:jc w:val="center"/>
        </w:trPr>
        <w:tc>
          <w:tcPr>
            <w:tcW w:w="9909" w:type="dxa"/>
            <w:shd w:val="clear" w:color="auto" w:fill="D5DCE4" w:themeFill="text2" w:themeFillTint="33"/>
          </w:tcPr>
          <w:p w14:paraId="2E40FBA4" w14:textId="77777777" w:rsidR="00840D49" w:rsidRPr="005D0552" w:rsidRDefault="00840D49" w:rsidP="00840D49">
            <w:pPr>
              <w:spacing w:after="0" w:line="240" w:lineRule="auto"/>
              <w:rPr>
                <w:rFonts w:ascii="Times New Roman" w:eastAsia="Times New Roman" w:hAnsi="Times New Roman" w:cs="Times New Roman"/>
                <w:lang w:eastAsia="fr-FR"/>
              </w:rPr>
            </w:pPr>
            <w:r w:rsidRPr="005D0552">
              <w:rPr>
                <w:rFonts w:ascii="Times New Roman" w:eastAsia="Times New Roman" w:hAnsi="Times New Roman" w:cs="Times New Roman"/>
                <w:b/>
                <w:sz w:val="24"/>
                <w:szCs w:val="24"/>
                <w:lang w:eastAsia="fr-FR"/>
              </w:rPr>
              <w:t>Normes relatives à la qualité de la langue française</w:t>
            </w:r>
          </w:p>
        </w:tc>
      </w:tr>
      <w:tr w:rsidR="00840D49" w:rsidRPr="005D0552" w14:paraId="2FBF98CF" w14:textId="77777777" w:rsidTr="008666E6">
        <w:trPr>
          <w:trHeight w:val="567"/>
          <w:jc w:val="center"/>
        </w:trPr>
        <w:tc>
          <w:tcPr>
            <w:tcW w:w="9909" w:type="dxa"/>
            <w:shd w:val="clear" w:color="auto" w:fill="FFFFFF" w:themeFill="background1"/>
          </w:tcPr>
          <w:p w14:paraId="0E53E321" w14:textId="77777777" w:rsidR="004372F0" w:rsidRDefault="004372F0" w:rsidP="00840D49">
            <w:pPr>
              <w:spacing w:after="0" w:line="240" w:lineRule="auto"/>
              <w:jc w:val="both"/>
              <w:rPr>
                <w:rFonts w:ascii="Times New Roman" w:eastAsia="Times New Roman" w:hAnsi="Times New Roman" w:cs="Times New Roman"/>
                <w:sz w:val="18"/>
                <w:szCs w:val="18"/>
                <w:lang w:eastAsia="fr-FR"/>
              </w:rPr>
            </w:pPr>
          </w:p>
          <w:p w14:paraId="3BC28DF5" w14:textId="6F1A0E11" w:rsidR="00840D49" w:rsidRPr="00BB7DA7" w:rsidRDefault="00840D49" w:rsidP="00840D49">
            <w:pPr>
              <w:spacing w:after="0" w:line="240" w:lineRule="auto"/>
              <w:jc w:val="both"/>
              <w:rPr>
                <w:rFonts w:ascii="Times New Roman" w:eastAsia="Times New Roman" w:hAnsi="Times New Roman" w:cs="Times New Roman"/>
                <w:lang w:val="fr-FR" w:eastAsia="fr-FR"/>
              </w:rPr>
            </w:pPr>
            <w:r w:rsidRPr="00BB7DA7">
              <w:rPr>
                <w:rFonts w:ascii="Times New Roman" w:eastAsia="Times New Roman" w:hAnsi="Times New Roman" w:cs="Times New Roman"/>
                <w:lang w:val="fr-FR" w:eastAsia="fr-FR"/>
              </w:rPr>
              <w:t>Au D</w:t>
            </w:r>
            <w:r w:rsidR="00E801AC">
              <w:rPr>
                <w:rFonts w:ascii="Times New Roman" w:eastAsia="Times New Roman" w:hAnsi="Times New Roman" w:cs="Times New Roman"/>
                <w:lang w:val="fr-FR" w:eastAsia="fr-FR"/>
              </w:rPr>
              <w:t>SE</w:t>
            </w:r>
            <w:r w:rsidRPr="00BB7DA7">
              <w:rPr>
                <w:rFonts w:ascii="Times New Roman" w:eastAsia="Times New Roman" w:hAnsi="Times New Roman" w:cs="Times New Roman"/>
                <w:lang w:val="fr-FR" w:eastAsia="fr-FR"/>
              </w:rPr>
              <w:t xml:space="preserve">, 20 % de la note doit être attribué à la qualité de la langue </w:t>
            </w:r>
            <w:r w:rsidRPr="00BB7DA7">
              <w:rPr>
                <w:rFonts w:ascii="Times New Roman" w:eastAsia="Times New Roman" w:hAnsi="Times New Roman" w:cs="Times New Roman"/>
                <w:b/>
                <w:lang w:val="fr-FR" w:eastAsia="fr-FR"/>
              </w:rPr>
              <w:t>pour chaque production écrite</w:t>
            </w:r>
            <w:r w:rsidRPr="00BB7DA7">
              <w:rPr>
                <w:rFonts w:ascii="Times New Roman" w:eastAsia="Times New Roman" w:hAnsi="Times New Roman" w:cs="Times New Roman"/>
                <w:lang w:val="fr-FR" w:eastAsia="fr-FR"/>
              </w:rPr>
              <w:t xml:space="preserve"> des étudiantes et des étudiants de 1</w:t>
            </w:r>
            <w:r w:rsidRPr="00BB7DA7">
              <w:rPr>
                <w:rFonts w:ascii="Times New Roman" w:eastAsia="Times New Roman" w:hAnsi="Times New Roman" w:cs="Times New Roman"/>
                <w:vertAlign w:val="superscript"/>
                <w:lang w:val="fr-FR" w:eastAsia="fr-FR"/>
              </w:rPr>
              <w:t>re</w:t>
            </w:r>
            <w:r w:rsidRPr="00BB7DA7">
              <w:rPr>
                <w:rFonts w:ascii="Times New Roman" w:eastAsia="Times New Roman" w:hAnsi="Times New Roman" w:cs="Times New Roman"/>
                <w:lang w:val="fr-FR" w:eastAsia="fr-FR"/>
              </w:rPr>
              <w:t xml:space="preserve"> et 2</w:t>
            </w:r>
            <w:r w:rsidRPr="00BB7DA7">
              <w:rPr>
                <w:rFonts w:ascii="Times New Roman" w:eastAsia="Times New Roman" w:hAnsi="Times New Roman" w:cs="Times New Roman"/>
                <w:vertAlign w:val="superscript"/>
                <w:lang w:val="fr-FR" w:eastAsia="fr-FR"/>
              </w:rPr>
              <w:t>e</w:t>
            </w:r>
            <w:r w:rsidRPr="00BB7DA7">
              <w:rPr>
                <w:rFonts w:ascii="Times New Roman" w:eastAsia="Times New Roman" w:hAnsi="Times New Roman" w:cs="Times New Roman"/>
                <w:lang w:val="fr-FR" w:eastAsia="fr-FR"/>
              </w:rPr>
              <w:t xml:space="preserve"> années, 25 % pour les étudiantes et les étudiants de 3</w:t>
            </w:r>
            <w:r w:rsidRPr="00BB7DA7">
              <w:rPr>
                <w:rFonts w:ascii="Times New Roman" w:eastAsia="Times New Roman" w:hAnsi="Times New Roman" w:cs="Times New Roman"/>
                <w:vertAlign w:val="superscript"/>
                <w:lang w:val="fr-FR" w:eastAsia="fr-FR"/>
              </w:rPr>
              <w:t>e</w:t>
            </w:r>
            <w:r w:rsidRPr="00BB7DA7">
              <w:rPr>
                <w:rFonts w:ascii="Times New Roman" w:eastAsia="Times New Roman" w:hAnsi="Times New Roman" w:cs="Times New Roman"/>
                <w:lang w:val="fr-FR" w:eastAsia="fr-FR"/>
              </w:rPr>
              <w:t xml:space="preserve"> année et 30 % pour les étudiantes et les étudiants de 4</w:t>
            </w:r>
            <w:r w:rsidRPr="00BB7DA7">
              <w:rPr>
                <w:rFonts w:ascii="Times New Roman" w:eastAsia="Times New Roman" w:hAnsi="Times New Roman" w:cs="Times New Roman"/>
                <w:vertAlign w:val="superscript"/>
                <w:lang w:val="fr-FR" w:eastAsia="fr-FR"/>
              </w:rPr>
              <w:t>e</w:t>
            </w:r>
            <w:r w:rsidRPr="00BB7DA7">
              <w:rPr>
                <w:rFonts w:ascii="Times New Roman" w:eastAsia="Times New Roman" w:hAnsi="Times New Roman" w:cs="Times New Roman"/>
                <w:lang w:val="fr-FR" w:eastAsia="fr-FR"/>
              </w:rPr>
              <w:t xml:space="preserve"> année du premier cycle, de même que pour les étudiantes et les étudiants de cycles supérieurs. Dans le cas où un cours est offert à des étudiantes et à des étudiants de cohortes différentes (ex. : 3</w:t>
            </w:r>
            <w:r w:rsidRPr="00BB7DA7">
              <w:rPr>
                <w:rFonts w:ascii="Times New Roman" w:eastAsia="Times New Roman" w:hAnsi="Times New Roman" w:cs="Times New Roman"/>
                <w:vertAlign w:val="superscript"/>
                <w:lang w:val="fr-FR" w:eastAsia="fr-FR"/>
              </w:rPr>
              <w:t>e</w:t>
            </w:r>
            <w:r w:rsidRPr="00BB7DA7">
              <w:rPr>
                <w:rFonts w:ascii="Times New Roman" w:eastAsia="Times New Roman" w:hAnsi="Times New Roman" w:cs="Times New Roman"/>
                <w:lang w:val="fr-FR" w:eastAsia="fr-FR"/>
              </w:rPr>
              <w:t xml:space="preserve"> et 4</w:t>
            </w:r>
            <w:r w:rsidRPr="00BB7DA7">
              <w:rPr>
                <w:rFonts w:ascii="Times New Roman" w:eastAsia="Times New Roman" w:hAnsi="Times New Roman" w:cs="Times New Roman"/>
                <w:vertAlign w:val="superscript"/>
                <w:lang w:val="fr-FR" w:eastAsia="fr-FR"/>
              </w:rPr>
              <w:t>e</w:t>
            </w:r>
            <w:r w:rsidRPr="00BB7DA7">
              <w:rPr>
                <w:rFonts w:ascii="Times New Roman" w:eastAsia="Times New Roman" w:hAnsi="Times New Roman" w:cs="Times New Roman"/>
                <w:lang w:val="fr-FR" w:eastAsia="fr-FR"/>
              </w:rPr>
              <w:t xml:space="preserve"> années), la règle est appliquée en fonction du trimestre d’appartenance de ce cours dans le programme. </w:t>
            </w:r>
          </w:p>
          <w:p w14:paraId="31CCD3E2" w14:textId="77777777" w:rsidR="00840D49" w:rsidRPr="00BB7DA7" w:rsidRDefault="00840D49" w:rsidP="00840D49">
            <w:pPr>
              <w:spacing w:after="0" w:line="240" w:lineRule="auto"/>
              <w:jc w:val="both"/>
              <w:rPr>
                <w:rFonts w:ascii="Times New Roman" w:eastAsia="Times New Roman" w:hAnsi="Times New Roman" w:cs="Times New Roman"/>
                <w:lang w:val="fr-FR" w:eastAsia="fr-FR"/>
              </w:rPr>
            </w:pPr>
          </w:p>
          <w:p w14:paraId="29A6ECD1" w14:textId="32B8DB08" w:rsidR="0020659B" w:rsidRPr="00BB7DA7" w:rsidRDefault="00840D49" w:rsidP="00840D49">
            <w:pPr>
              <w:spacing w:after="0" w:line="240" w:lineRule="auto"/>
              <w:jc w:val="both"/>
              <w:rPr>
                <w:rFonts w:ascii="Times New Roman" w:eastAsia="Times New Roman" w:hAnsi="Times New Roman" w:cs="Times New Roman"/>
                <w:lang w:val="fr-FR" w:eastAsia="fr-FR"/>
              </w:rPr>
            </w:pPr>
            <w:r w:rsidRPr="00BB7DA7">
              <w:rPr>
                <w:rFonts w:ascii="Times New Roman" w:eastAsia="Times New Roman" w:hAnsi="Times New Roman" w:cs="Times New Roman"/>
                <w:lang w:val="fr-FR" w:eastAsia="fr-FR"/>
              </w:rPr>
              <w:t>Par ailleurs, dans le cas des cours suivants, dont la Compétence 2 est prioritaire et considérant l’atteinte des objectifs poursuivis, 50 % de la note pourra être attribué à la qualité de la langue en 1</w:t>
            </w:r>
            <w:r w:rsidRPr="00BB7DA7">
              <w:rPr>
                <w:rFonts w:ascii="Times New Roman" w:eastAsia="Times New Roman" w:hAnsi="Times New Roman" w:cs="Times New Roman"/>
                <w:vertAlign w:val="superscript"/>
                <w:lang w:val="fr-FR" w:eastAsia="fr-FR"/>
              </w:rPr>
              <w:t xml:space="preserve">re </w:t>
            </w:r>
            <w:r w:rsidRPr="00BB7DA7">
              <w:rPr>
                <w:rFonts w:ascii="Times New Roman" w:eastAsia="Times New Roman" w:hAnsi="Times New Roman" w:cs="Times New Roman"/>
                <w:lang w:val="fr-FR" w:eastAsia="fr-FR"/>
              </w:rPr>
              <w:t>année et 100 % pour les années subséquentes et les cycles supérieurs :</w:t>
            </w:r>
          </w:p>
          <w:p w14:paraId="03D7E7FE" w14:textId="77777777" w:rsidR="00840D49" w:rsidRPr="00BB7DA7" w:rsidRDefault="00840D49" w:rsidP="00840D49">
            <w:pPr>
              <w:numPr>
                <w:ilvl w:val="1"/>
                <w:numId w:val="8"/>
              </w:numPr>
              <w:spacing w:after="0" w:line="240" w:lineRule="auto"/>
              <w:jc w:val="both"/>
              <w:rPr>
                <w:rFonts w:ascii="Times New Roman" w:eastAsia="Times New Roman" w:hAnsi="Times New Roman" w:cs="Times New Roman"/>
                <w:lang w:val="en-CA" w:eastAsia="fr-FR"/>
              </w:rPr>
            </w:pPr>
            <w:r w:rsidRPr="00BB7DA7">
              <w:rPr>
                <w:rFonts w:ascii="Times New Roman" w:eastAsia="Times New Roman" w:hAnsi="Times New Roman" w:cs="Times New Roman"/>
                <w:lang w:val="en-CA" w:eastAsia="fr-FR"/>
              </w:rPr>
              <w:t xml:space="preserve">DID-1893, DID-2123, DID-2163, DID-2003, DID-2023, DID-2033 ; </w:t>
            </w:r>
          </w:p>
          <w:p w14:paraId="6E5F28D6" w14:textId="33E010A2" w:rsidR="006F3609" w:rsidRPr="00A13B48" w:rsidRDefault="00840D49" w:rsidP="00A13B48">
            <w:pPr>
              <w:numPr>
                <w:ilvl w:val="1"/>
                <w:numId w:val="8"/>
              </w:numPr>
              <w:spacing w:after="0" w:line="240" w:lineRule="auto"/>
              <w:jc w:val="both"/>
              <w:rPr>
                <w:rFonts w:ascii="Times New Roman" w:eastAsia="Times New Roman" w:hAnsi="Times New Roman" w:cs="Times New Roman"/>
                <w:lang w:val="fr-FR" w:eastAsia="fr-FR"/>
              </w:rPr>
            </w:pPr>
            <w:r w:rsidRPr="00BB7DA7">
              <w:rPr>
                <w:rFonts w:ascii="Times New Roman" w:eastAsia="Times New Roman" w:hAnsi="Times New Roman" w:cs="Times New Roman"/>
                <w:bCs/>
                <w:lang w:val="fr-FR" w:eastAsia="fr-FR"/>
              </w:rPr>
              <w:t>FRA-1353,</w:t>
            </w:r>
            <w:r w:rsidRPr="00BB7DA7">
              <w:rPr>
                <w:rFonts w:ascii="Times New Roman" w:eastAsia="Times New Roman" w:hAnsi="Times New Roman" w:cs="Times New Roman"/>
                <w:lang w:val="fr-FR" w:eastAsia="fr-FR"/>
              </w:rPr>
              <w:t xml:space="preserve"> FRA-1223, FRA-1253, FRA-1243, FRA-1383, FRA-5023, ENS-6243, ENS-6253, SPO-6143.</w:t>
            </w:r>
          </w:p>
          <w:p w14:paraId="703AE7D1" w14:textId="0708A7A3" w:rsidR="00840D49" w:rsidRDefault="00840D49" w:rsidP="00840D49">
            <w:pPr>
              <w:spacing w:after="0" w:line="240" w:lineRule="auto"/>
              <w:jc w:val="both"/>
              <w:rPr>
                <w:rFonts w:ascii="Times New Roman" w:eastAsia="Times New Roman" w:hAnsi="Times New Roman" w:cs="Times New Roman"/>
                <w:lang w:val="fr-FR" w:eastAsia="fr-FR"/>
              </w:rPr>
            </w:pPr>
            <w:r w:rsidRPr="00BB7DA7">
              <w:rPr>
                <w:rFonts w:ascii="Times New Roman" w:eastAsia="Times New Roman" w:hAnsi="Times New Roman" w:cs="Times New Roman"/>
                <w:lang w:val="fr-FR" w:eastAsia="fr-FR"/>
              </w:rPr>
              <w:t>La politique du français écrit est opérationnalisée comme suit :</w:t>
            </w:r>
          </w:p>
          <w:p w14:paraId="7213BC07" w14:textId="77777777" w:rsidR="00A13B48" w:rsidRPr="006F3609" w:rsidRDefault="00A13B48" w:rsidP="00840D49">
            <w:pPr>
              <w:spacing w:after="0" w:line="240" w:lineRule="auto"/>
              <w:jc w:val="both"/>
              <w:rPr>
                <w:rFonts w:ascii="Times New Roman" w:eastAsia="Times New Roman" w:hAnsi="Times New Roman" w:cs="Times New Roman"/>
                <w:lang w:val="fr-FR" w:eastAsia="fr-FR"/>
              </w:rPr>
            </w:pPr>
          </w:p>
          <w:p w14:paraId="1EDC3E2E" w14:textId="77777777" w:rsidR="00840D49" w:rsidRPr="005D0552" w:rsidRDefault="00840D49" w:rsidP="00840D49">
            <w:pPr>
              <w:spacing w:after="0" w:line="240" w:lineRule="auto"/>
              <w:ind w:left="313"/>
              <w:rPr>
                <w:rFonts w:ascii="Times New Roman" w:eastAsia="Times New Roman" w:hAnsi="Times New Roman" w:cs="Times New Roman"/>
                <w:b/>
                <w:sz w:val="18"/>
                <w:szCs w:val="18"/>
                <w:lang w:val="fr-FR" w:eastAsia="fr-FR"/>
              </w:rPr>
            </w:pPr>
            <w:r w:rsidRPr="005D0552">
              <w:rPr>
                <w:rFonts w:ascii="Times New Roman" w:eastAsia="Times New Roman" w:hAnsi="Times New Roman" w:cs="Times New Roman"/>
                <w:b/>
                <w:sz w:val="18"/>
                <w:szCs w:val="18"/>
                <w:lang w:val="fr-FR" w:eastAsia="fr-FR"/>
              </w:rPr>
              <w:t xml:space="preserve">Utilisation de points : </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8"/>
              <w:gridCol w:w="1539"/>
              <w:gridCol w:w="1559"/>
              <w:gridCol w:w="1701"/>
              <w:gridCol w:w="1734"/>
            </w:tblGrid>
            <w:tr w:rsidR="00840D49" w:rsidRPr="005D0552" w14:paraId="34B09E49" w14:textId="77777777" w:rsidTr="008666E6">
              <w:trPr>
                <w:jc w:val="center"/>
              </w:trPr>
              <w:tc>
                <w:tcPr>
                  <w:tcW w:w="2608" w:type="dxa"/>
                  <w:shd w:val="clear" w:color="auto" w:fill="D5DCE4"/>
                </w:tcPr>
                <w:p w14:paraId="024A2AEE" w14:textId="77777777" w:rsidR="00840D49" w:rsidRPr="005D0552" w:rsidRDefault="00840D49" w:rsidP="00840D49">
                  <w:pPr>
                    <w:spacing w:after="0" w:line="240" w:lineRule="auto"/>
                    <w:ind w:left="339"/>
                    <w:rPr>
                      <w:rFonts w:ascii="Times New Roman" w:eastAsia="Times New Roman" w:hAnsi="Times New Roman" w:cs="Times New Roman"/>
                      <w:b/>
                      <w:sz w:val="18"/>
                      <w:szCs w:val="18"/>
                      <w:lang w:val="fr-FR" w:eastAsia="fr-FR"/>
                    </w:rPr>
                  </w:pPr>
                  <w:r w:rsidRPr="005D0552">
                    <w:rPr>
                      <w:rFonts w:ascii="Times New Roman" w:eastAsia="Times New Roman" w:hAnsi="Times New Roman" w:cs="Times New Roman"/>
                      <w:b/>
                      <w:sz w:val="18"/>
                      <w:szCs w:val="18"/>
                      <w:lang w:val="fr-FR" w:eastAsia="fr-FR"/>
                    </w:rPr>
                    <w:t>Moyenne d’erreurs par page (</w:t>
                  </w:r>
                  <w:r w:rsidRPr="005D0552">
                    <w:rPr>
                      <w:rFonts w:ascii="Times New Roman" w:eastAsia="Times New Roman" w:hAnsi="Times New Roman" w:cs="Times New Roman"/>
                      <w:b/>
                      <w:i/>
                      <w:sz w:val="18"/>
                      <w:szCs w:val="18"/>
                      <w:lang w:val="fr-FR" w:eastAsia="fr-FR"/>
                    </w:rPr>
                    <w:t>X</w:t>
                  </w:r>
                  <w:r w:rsidRPr="005D0552">
                    <w:rPr>
                      <w:rFonts w:ascii="Times New Roman" w:eastAsia="Times New Roman" w:hAnsi="Times New Roman" w:cs="Times New Roman"/>
                      <w:b/>
                      <w:sz w:val="18"/>
                      <w:szCs w:val="18"/>
                      <w:lang w:val="fr-FR" w:eastAsia="fr-FR"/>
                    </w:rPr>
                    <w:t>)</w:t>
                  </w:r>
                </w:p>
              </w:tc>
              <w:tc>
                <w:tcPr>
                  <w:tcW w:w="1539" w:type="dxa"/>
                  <w:shd w:val="clear" w:color="auto" w:fill="D5DCE4"/>
                </w:tcPr>
                <w:p w14:paraId="725D931F" w14:textId="77777777" w:rsidR="00840D49" w:rsidRPr="005D0552" w:rsidRDefault="00840D49" w:rsidP="00840D49">
                  <w:pPr>
                    <w:spacing w:after="0" w:line="240" w:lineRule="auto"/>
                    <w:ind w:left="34"/>
                    <w:rPr>
                      <w:rFonts w:ascii="Times New Roman" w:eastAsia="Times New Roman" w:hAnsi="Times New Roman" w:cs="Times New Roman"/>
                      <w:b/>
                      <w:sz w:val="18"/>
                      <w:szCs w:val="18"/>
                      <w:lang w:val="fr-FR" w:eastAsia="fr-FR"/>
                    </w:rPr>
                  </w:pPr>
                  <w:r w:rsidRPr="005D0552">
                    <w:rPr>
                      <w:rFonts w:ascii="Times New Roman" w:eastAsia="Times New Roman" w:hAnsi="Times New Roman" w:cs="Times New Roman"/>
                      <w:b/>
                      <w:sz w:val="18"/>
                      <w:szCs w:val="18"/>
                      <w:lang w:val="fr-FR" w:eastAsia="fr-FR"/>
                    </w:rPr>
                    <w:t>Points à soustraire</w:t>
                  </w:r>
                </w:p>
                <w:p w14:paraId="0AE201FB" w14:textId="77777777" w:rsidR="00840D49" w:rsidRPr="005D0552" w:rsidRDefault="00840D49" w:rsidP="00840D49">
                  <w:pPr>
                    <w:spacing w:after="0" w:line="240" w:lineRule="auto"/>
                    <w:ind w:left="34"/>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(1</w:t>
                  </w:r>
                  <w:r w:rsidRPr="005D0552">
                    <w:rPr>
                      <w:rFonts w:ascii="Times New Roman" w:eastAsia="Times New Roman" w:hAnsi="Times New Roman" w:cs="Times New Roman"/>
                      <w:sz w:val="18"/>
                      <w:szCs w:val="18"/>
                      <w:vertAlign w:val="superscript"/>
                      <w:lang w:val="fr-FR" w:eastAsia="fr-FR"/>
                    </w:rPr>
                    <w:t>re</w:t>
                  </w:r>
                  <w:r w:rsidRPr="005D0552">
                    <w:rPr>
                      <w:rFonts w:ascii="Times New Roman" w:eastAsia="Times New Roman" w:hAnsi="Times New Roman" w:cs="Times New Roman"/>
                      <w:sz w:val="18"/>
                      <w:szCs w:val="18"/>
                      <w:lang w:val="fr-FR" w:eastAsia="fr-FR"/>
                    </w:rPr>
                    <w:t xml:space="preserve"> et 2</w:t>
                  </w:r>
                  <w:r w:rsidRPr="005D0552">
                    <w:rPr>
                      <w:rFonts w:ascii="Times New Roman" w:eastAsia="Times New Roman" w:hAnsi="Times New Roman" w:cs="Times New Roman"/>
                      <w:sz w:val="18"/>
                      <w:szCs w:val="18"/>
                      <w:vertAlign w:val="superscript"/>
                      <w:lang w:val="fr-FR" w:eastAsia="fr-FR"/>
                    </w:rPr>
                    <w:t>e</w:t>
                  </w:r>
                  <w:r w:rsidRPr="005D0552">
                    <w:rPr>
                      <w:rFonts w:ascii="Times New Roman" w:eastAsia="Times New Roman" w:hAnsi="Times New Roman" w:cs="Times New Roman"/>
                      <w:sz w:val="18"/>
                      <w:szCs w:val="18"/>
                      <w:lang w:val="fr-FR" w:eastAsia="fr-FR"/>
                    </w:rPr>
                    <w:t xml:space="preserve"> années)</w:t>
                  </w:r>
                </w:p>
              </w:tc>
              <w:tc>
                <w:tcPr>
                  <w:tcW w:w="1559" w:type="dxa"/>
                  <w:shd w:val="clear" w:color="auto" w:fill="D5DCE4"/>
                </w:tcPr>
                <w:p w14:paraId="1B72AC03" w14:textId="77777777" w:rsidR="00840D49" w:rsidRPr="005D0552" w:rsidRDefault="00840D49" w:rsidP="00840D49">
                  <w:pPr>
                    <w:spacing w:after="0" w:line="240" w:lineRule="auto"/>
                    <w:ind w:left="34"/>
                    <w:rPr>
                      <w:rFonts w:ascii="Times New Roman" w:eastAsia="Times New Roman" w:hAnsi="Times New Roman" w:cs="Times New Roman"/>
                      <w:b/>
                      <w:sz w:val="18"/>
                      <w:szCs w:val="18"/>
                      <w:lang w:val="fr-FR" w:eastAsia="fr-FR"/>
                    </w:rPr>
                  </w:pPr>
                  <w:r w:rsidRPr="005D0552">
                    <w:rPr>
                      <w:rFonts w:ascii="Times New Roman" w:eastAsia="Times New Roman" w:hAnsi="Times New Roman" w:cs="Times New Roman"/>
                      <w:b/>
                      <w:sz w:val="18"/>
                      <w:szCs w:val="18"/>
                      <w:lang w:val="fr-FR" w:eastAsia="fr-FR"/>
                    </w:rPr>
                    <w:t>Points à soustraire</w:t>
                  </w:r>
                </w:p>
                <w:p w14:paraId="193DC0EA" w14:textId="77777777" w:rsidR="00840D49" w:rsidRPr="005D0552" w:rsidRDefault="00840D49" w:rsidP="00840D49">
                  <w:pPr>
                    <w:spacing w:after="0" w:line="240" w:lineRule="auto"/>
                    <w:ind w:left="34"/>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(3</w:t>
                  </w:r>
                  <w:r w:rsidRPr="005D0552">
                    <w:rPr>
                      <w:rFonts w:ascii="Times New Roman" w:eastAsia="Times New Roman" w:hAnsi="Times New Roman" w:cs="Times New Roman"/>
                      <w:sz w:val="18"/>
                      <w:szCs w:val="18"/>
                      <w:vertAlign w:val="superscript"/>
                      <w:lang w:val="fr-FR" w:eastAsia="fr-FR"/>
                    </w:rPr>
                    <w:t>e</w:t>
                  </w:r>
                  <w:r w:rsidRPr="005D0552">
                    <w:rPr>
                      <w:rFonts w:ascii="Times New Roman" w:eastAsia="Times New Roman" w:hAnsi="Times New Roman" w:cs="Times New Roman"/>
                      <w:sz w:val="18"/>
                      <w:szCs w:val="18"/>
                      <w:lang w:val="fr-FR" w:eastAsia="fr-FR"/>
                    </w:rPr>
                    <w:t xml:space="preserve"> année)</w:t>
                  </w:r>
                </w:p>
              </w:tc>
              <w:tc>
                <w:tcPr>
                  <w:tcW w:w="1701" w:type="dxa"/>
                  <w:shd w:val="clear" w:color="auto" w:fill="D5DCE4"/>
                </w:tcPr>
                <w:p w14:paraId="711E91F8" w14:textId="77777777" w:rsidR="00840D49" w:rsidRPr="005D0552" w:rsidRDefault="00840D49" w:rsidP="00840D49">
                  <w:pPr>
                    <w:spacing w:after="0" w:line="240" w:lineRule="auto"/>
                    <w:ind w:left="34"/>
                    <w:rPr>
                      <w:rFonts w:ascii="Times New Roman" w:eastAsia="Times New Roman" w:hAnsi="Times New Roman" w:cs="Times New Roman"/>
                      <w:b/>
                      <w:sz w:val="18"/>
                      <w:szCs w:val="18"/>
                      <w:lang w:val="fr-FR" w:eastAsia="fr-FR"/>
                    </w:rPr>
                  </w:pPr>
                  <w:r w:rsidRPr="005D0552">
                    <w:rPr>
                      <w:rFonts w:ascii="Times New Roman" w:eastAsia="Times New Roman" w:hAnsi="Times New Roman" w:cs="Times New Roman"/>
                      <w:b/>
                      <w:sz w:val="18"/>
                      <w:szCs w:val="18"/>
                      <w:lang w:val="fr-FR" w:eastAsia="fr-FR"/>
                    </w:rPr>
                    <w:t>Points à soustraire</w:t>
                  </w:r>
                </w:p>
                <w:p w14:paraId="3CD2C371" w14:textId="77777777" w:rsidR="00840D49" w:rsidRPr="005D0552" w:rsidRDefault="00840D49" w:rsidP="00840D49">
                  <w:pPr>
                    <w:spacing w:after="0" w:line="240" w:lineRule="auto"/>
                    <w:ind w:left="34"/>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(4</w:t>
                  </w:r>
                  <w:r w:rsidRPr="005D0552">
                    <w:rPr>
                      <w:rFonts w:ascii="Times New Roman" w:eastAsia="Times New Roman" w:hAnsi="Times New Roman" w:cs="Times New Roman"/>
                      <w:sz w:val="18"/>
                      <w:szCs w:val="18"/>
                      <w:vertAlign w:val="superscript"/>
                      <w:lang w:val="fr-FR" w:eastAsia="fr-FR"/>
                    </w:rPr>
                    <w:t>e</w:t>
                  </w:r>
                  <w:r w:rsidRPr="005D0552">
                    <w:rPr>
                      <w:rFonts w:ascii="Times New Roman" w:eastAsia="Times New Roman" w:hAnsi="Times New Roman" w:cs="Times New Roman"/>
                      <w:sz w:val="18"/>
                      <w:szCs w:val="18"/>
                      <w:lang w:val="fr-FR" w:eastAsia="fr-FR"/>
                    </w:rPr>
                    <w:t xml:space="preserve"> année)</w:t>
                  </w:r>
                </w:p>
              </w:tc>
              <w:tc>
                <w:tcPr>
                  <w:tcW w:w="1734" w:type="dxa"/>
                  <w:shd w:val="clear" w:color="auto" w:fill="D5DCE4"/>
                </w:tcPr>
                <w:p w14:paraId="7CA092B3" w14:textId="77777777" w:rsidR="00840D49" w:rsidRPr="005D0552" w:rsidRDefault="00840D49" w:rsidP="00840D49">
                  <w:pPr>
                    <w:spacing w:after="0" w:line="240" w:lineRule="auto"/>
                    <w:ind w:left="34"/>
                    <w:rPr>
                      <w:rFonts w:ascii="Times New Roman" w:eastAsia="Times New Roman" w:hAnsi="Times New Roman" w:cs="Times New Roman"/>
                      <w:b/>
                      <w:sz w:val="18"/>
                      <w:szCs w:val="18"/>
                      <w:lang w:val="fr-FR" w:eastAsia="fr-FR"/>
                    </w:rPr>
                  </w:pPr>
                  <w:r w:rsidRPr="005D0552">
                    <w:rPr>
                      <w:rFonts w:ascii="Times New Roman" w:eastAsia="Times New Roman" w:hAnsi="Times New Roman" w:cs="Times New Roman"/>
                      <w:b/>
                      <w:sz w:val="18"/>
                      <w:szCs w:val="18"/>
                      <w:lang w:val="fr-FR" w:eastAsia="fr-FR"/>
                    </w:rPr>
                    <w:t>Points à soustraire</w:t>
                  </w:r>
                </w:p>
                <w:p w14:paraId="3728D643" w14:textId="77777777" w:rsidR="00840D49" w:rsidRPr="005D0552" w:rsidRDefault="00840D49" w:rsidP="00840D49">
                  <w:pPr>
                    <w:spacing w:after="0" w:line="240" w:lineRule="auto"/>
                    <w:ind w:left="34"/>
                    <w:rPr>
                      <w:rFonts w:ascii="Times New Roman" w:eastAsia="Times New Roman" w:hAnsi="Times New Roman" w:cs="Times New Roman"/>
                      <w:b/>
                      <w:sz w:val="18"/>
                      <w:szCs w:val="18"/>
                      <w:lang w:val="fr-FR" w:eastAsia="fr-FR"/>
                    </w:rPr>
                  </w:pPr>
                  <w:r w:rsidRPr="005D0552">
                    <w:rPr>
                      <w:rFonts w:ascii="Times New Roman" w:eastAsia="Times New Roman" w:hAnsi="Times New Roman" w:cs="Times New Roman"/>
                      <w:sz w:val="18"/>
                      <w:szCs w:val="18"/>
                      <w:lang w:val="fr-FR" w:eastAsia="fr-FR"/>
                    </w:rPr>
                    <w:t>(cycles supérieurs)</w:t>
                  </w:r>
                </w:p>
              </w:tc>
            </w:tr>
            <w:tr w:rsidR="00840D49" w:rsidRPr="005D0552" w14:paraId="41D386E9" w14:textId="77777777" w:rsidTr="008666E6">
              <w:trPr>
                <w:jc w:val="center"/>
              </w:trPr>
              <w:tc>
                <w:tcPr>
                  <w:tcW w:w="2608" w:type="dxa"/>
                </w:tcPr>
                <w:p w14:paraId="76B5171B" w14:textId="77777777" w:rsidR="00840D49" w:rsidRPr="005D0552" w:rsidRDefault="00840D49" w:rsidP="00840D49">
                  <w:pPr>
                    <w:spacing w:after="0" w:line="240" w:lineRule="auto"/>
                    <w:ind w:left="339"/>
                    <w:rPr>
                      <w:rFonts w:ascii="Times New Roman" w:eastAsia="Times New Roman" w:hAnsi="Times New Roman" w:cs="Times New Roman"/>
                      <w:sz w:val="18"/>
                      <w:szCs w:val="18"/>
                      <w:lang w:val="fr-FR" w:eastAsia="fr-FR"/>
                    </w:rPr>
                  </w:pPr>
                  <m:oMathPara>
                    <m:oMath>
                      <m:r>
                        <w:rPr>
                          <w:rFonts w:ascii="Cambria Math" w:hAnsi="Cambria Math"/>
                          <w:sz w:val="20"/>
                          <w:szCs w:val="20"/>
                          <w:lang w:val="fr-FR"/>
                        </w:rPr>
                        <m:t>X  &lt;0,5</m:t>
                      </m:r>
                    </m:oMath>
                  </m:oMathPara>
                </w:p>
              </w:tc>
              <w:tc>
                <w:tcPr>
                  <w:tcW w:w="1539" w:type="dxa"/>
                </w:tcPr>
                <w:p w14:paraId="1C4456AE" w14:textId="77777777" w:rsidR="00840D49" w:rsidRPr="005D0552" w:rsidRDefault="00840D49" w:rsidP="00840D49">
                  <w:pPr>
                    <w:spacing w:after="0" w:line="240" w:lineRule="auto"/>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Aucun</w:t>
                  </w:r>
                </w:p>
              </w:tc>
              <w:tc>
                <w:tcPr>
                  <w:tcW w:w="1559" w:type="dxa"/>
                </w:tcPr>
                <w:p w14:paraId="04BE0C09" w14:textId="77777777" w:rsidR="00840D49" w:rsidRPr="005D0552" w:rsidRDefault="00840D49" w:rsidP="00840D49">
                  <w:pPr>
                    <w:spacing w:after="0" w:line="240" w:lineRule="auto"/>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Aucun</w:t>
                  </w:r>
                </w:p>
              </w:tc>
              <w:tc>
                <w:tcPr>
                  <w:tcW w:w="1701" w:type="dxa"/>
                </w:tcPr>
                <w:p w14:paraId="09E058F0" w14:textId="77777777" w:rsidR="00840D49" w:rsidRPr="005D0552" w:rsidRDefault="00840D49" w:rsidP="00840D49">
                  <w:pPr>
                    <w:spacing w:after="0" w:line="240" w:lineRule="auto"/>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Aucun</w:t>
                  </w:r>
                </w:p>
              </w:tc>
              <w:tc>
                <w:tcPr>
                  <w:tcW w:w="1734" w:type="dxa"/>
                </w:tcPr>
                <w:p w14:paraId="7EC0B458" w14:textId="77777777" w:rsidR="00840D49" w:rsidRPr="005D0552" w:rsidRDefault="00840D49" w:rsidP="00840D49">
                  <w:pPr>
                    <w:spacing w:after="0" w:line="240" w:lineRule="auto"/>
                    <w:ind w:right="525"/>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Aucun</w:t>
                  </w:r>
                </w:p>
              </w:tc>
            </w:tr>
            <w:tr w:rsidR="00840D49" w:rsidRPr="005D0552" w14:paraId="0AC88B6D" w14:textId="77777777" w:rsidTr="008666E6">
              <w:trPr>
                <w:jc w:val="center"/>
              </w:trPr>
              <w:tc>
                <w:tcPr>
                  <w:tcW w:w="2608" w:type="dxa"/>
                </w:tcPr>
                <w:p w14:paraId="6AEB64B2" w14:textId="77777777" w:rsidR="00840D49" w:rsidRPr="005D0552" w:rsidRDefault="00840D49" w:rsidP="00840D49">
                  <w:pPr>
                    <w:spacing w:after="0" w:line="240" w:lineRule="auto"/>
                    <w:ind w:left="339"/>
                    <w:rPr>
                      <w:rFonts w:ascii="Times New Roman" w:eastAsia="Times New Roman" w:hAnsi="Times New Roman" w:cs="Times New Roman"/>
                      <w:sz w:val="18"/>
                      <w:szCs w:val="18"/>
                      <w:lang w:val="fr-FR" w:eastAsia="fr-FR"/>
                    </w:rPr>
                  </w:pPr>
                  <m:oMathPara>
                    <m:oMath>
                      <m:r>
                        <w:rPr>
                          <w:rFonts w:ascii="Cambria Math" w:hAnsi="Cambria Math"/>
                          <w:sz w:val="20"/>
                          <w:szCs w:val="20"/>
                          <w:lang w:val="fr-FR"/>
                        </w:rPr>
                        <m:t>0,5 ≤  X  &lt;1,5</m:t>
                      </m:r>
                    </m:oMath>
                  </m:oMathPara>
                </w:p>
              </w:tc>
              <w:tc>
                <w:tcPr>
                  <w:tcW w:w="1539" w:type="dxa"/>
                </w:tcPr>
                <w:p w14:paraId="6382E883" w14:textId="77777777" w:rsidR="00840D49" w:rsidRPr="005D0552" w:rsidRDefault="00840D49" w:rsidP="00840D49">
                  <w:pPr>
                    <w:spacing w:after="0" w:line="240" w:lineRule="auto"/>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- 5 %</w:t>
                  </w:r>
                </w:p>
              </w:tc>
              <w:tc>
                <w:tcPr>
                  <w:tcW w:w="1559" w:type="dxa"/>
                </w:tcPr>
                <w:p w14:paraId="301EE081" w14:textId="77777777" w:rsidR="00840D49" w:rsidRPr="005D0552" w:rsidRDefault="00840D49" w:rsidP="00840D49">
                  <w:pPr>
                    <w:spacing w:after="0" w:line="240" w:lineRule="auto"/>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- 5 %</w:t>
                  </w:r>
                </w:p>
              </w:tc>
              <w:tc>
                <w:tcPr>
                  <w:tcW w:w="1701" w:type="dxa"/>
                </w:tcPr>
                <w:p w14:paraId="2B977275" w14:textId="77777777" w:rsidR="00840D49" w:rsidRPr="005D0552" w:rsidRDefault="00840D49" w:rsidP="00840D49">
                  <w:pPr>
                    <w:spacing w:after="0" w:line="240" w:lineRule="auto"/>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- 5 %</w:t>
                  </w:r>
                </w:p>
              </w:tc>
              <w:tc>
                <w:tcPr>
                  <w:tcW w:w="1734" w:type="dxa"/>
                </w:tcPr>
                <w:p w14:paraId="6C0EB1D1" w14:textId="77777777" w:rsidR="00840D49" w:rsidRPr="005D0552" w:rsidRDefault="00840D49" w:rsidP="00840D49">
                  <w:pPr>
                    <w:spacing w:after="0" w:line="240" w:lineRule="auto"/>
                    <w:ind w:right="525"/>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- 5 %</w:t>
                  </w:r>
                </w:p>
              </w:tc>
            </w:tr>
            <w:tr w:rsidR="00840D49" w:rsidRPr="005D0552" w14:paraId="2ECF63BD" w14:textId="77777777" w:rsidTr="008666E6">
              <w:trPr>
                <w:jc w:val="center"/>
              </w:trPr>
              <w:tc>
                <w:tcPr>
                  <w:tcW w:w="2608" w:type="dxa"/>
                </w:tcPr>
                <w:p w14:paraId="4A9988AC" w14:textId="77777777" w:rsidR="00840D49" w:rsidRPr="005D0552" w:rsidRDefault="00840D49" w:rsidP="00840D49">
                  <w:pPr>
                    <w:spacing w:after="0" w:line="240" w:lineRule="auto"/>
                    <w:ind w:left="339"/>
                    <w:rPr>
                      <w:rFonts w:ascii="Times New Roman" w:eastAsia="Times New Roman" w:hAnsi="Times New Roman" w:cs="Times New Roman"/>
                      <w:sz w:val="18"/>
                      <w:szCs w:val="18"/>
                      <w:lang w:val="fr-FR" w:eastAsia="fr-FR"/>
                    </w:rPr>
                  </w:pPr>
                  <m:oMathPara>
                    <m:oMath>
                      <m:r>
                        <w:rPr>
                          <w:rFonts w:ascii="Cambria Math" w:hAnsi="Cambria Math"/>
                          <w:sz w:val="20"/>
                          <w:szCs w:val="20"/>
                          <w:lang w:val="fr-FR"/>
                        </w:rPr>
                        <m:t>1,5 ≤  X  &lt;2,5</m:t>
                      </m:r>
                    </m:oMath>
                  </m:oMathPara>
                </w:p>
              </w:tc>
              <w:tc>
                <w:tcPr>
                  <w:tcW w:w="1539" w:type="dxa"/>
                </w:tcPr>
                <w:p w14:paraId="7F1D1189" w14:textId="77777777" w:rsidR="00840D49" w:rsidRPr="005D0552" w:rsidRDefault="00840D49" w:rsidP="00840D49">
                  <w:pPr>
                    <w:spacing w:after="0" w:line="240" w:lineRule="auto"/>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- 10 %</w:t>
                  </w:r>
                </w:p>
              </w:tc>
              <w:tc>
                <w:tcPr>
                  <w:tcW w:w="1559" w:type="dxa"/>
                </w:tcPr>
                <w:p w14:paraId="1936B9EB" w14:textId="77777777" w:rsidR="00840D49" w:rsidRPr="005D0552" w:rsidRDefault="00840D49" w:rsidP="00840D49">
                  <w:pPr>
                    <w:spacing w:after="0" w:line="240" w:lineRule="auto"/>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- 10 %</w:t>
                  </w:r>
                </w:p>
              </w:tc>
              <w:tc>
                <w:tcPr>
                  <w:tcW w:w="1701" w:type="dxa"/>
                </w:tcPr>
                <w:p w14:paraId="63873DAB" w14:textId="77777777" w:rsidR="00840D49" w:rsidRPr="005D0552" w:rsidRDefault="00840D49" w:rsidP="00840D49">
                  <w:pPr>
                    <w:spacing w:after="0" w:line="240" w:lineRule="auto"/>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- 10 %</w:t>
                  </w:r>
                </w:p>
              </w:tc>
              <w:tc>
                <w:tcPr>
                  <w:tcW w:w="1734" w:type="dxa"/>
                </w:tcPr>
                <w:p w14:paraId="5655A608" w14:textId="77777777" w:rsidR="00840D49" w:rsidRPr="005D0552" w:rsidRDefault="00840D49" w:rsidP="00840D49">
                  <w:pPr>
                    <w:spacing w:after="0" w:line="240" w:lineRule="auto"/>
                    <w:ind w:right="525"/>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- 10 %</w:t>
                  </w:r>
                </w:p>
              </w:tc>
            </w:tr>
            <w:tr w:rsidR="00840D49" w:rsidRPr="005D0552" w14:paraId="42C32795" w14:textId="77777777" w:rsidTr="008666E6">
              <w:trPr>
                <w:trHeight w:val="85"/>
                <w:jc w:val="center"/>
              </w:trPr>
              <w:tc>
                <w:tcPr>
                  <w:tcW w:w="2608" w:type="dxa"/>
                </w:tcPr>
                <w:p w14:paraId="6532138A" w14:textId="77777777" w:rsidR="00840D49" w:rsidRPr="005D0552" w:rsidRDefault="00840D49" w:rsidP="00840D49">
                  <w:pPr>
                    <w:spacing w:after="0" w:line="240" w:lineRule="auto"/>
                    <w:ind w:left="339"/>
                    <w:rPr>
                      <w:rFonts w:ascii="Times New Roman" w:eastAsia="Times New Roman" w:hAnsi="Times New Roman" w:cs="Times New Roman"/>
                      <w:sz w:val="18"/>
                      <w:szCs w:val="18"/>
                      <w:lang w:val="fr-FR" w:eastAsia="fr-FR"/>
                    </w:rPr>
                  </w:pPr>
                  <m:oMathPara>
                    <m:oMath>
                      <m:r>
                        <w:rPr>
                          <w:rFonts w:ascii="Cambria Math" w:hAnsi="Cambria Math"/>
                          <w:sz w:val="20"/>
                          <w:szCs w:val="20"/>
                          <w:lang w:val="fr-FR"/>
                        </w:rPr>
                        <m:t>2,5 ≤  X  &lt;3,5</m:t>
                      </m:r>
                    </m:oMath>
                  </m:oMathPara>
                </w:p>
              </w:tc>
              <w:tc>
                <w:tcPr>
                  <w:tcW w:w="1539" w:type="dxa"/>
                </w:tcPr>
                <w:p w14:paraId="4D2472B8" w14:textId="77777777" w:rsidR="00840D49" w:rsidRPr="005D0552" w:rsidRDefault="00840D49" w:rsidP="00840D49">
                  <w:pPr>
                    <w:spacing w:after="0" w:line="240" w:lineRule="auto"/>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- 15 %</w:t>
                  </w:r>
                </w:p>
              </w:tc>
              <w:tc>
                <w:tcPr>
                  <w:tcW w:w="1559" w:type="dxa"/>
                </w:tcPr>
                <w:p w14:paraId="0A51D1AB" w14:textId="77777777" w:rsidR="00840D49" w:rsidRPr="005D0552" w:rsidRDefault="00840D49" w:rsidP="00840D49">
                  <w:pPr>
                    <w:spacing w:after="0" w:line="240" w:lineRule="auto"/>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- 15 %</w:t>
                  </w:r>
                </w:p>
              </w:tc>
              <w:tc>
                <w:tcPr>
                  <w:tcW w:w="1701" w:type="dxa"/>
                </w:tcPr>
                <w:p w14:paraId="7FE531E8" w14:textId="77777777" w:rsidR="00840D49" w:rsidRPr="005D0552" w:rsidRDefault="00840D49" w:rsidP="00840D49">
                  <w:pPr>
                    <w:spacing w:after="0" w:line="240" w:lineRule="auto"/>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- 15 %</w:t>
                  </w:r>
                </w:p>
              </w:tc>
              <w:tc>
                <w:tcPr>
                  <w:tcW w:w="1734" w:type="dxa"/>
                </w:tcPr>
                <w:p w14:paraId="16B8989B" w14:textId="77777777" w:rsidR="00840D49" w:rsidRPr="005D0552" w:rsidRDefault="00840D49" w:rsidP="00840D49">
                  <w:pPr>
                    <w:spacing w:after="0" w:line="240" w:lineRule="auto"/>
                    <w:ind w:right="525"/>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- 15 %</w:t>
                  </w:r>
                </w:p>
              </w:tc>
            </w:tr>
            <w:tr w:rsidR="00840D49" w:rsidRPr="005D0552" w14:paraId="16F6EC74" w14:textId="77777777" w:rsidTr="008666E6">
              <w:trPr>
                <w:jc w:val="center"/>
              </w:trPr>
              <w:tc>
                <w:tcPr>
                  <w:tcW w:w="2608" w:type="dxa"/>
                </w:tcPr>
                <w:p w14:paraId="53D25E96" w14:textId="77777777" w:rsidR="00840D49" w:rsidRPr="005D0552" w:rsidRDefault="00840D49" w:rsidP="00840D49">
                  <w:pPr>
                    <w:spacing w:after="0" w:line="240" w:lineRule="auto"/>
                    <w:ind w:left="339"/>
                    <w:rPr>
                      <w:rFonts w:ascii="Times New Roman" w:eastAsia="Times New Roman" w:hAnsi="Times New Roman" w:cs="Times New Roman"/>
                      <w:sz w:val="18"/>
                      <w:szCs w:val="18"/>
                      <w:lang w:val="fr-FR" w:eastAsia="fr-FR"/>
                    </w:rPr>
                  </w:pPr>
                  <m:oMathPara>
                    <m:oMath>
                      <m:r>
                        <w:rPr>
                          <w:rFonts w:ascii="Cambria Math" w:hAnsi="Cambria Math"/>
                          <w:sz w:val="20"/>
                          <w:szCs w:val="20"/>
                          <w:lang w:val="fr-FR"/>
                        </w:rPr>
                        <m:t>3,5 ≤  X  &lt;4,5</m:t>
                      </m:r>
                    </m:oMath>
                  </m:oMathPara>
                </w:p>
              </w:tc>
              <w:tc>
                <w:tcPr>
                  <w:tcW w:w="1539" w:type="dxa"/>
                  <w:tcBorders>
                    <w:bottom w:val="single" w:sz="4" w:space="0" w:color="auto"/>
                  </w:tcBorders>
                </w:tcPr>
                <w:p w14:paraId="48838A11" w14:textId="77777777" w:rsidR="00840D49" w:rsidRPr="005D0552" w:rsidRDefault="00840D49" w:rsidP="00840D49">
                  <w:pPr>
                    <w:spacing w:after="0" w:line="240" w:lineRule="auto"/>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- 20 %</w:t>
                  </w:r>
                </w:p>
              </w:tc>
              <w:tc>
                <w:tcPr>
                  <w:tcW w:w="1559" w:type="dxa"/>
                </w:tcPr>
                <w:p w14:paraId="79548564" w14:textId="77777777" w:rsidR="00840D49" w:rsidRPr="005D0552" w:rsidRDefault="00840D49" w:rsidP="00840D49">
                  <w:pPr>
                    <w:spacing w:after="0" w:line="240" w:lineRule="auto"/>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- 20 %</w:t>
                  </w:r>
                </w:p>
              </w:tc>
              <w:tc>
                <w:tcPr>
                  <w:tcW w:w="1701" w:type="dxa"/>
                </w:tcPr>
                <w:p w14:paraId="3A8E37A7" w14:textId="77777777" w:rsidR="00840D49" w:rsidRPr="005D0552" w:rsidRDefault="00840D49" w:rsidP="00840D49">
                  <w:pPr>
                    <w:spacing w:after="0" w:line="240" w:lineRule="auto"/>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- 20 %</w:t>
                  </w:r>
                </w:p>
              </w:tc>
              <w:tc>
                <w:tcPr>
                  <w:tcW w:w="1734" w:type="dxa"/>
                </w:tcPr>
                <w:p w14:paraId="7CF9D1EA" w14:textId="77777777" w:rsidR="00840D49" w:rsidRPr="005D0552" w:rsidRDefault="00840D49" w:rsidP="00840D49">
                  <w:pPr>
                    <w:spacing w:after="0" w:line="240" w:lineRule="auto"/>
                    <w:ind w:right="525"/>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- 20 %</w:t>
                  </w:r>
                </w:p>
              </w:tc>
            </w:tr>
            <w:tr w:rsidR="00840D49" w:rsidRPr="005D0552" w14:paraId="51225CBA" w14:textId="77777777" w:rsidTr="008666E6">
              <w:trPr>
                <w:jc w:val="center"/>
              </w:trPr>
              <w:tc>
                <w:tcPr>
                  <w:tcW w:w="2608" w:type="dxa"/>
                </w:tcPr>
                <w:p w14:paraId="19D9EE17" w14:textId="77777777" w:rsidR="00840D49" w:rsidRPr="005D0552" w:rsidRDefault="00840D49" w:rsidP="00840D49">
                  <w:pPr>
                    <w:spacing w:after="0" w:line="240" w:lineRule="auto"/>
                    <w:ind w:left="339"/>
                    <w:rPr>
                      <w:rFonts w:ascii="Times New Roman" w:eastAsia="Times New Roman" w:hAnsi="Times New Roman" w:cs="Times New Roman"/>
                      <w:sz w:val="18"/>
                      <w:szCs w:val="18"/>
                      <w:lang w:val="fr-FR" w:eastAsia="fr-FR"/>
                    </w:rPr>
                  </w:pPr>
                  <m:oMathPara>
                    <m:oMath>
                      <m:r>
                        <w:rPr>
                          <w:rFonts w:ascii="Cambria Math" w:hAnsi="Cambria Math"/>
                          <w:sz w:val="20"/>
                          <w:szCs w:val="20"/>
                          <w:lang w:val="fr-FR"/>
                        </w:rPr>
                        <m:t>4,5 ≤  X  &lt;5,5</m:t>
                      </m:r>
                    </m:oMath>
                  </m:oMathPara>
                </w:p>
              </w:tc>
              <w:tc>
                <w:tcPr>
                  <w:tcW w:w="1539" w:type="dxa"/>
                  <w:shd w:val="solid" w:color="auto" w:fill="000000"/>
                </w:tcPr>
                <w:p w14:paraId="588FBAED" w14:textId="77777777" w:rsidR="00840D49" w:rsidRPr="005D0552" w:rsidRDefault="00840D49" w:rsidP="00840D49">
                  <w:pPr>
                    <w:spacing w:after="0" w:line="240" w:lineRule="auto"/>
                    <w:jc w:val="center"/>
                    <w:rPr>
                      <w:rFonts w:ascii="Times New Roman" w:eastAsia="Times New Roman" w:hAnsi="Times New Roman" w:cs="Times New Roman"/>
                      <w:sz w:val="18"/>
                      <w:szCs w:val="18"/>
                      <w:lang w:val="fr-FR" w:eastAsia="fr-FR"/>
                    </w:rPr>
                  </w:pPr>
                </w:p>
              </w:tc>
              <w:tc>
                <w:tcPr>
                  <w:tcW w:w="1559" w:type="dxa"/>
                  <w:tcBorders>
                    <w:bottom w:val="single" w:sz="4" w:space="0" w:color="auto"/>
                  </w:tcBorders>
                </w:tcPr>
                <w:p w14:paraId="1D02F662" w14:textId="77777777" w:rsidR="00840D49" w:rsidRPr="005D0552" w:rsidRDefault="00840D49" w:rsidP="00840D49">
                  <w:pPr>
                    <w:spacing w:after="0" w:line="240" w:lineRule="auto"/>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- 25 %</w:t>
                  </w:r>
                </w:p>
              </w:tc>
              <w:tc>
                <w:tcPr>
                  <w:tcW w:w="1701" w:type="dxa"/>
                </w:tcPr>
                <w:p w14:paraId="15B2D0BD" w14:textId="77777777" w:rsidR="00840D49" w:rsidRPr="005D0552" w:rsidRDefault="00840D49" w:rsidP="00840D49">
                  <w:pPr>
                    <w:spacing w:after="0" w:line="240" w:lineRule="auto"/>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- 25 %</w:t>
                  </w:r>
                </w:p>
              </w:tc>
              <w:tc>
                <w:tcPr>
                  <w:tcW w:w="1734" w:type="dxa"/>
                </w:tcPr>
                <w:p w14:paraId="07FEB2E9" w14:textId="77777777" w:rsidR="00840D49" w:rsidRPr="005D0552" w:rsidRDefault="00840D49" w:rsidP="00840D49">
                  <w:pPr>
                    <w:spacing w:after="0" w:line="240" w:lineRule="auto"/>
                    <w:ind w:right="525"/>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- 25 %</w:t>
                  </w:r>
                </w:p>
              </w:tc>
            </w:tr>
            <w:tr w:rsidR="00840D49" w:rsidRPr="005D0552" w14:paraId="562AADBF" w14:textId="77777777" w:rsidTr="008666E6">
              <w:trPr>
                <w:jc w:val="center"/>
              </w:trPr>
              <w:tc>
                <w:tcPr>
                  <w:tcW w:w="2608" w:type="dxa"/>
                </w:tcPr>
                <w:p w14:paraId="2E4C1B5F" w14:textId="77777777" w:rsidR="00840D49" w:rsidRPr="005D0552" w:rsidRDefault="00840D49" w:rsidP="00840D49">
                  <w:pPr>
                    <w:spacing w:after="0" w:line="240" w:lineRule="auto"/>
                    <w:ind w:left="339"/>
                    <w:rPr>
                      <w:rFonts w:ascii="Times New Roman" w:eastAsia="Times New Roman" w:hAnsi="Times New Roman" w:cs="Times New Roman"/>
                      <w:sz w:val="18"/>
                      <w:szCs w:val="18"/>
                      <w:lang w:val="fr-FR" w:eastAsia="fr-FR"/>
                    </w:rPr>
                  </w:pPr>
                  <m:oMathPara>
                    <m:oMath>
                      <m:r>
                        <w:rPr>
                          <w:rFonts w:ascii="Cambria Math" w:hAnsi="Cambria Math"/>
                          <w:sz w:val="20"/>
                          <w:szCs w:val="20"/>
                          <w:lang w:val="fr-FR"/>
                        </w:rPr>
                        <m:t xml:space="preserve">5,5 ≤  X </m:t>
                      </m:r>
                    </m:oMath>
                  </m:oMathPara>
                </w:p>
              </w:tc>
              <w:tc>
                <w:tcPr>
                  <w:tcW w:w="1539" w:type="dxa"/>
                  <w:shd w:val="solid" w:color="auto" w:fill="000000"/>
                </w:tcPr>
                <w:p w14:paraId="38C2D026" w14:textId="77777777" w:rsidR="00840D49" w:rsidRPr="005D0552" w:rsidRDefault="00840D49" w:rsidP="00840D49">
                  <w:pPr>
                    <w:spacing w:after="0" w:line="240" w:lineRule="auto"/>
                    <w:jc w:val="center"/>
                    <w:rPr>
                      <w:rFonts w:ascii="Times New Roman" w:eastAsia="Times New Roman" w:hAnsi="Times New Roman" w:cs="Times New Roman"/>
                      <w:sz w:val="18"/>
                      <w:szCs w:val="18"/>
                      <w:lang w:val="fr-FR" w:eastAsia="fr-FR"/>
                    </w:rPr>
                  </w:pPr>
                </w:p>
              </w:tc>
              <w:tc>
                <w:tcPr>
                  <w:tcW w:w="1559" w:type="dxa"/>
                  <w:shd w:val="solid" w:color="auto" w:fill="000000"/>
                </w:tcPr>
                <w:p w14:paraId="24B803F8" w14:textId="77777777" w:rsidR="00840D49" w:rsidRPr="005D0552" w:rsidRDefault="00840D49" w:rsidP="00840D49">
                  <w:pPr>
                    <w:spacing w:after="0" w:line="240" w:lineRule="auto"/>
                    <w:jc w:val="center"/>
                    <w:rPr>
                      <w:rFonts w:ascii="Times New Roman" w:eastAsia="Times New Roman" w:hAnsi="Times New Roman" w:cs="Times New Roman"/>
                      <w:sz w:val="18"/>
                      <w:szCs w:val="18"/>
                      <w:lang w:val="fr-FR" w:eastAsia="fr-FR"/>
                    </w:rPr>
                  </w:pPr>
                </w:p>
              </w:tc>
              <w:tc>
                <w:tcPr>
                  <w:tcW w:w="1701" w:type="dxa"/>
                </w:tcPr>
                <w:p w14:paraId="427D037B" w14:textId="77777777" w:rsidR="00840D49" w:rsidRPr="005D0552" w:rsidRDefault="00840D49" w:rsidP="00840D49">
                  <w:pPr>
                    <w:spacing w:after="0" w:line="240" w:lineRule="auto"/>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- 30 %</w:t>
                  </w:r>
                </w:p>
              </w:tc>
              <w:tc>
                <w:tcPr>
                  <w:tcW w:w="1734" w:type="dxa"/>
                </w:tcPr>
                <w:p w14:paraId="50FB5CF9" w14:textId="77777777" w:rsidR="00840D49" w:rsidRPr="005D0552" w:rsidRDefault="00840D49" w:rsidP="00840D49">
                  <w:pPr>
                    <w:spacing w:after="0" w:line="240" w:lineRule="auto"/>
                    <w:ind w:right="525"/>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- 30 %</w:t>
                  </w:r>
                </w:p>
              </w:tc>
            </w:tr>
          </w:tbl>
          <w:p w14:paraId="3E586ACD" w14:textId="77777777" w:rsidR="00840D49" w:rsidRDefault="00840D49" w:rsidP="00840D49">
            <w:pPr>
              <w:spacing w:after="0" w:line="240" w:lineRule="auto"/>
              <w:rPr>
                <w:rFonts w:ascii="Times New Roman" w:eastAsia="Times New Roman" w:hAnsi="Times New Roman" w:cs="Times New Roman"/>
                <w:sz w:val="10"/>
                <w:szCs w:val="10"/>
                <w:lang w:val="fr-FR" w:eastAsia="fr-FR"/>
              </w:rPr>
            </w:pPr>
          </w:p>
          <w:p w14:paraId="61062252" w14:textId="77777777" w:rsidR="0020659B" w:rsidRPr="005D0552" w:rsidRDefault="0020659B" w:rsidP="00840D49">
            <w:pPr>
              <w:spacing w:after="0" w:line="240" w:lineRule="auto"/>
              <w:rPr>
                <w:rFonts w:ascii="Times New Roman" w:eastAsia="Times New Roman" w:hAnsi="Times New Roman" w:cs="Times New Roman"/>
                <w:sz w:val="10"/>
                <w:szCs w:val="10"/>
                <w:lang w:val="fr-FR" w:eastAsia="fr-FR"/>
              </w:rPr>
            </w:pPr>
          </w:p>
          <w:p w14:paraId="435F9A8D" w14:textId="77777777" w:rsidR="00840D49" w:rsidRPr="005D0552" w:rsidRDefault="00840D49" w:rsidP="00840D49">
            <w:pPr>
              <w:spacing w:after="0" w:line="240" w:lineRule="auto"/>
              <w:ind w:left="313"/>
              <w:rPr>
                <w:rFonts w:ascii="Times New Roman" w:eastAsia="Times New Roman" w:hAnsi="Times New Roman" w:cs="Times New Roman"/>
                <w:b/>
                <w:sz w:val="18"/>
                <w:szCs w:val="18"/>
                <w:lang w:val="fr-FR" w:eastAsia="fr-FR"/>
              </w:rPr>
            </w:pPr>
            <w:r w:rsidRPr="005D0552">
              <w:rPr>
                <w:rFonts w:ascii="Times New Roman" w:eastAsia="Times New Roman" w:hAnsi="Times New Roman" w:cs="Times New Roman"/>
                <w:b/>
                <w:sz w:val="18"/>
                <w:szCs w:val="18"/>
                <w:lang w:val="fr-FR" w:eastAsia="fr-FR"/>
              </w:rPr>
              <w:t>Utilisation de crans (A+, A, A-, B+, B, B-, C+, C, etc.) :</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8"/>
              <w:gridCol w:w="1560"/>
              <w:gridCol w:w="1559"/>
              <w:gridCol w:w="1701"/>
              <w:gridCol w:w="1734"/>
            </w:tblGrid>
            <w:tr w:rsidR="00840D49" w:rsidRPr="005D0552" w14:paraId="499EAD06" w14:textId="77777777" w:rsidTr="008666E6">
              <w:trPr>
                <w:jc w:val="center"/>
              </w:trPr>
              <w:tc>
                <w:tcPr>
                  <w:tcW w:w="2608" w:type="dxa"/>
                  <w:shd w:val="clear" w:color="auto" w:fill="D5DCE4"/>
                </w:tcPr>
                <w:p w14:paraId="45B8E93E" w14:textId="77777777" w:rsidR="00840D49" w:rsidRPr="005D0552" w:rsidRDefault="00840D49" w:rsidP="00840D49">
                  <w:pPr>
                    <w:spacing w:after="0" w:line="240" w:lineRule="auto"/>
                    <w:ind w:left="303"/>
                    <w:rPr>
                      <w:rFonts w:ascii="Times New Roman" w:eastAsia="Times New Roman" w:hAnsi="Times New Roman" w:cs="Times New Roman"/>
                      <w:b/>
                      <w:sz w:val="18"/>
                      <w:szCs w:val="18"/>
                      <w:lang w:val="fr-FR" w:eastAsia="fr-FR"/>
                    </w:rPr>
                  </w:pPr>
                  <w:r w:rsidRPr="005D0552">
                    <w:rPr>
                      <w:rFonts w:ascii="Times New Roman" w:eastAsia="Times New Roman" w:hAnsi="Times New Roman" w:cs="Times New Roman"/>
                      <w:b/>
                      <w:sz w:val="18"/>
                      <w:szCs w:val="18"/>
                      <w:lang w:val="fr-FR" w:eastAsia="fr-FR"/>
                    </w:rPr>
                    <w:t>Moyenne d’erreurs par page (</w:t>
                  </w:r>
                  <w:r w:rsidRPr="005D0552">
                    <w:rPr>
                      <w:rFonts w:ascii="Times New Roman" w:eastAsia="Times New Roman" w:hAnsi="Times New Roman" w:cs="Times New Roman"/>
                      <w:b/>
                      <w:i/>
                      <w:sz w:val="18"/>
                      <w:szCs w:val="18"/>
                      <w:lang w:val="fr-FR" w:eastAsia="fr-FR"/>
                    </w:rPr>
                    <w:t>X</w:t>
                  </w:r>
                  <w:r w:rsidRPr="005D0552">
                    <w:rPr>
                      <w:rFonts w:ascii="Times New Roman" w:eastAsia="Times New Roman" w:hAnsi="Times New Roman" w:cs="Times New Roman"/>
                      <w:b/>
                      <w:sz w:val="18"/>
                      <w:szCs w:val="18"/>
                      <w:lang w:val="fr-FR" w:eastAsia="fr-FR"/>
                    </w:rPr>
                    <w:t>)</w:t>
                  </w:r>
                </w:p>
              </w:tc>
              <w:tc>
                <w:tcPr>
                  <w:tcW w:w="1560" w:type="dxa"/>
                  <w:shd w:val="clear" w:color="auto" w:fill="D5DCE4"/>
                </w:tcPr>
                <w:p w14:paraId="61D8B714" w14:textId="77777777" w:rsidR="00840D49" w:rsidRPr="005D0552" w:rsidRDefault="00840D49" w:rsidP="00840D49">
                  <w:pPr>
                    <w:spacing w:after="0" w:line="240" w:lineRule="auto"/>
                    <w:ind w:left="34"/>
                    <w:rPr>
                      <w:rFonts w:ascii="Times New Roman" w:eastAsia="Times New Roman" w:hAnsi="Times New Roman" w:cs="Times New Roman"/>
                      <w:b/>
                      <w:sz w:val="18"/>
                      <w:szCs w:val="18"/>
                      <w:lang w:val="fr-FR" w:eastAsia="fr-FR"/>
                    </w:rPr>
                  </w:pPr>
                  <w:r w:rsidRPr="005D0552">
                    <w:rPr>
                      <w:rFonts w:ascii="Times New Roman" w:eastAsia="Times New Roman" w:hAnsi="Times New Roman" w:cs="Times New Roman"/>
                      <w:b/>
                      <w:sz w:val="18"/>
                      <w:szCs w:val="18"/>
                      <w:lang w:val="fr-FR" w:eastAsia="fr-FR"/>
                    </w:rPr>
                    <w:t>Points à soustraire</w:t>
                  </w:r>
                </w:p>
                <w:p w14:paraId="51F46603" w14:textId="77777777" w:rsidR="00840D49" w:rsidRPr="005D0552" w:rsidRDefault="00840D49" w:rsidP="00840D49">
                  <w:pPr>
                    <w:spacing w:after="0" w:line="240" w:lineRule="auto"/>
                    <w:ind w:left="34"/>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(1</w:t>
                  </w:r>
                  <w:r w:rsidRPr="005D0552">
                    <w:rPr>
                      <w:rFonts w:ascii="Times New Roman" w:eastAsia="Times New Roman" w:hAnsi="Times New Roman" w:cs="Times New Roman"/>
                      <w:sz w:val="18"/>
                      <w:szCs w:val="18"/>
                      <w:vertAlign w:val="superscript"/>
                      <w:lang w:val="fr-FR" w:eastAsia="fr-FR"/>
                    </w:rPr>
                    <w:t>re</w:t>
                  </w:r>
                  <w:r w:rsidRPr="005D0552">
                    <w:rPr>
                      <w:rFonts w:ascii="Times New Roman" w:eastAsia="Times New Roman" w:hAnsi="Times New Roman" w:cs="Times New Roman"/>
                      <w:sz w:val="18"/>
                      <w:szCs w:val="18"/>
                      <w:lang w:val="fr-FR" w:eastAsia="fr-FR"/>
                    </w:rPr>
                    <w:t xml:space="preserve"> et 2</w:t>
                  </w:r>
                  <w:r w:rsidRPr="005D0552">
                    <w:rPr>
                      <w:rFonts w:ascii="Times New Roman" w:eastAsia="Times New Roman" w:hAnsi="Times New Roman" w:cs="Times New Roman"/>
                      <w:sz w:val="18"/>
                      <w:szCs w:val="18"/>
                      <w:vertAlign w:val="superscript"/>
                      <w:lang w:val="fr-FR" w:eastAsia="fr-FR"/>
                    </w:rPr>
                    <w:t>e</w:t>
                  </w:r>
                  <w:r w:rsidRPr="005D0552">
                    <w:rPr>
                      <w:rFonts w:ascii="Times New Roman" w:eastAsia="Times New Roman" w:hAnsi="Times New Roman" w:cs="Times New Roman"/>
                      <w:sz w:val="18"/>
                      <w:szCs w:val="18"/>
                      <w:lang w:val="fr-FR" w:eastAsia="fr-FR"/>
                    </w:rPr>
                    <w:t xml:space="preserve"> années)</w:t>
                  </w:r>
                </w:p>
              </w:tc>
              <w:tc>
                <w:tcPr>
                  <w:tcW w:w="1559" w:type="dxa"/>
                  <w:shd w:val="clear" w:color="auto" w:fill="D5DCE4"/>
                </w:tcPr>
                <w:p w14:paraId="27FA6293" w14:textId="77777777" w:rsidR="00840D49" w:rsidRPr="005D0552" w:rsidRDefault="00840D49" w:rsidP="00840D49">
                  <w:pPr>
                    <w:spacing w:after="0" w:line="240" w:lineRule="auto"/>
                    <w:ind w:left="34"/>
                    <w:rPr>
                      <w:rFonts w:ascii="Times New Roman" w:eastAsia="Times New Roman" w:hAnsi="Times New Roman" w:cs="Times New Roman"/>
                      <w:b/>
                      <w:sz w:val="18"/>
                      <w:szCs w:val="18"/>
                      <w:lang w:val="fr-FR" w:eastAsia="fr-FR"/>
                    </w:rPr>
                  </w:pPr>
                  <w:r w:rsidRPr="005D0552">
                    <w:rPr>
                      <w:rFonts w:ascii="Times New Roman" w:eastAsia="Times New Roman" w:hAnsi="Times New Roman" w:cs="Times New Roman"/>
                      <w:b/>
                      <w:sz w:val="18"/>
                      <w:szCs w:val="18"/>
                      <w:lang w:val="fr-FR" w:eastAsia="fr-FR"/>
                    </w:rPr>
                    <w:t>Points à soustraire</w:t>
                  </w:r>
                </w:p>
                <w:p w14:paraId="4BA460F1" w14:textId="77777777" w:rsidR="00840D49" w:rsidRPr="005D0552" w:rsidRDefault="00840D49" w:rsidP="00840D49">
                  <w:pPr>
                    <w:spacing w:after="0" w:line="240" w:lineRule="auto"/>
                    <w:ind w:left="34"/>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(3</w:t>
                  </w:r>
                  <w:r w:rsidRPr="005D0552">
                    <w:rPr>
                      <w:rFonts w:ascii="Times New Roman" w:eastAsia="Times New Roman" w:hAnsi="Times New Roman" w:cs="Times New Roman"/>
                      <w:sz w:val="18"/>
                      <w:szCs w:val="18"/>
                      <w:vertAlign w:val="superscript"/>
                      <w:lang w:val="fr-FR" w:eastAsia="fr-FR"/>
                    </w:rPr>
                    <w:t>e</w:t>
                  </w:r>
                  <w:r w:rsidRPr="005D0552">
                    <w:rPr>
                      <w:rFonts w:ascii="Times New Roman" w:eastAsia="Times New Roman" w:hAnsi="Times New Roman" w:cs="Times New Roman"/>
                      <w:sz w:val="18"/>
                      <w:szCs w:val="18"/>
                      <w:lang w:val="fr-FR" w:eastAsia="fr-FR"/>
                    </w:rPr>
                    <w:t xml:space="preserve"> année)</w:t>
                  </w:r>
                </w:p>
              </w:tc>
              <w:tc>
                <w:tcPr>
                  <w:tcW w:w="1701" w:type="dxa"/>
                  <w:shd w:val="clear" w:color="auto" w:fill="D5DCE4"/>
                </w:tcPr>
                <w:p w14:paraId="7C27D896" w14:textId="77777777" w:rsidR="00840D49" w:rsidRPr="005D0552" w:rsidRDefault="00840D49" w:rsidP="00840D49">
                  <w:pPr>
                    <w:spacing w:after="0" w:line="240" w:lineRule="auto"/>
                    <w:ind w:left="34"/>
                    <w:rPr>
                      <w:rFonts w:ascii="Times New Roman" w:eastAsia="Times New Roman" w:hAnsi="Times New Roman" w:cs="Times New Roman"/>
                      <w:b/>
                      <w:sz w:val="18"/>
                      <w:szCs w:val="18"/>
                      <w:lang w:val="fr-FR" w:eastAsia="fr-FR"/>
                    </w:rPr>
                  </w:pPr>
                  <w:r w:rsidRPr="005D0552">
                    <w:rPr>
                      <w:rFonts w:ascii="Times New Roman" w:eastAsia="Times New Roman" w:hAnsi="Times New Roman" w:cs="Times New Roman"/>
                      <w:b/>
                      <w:sz w:val="18"/>
                      <w:szCs w:val="18"/>
                      <w:lang w:val="fr-FR" w:eastAsia="fr-FR"/>
                    </w:rPr>
                    <w:t>Points à soustraire</w:t>
                  </w:r>
                </w:p>
                <w:p w14:paraId="1FACE6EF" w14:textId="77777777" w:rsidR="00840D49" w:rsidRPr="005D0552" w:rsidRDefault="00840D49" w:rsidP="00840D49">
                  <w:pPr>
                    <w:spacing w:after="0" w:line="240" w:lineRule="auto"/>
                    <w:ind w:left="34"/>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(4</w:t>
                  </w:r>
                  <w:r w:rsidRPr="005D0552">
                    <w:rPr>
                      <w:rFonts w:ascii="Times New Roman" w:eastAsia="Times New Roman" w:hAnsi="Times New Roman" w:cs="Times New Roman"/>
                      <w:sz w:val="18"/>
                      <w:szCs w:val="18"/>
                      <w:vertAlign w:val="superscript"/>
                      <w:lang w:val="fr-FR" w:eastAsia="fr-FR"/>
                    </w:rPr>
                    <w:t>e</w:t>
                  </w:r>
                  <w:r w:rsidRPr="005D0552">
                    <w:rPr>
                      <w:rFonts w:ascii="Times New Roman" w:eastAsia="Times New Roman" w:hAnsi="Times New Roman" w:cs="Times New Roman"/>
                      <w:sz w:val="18"/>
                      <w:szCs w:val="18"/>
                      <w:lang w:val="fr-FR" w:eastAsia="fr-FR"/>
                    </w:rPr>
                    <w:t xml:space="preserve"> année)</w:t>
                  </w:r>
                </w:p>
              </w:tc>
              <w:tc>
                <w:tcPr>
                  <w:tcW w:w="1734" w:type="dxa"/>
                  <w:shd w:val="clear" w:color="auto" w:fill="D5DCE4"/>
                </w:tcPr>
                <w:p w14:paraId="47241CCA" w14:textId="77777777" w:rsidR="00840D49" w:rsidRPr="005D0552" w:rsidRDefault="00840D49" w:rsidP="00840D49">
                  <w:pPr>
                    <w:spacing w:after="0" w:line="240" w:lineRule="auto"/>
                    <w:ind w:left="34"/>
                    <w:rPr>
                      <w:rFonts w:ascii="Times New Roman" w:eastAsia="Times New Roman" w:hAnsi="Times New Roman" w:cs="Times New Roman"/>
                      <w:b/>
                      <w:sz w:val="18"/>
                      <w:szCs w:val="18"/>
                      <w:lang w:val="fr-FR" w:eastAsia="fr-FR"/>
                    </w:rPr>
                  </w:pPr>
                  <w:r w:rsidRPr="005D0552">
                    <w:rPr>
                      <w:rFonts w:ascii="Times New Roman" w:eastAsia="Times New Roman" w:hAnsi="Times New Roman" w:cs="Times New Roman"/>
                      <w:b/>
                      <w:sz w:val="18"/>
                      <w:szCs w:val="18"/>
                      <w:lang w:val="fr-FR" w:eastAsia="fr-FR"/>
                    </w:rPr>
                    <w:t>Points à soustraire</w:t>
                  </w:r>
                </w:p>
                <w:p w14:paraId="4F71538A" w14:textId="77777777" w:rsidR="00840D49" w:rsidRPr="005D0552" w:rsidRDefault="00840D49" w:rsidP="00840D49">
                  <w:pPr>
                    <w:spacing w:after="0" w:line="240" w:lineRule="auto"/>
                    <w:ind w:left="34"/>
                    <w:rPr>
                      <w:rFonts w:ascii="Times New Roman" w:eastAsia="Times New Roman" w:hAnsi="Times New Roman" w:cs="Times New Roman"/>
                      <w:b/>
                      <w:sz w:val="18"/>
                      <w:szCs w:val="18"/>
                      <w:lang w:val="fr-FR" w:eastAsia="fr-FR"/>
                    </w:rPr>
                  </w:pPr>
                  <w:r w:rsidRPr="005D0552">
                    <w:rPr>
                      <w:rFonts w:ascii="Times New Roman" w:eastAsia="Times New Roman" w:hAnsi="Times New Roman" w:cs="Times New Roman"/>
                      <w:sz w:val="18"/>
                      <w:szCs w:val="18"/>
                      <w:lang w:val="fr-FR" w:eastAsia="fr-FR"/>
                    </w:rPr>
                    <w:t>(cycles supérieurs)</w:t>
                  </w:r>
                </w:p>
              </w:tc>
            </w:tr>
            <w:tr w:rsidR="00840D49" w:rsidRPr="005D0552" w14:paraId="1FE5D1B8" w14:textId="77777777" w:rsidTr="008666E6">
              <w:trPr>
                <w:jc w:val="center"/>
              </w:trPr>
              <w:tc>
                <w:tcPr>
                  <w:tcW w:w="2608" w:type="dxa"/>
                </w:tcPr>
                <w:p w14:paraId="67609B7D" w14:textId="77777777" w:rsidR="00840D49" w:rsidRPr="005D0552" w:rsidRDefault="00840D49" w:rsidP="00840D49">
                  <w:pPr>
                    <w:spacing w:after="0" w:line="240" w:lineRule="auto"/>
                    <w:ind w:left="303"/>
                    <w:rPr>
                      <w:rFonts w:ascii="Times New Roman" w:eastAsia="Times New Roman" w:hAnsi="Times New Roman" w:cs="Times New Roman"/>
                      <w:sz w:val="16"/>
                      <w:szCs w:val="16"/>
                      <w:lang w:val="fr-FR" w:eastAsia="fr-FR"/>
                    </w:rPr>
                  </w:pPr>
                  <m:oMathPara>
                    <m:oMath>
                      <m:r>
                        <w:rPr>
                          <w:rFonts w:ascii="Cambria Math" w:hAnsi="Cambria Math"/>
                          <w:sz w:val="20"/>
                          <w:szCs w:val="20"/>
                          <w:lang w:val="fr-FR"/>
                        </w:rPr>
                        <m:t>X  &lt;0,5</m:t>
                      </m:r>
                    </m:oMath>
                  </m:oMathPara>
                </w:p>
              </w:tc>
              <w:tc>
                <w:tcPr>
                  <w:tcW w:w="1560" w:type="dxa"/>
                </w:tcPr>
                <w:p w14:paraId="003A023A" w14:textId="77777777" w:rsidR="00840D49" w:rsidRPr="005D0552" w:rsidRDefault="00840D49" w:rsidP="00840D49">
                  <w:pPr>
                    <w:spacing w:after="0" w:line="240" w:lineRule="auto"/>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Aucun</w:t>
                  </w:r>
                </w:p>
              </w:tc>
              <w:tc>
                <w:tcPr>
                  <w:tcW w:w="1559" w:type="dxa"/>
                </w:tcPr>
                <w:p w14:paraId="4C740931" w14:textId="77777777" w:rsidR="00840D49" w:rsidRPr="005D0552" w:rsidRDefault="00840D49" w:rsidP="00840D49">
                  <w:pPr>
                    <w:spacing w:after="0" w:line="240" w:lineRule="auto"/>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Aucun</w:t>
                  </w:r>
                </w:p>
              </w:tc>
              <w:tc>
                <w:tcPr>
                  <w:tcW w:w="1701" w:type="dxa"/>
                </w:tcPr>
                <w:p w14:paraId="1A917765" w14:textId="77777777" w:rsidR="00840D49" w:rsidRPr="005D0552" w:rsidRDefault="00840D49" w:rsidP="00840D49">
                  <w:pPr>
                    <w:tabs>
                      <w:tab w:val="left" w:pos="615"/>
                      <w:tab w:val="center" w:pos="742"/>
                    </w:tabs>
                    <w:spacing w:after="0" w:line="240" w:lineRule="auto"/>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ab/>
                    <w:t>Aucun</w:t>
                  </w:r>
                </w:p>
              </w:tc>
              <w:tc>
                <w:tcPr>
                  <w:tcW w:w="1734" w:type="dxa"/>
                </w:tcPr>
                <w:p w14:paraId="599E1057" w14:textId="77777777" w:rsidR="00840D49" w:rsidRPr="005D0552" w:rsidRDefault="00840D49" w:rsidP="00840D49">
                  <w:pPr>
                    <w:spacing w:after="0" w:line="240" w:lineRule="auto"/>
                    <w:ind w:right="525"/>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Aucun</w:t>
                  </w:r>
                </w:p>
              </w:tc>
            </w:tr>
            <w:tr w:rsidR="00840D49" w:rsidRPr="005D0552" w14:paraId="3A076CC8" w14:textId="77777777" w:rsidTr="008666E6">
              <w:trPr>
                <w:trHeight w:val="20"/>
                <w:jc w:val="center"/>
              </w:trPr>
              <w:tc>
                <w:tcPr>
                  <w:tcW w:w="2608" w:type="dxa"/>
                </w:tcPr>
                <w:p w14:paraId="4EAB39D6" w14:textId="77777777" w:rsidR="00840D49" w:rsidRPr="005D0552" w:rsidRDefault="00840D49" w:rsidP="00840D49">
                  <w:pPr>
                    <w:spacing w:after="0" w:line="240" w:lineRule="auto"/>
                    <w:ind w:left="303"/>
                    <w:rPr>
                      <w:rFonts w:ascii="Times New Roman" w:eastAsia="Times New Roman" w:hAnsi="Times New Roman" w:cs="Times New Roman"/>
                      <w:sz w:val="16"/>
                      <w:szCs w:val="16"/>
                      <w:lang w:val="fr-FR" w:eastAsia="fr-FR"/>
                    </w:rPr>
                  </w:pPr>
                  <m:oMathPara>
                    <m:oMath>
                      <m:r>
                        <w:rPr>
                          <w:rFonts w:ascii="Cambria Math" w:hAnsi="Cambria Math"/>
                          <w:sz w:val="20"/>
                          <w:szCs w:val="20"/>
                          <w:lang w:val="fr-FR"/>
                        </w:rPr>
                        <m:t>0,5 ≤  X  &lt;1,5</m:t>
                      </m:r>
                    </m:oMath>
                  </m:oMathPara>
                </w:p>
              </w:tc>
              <w:tc>
                <w:tcPr>
                  <w:tcW w:w="1560" w:type="dxa"/>
                </w:tcPr>
                <w:p w14:paraId="19D6B736" w14:textId="77777777" w:rsidR="00840D49" w:rsidRPr="005D0552" w:rsidRDefault="00840D49" w:rsidP="00840D49">
                  <w:pPr>
                    <w:spacing w:after="0" w:line="240" w:lineRule="auto"/>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1</w:t>
                  </w:r>
                </w:p>
              </w:tc>
              <w:tc>
                <w:tcPr>
                  <w:tcW w:w="1559" w:type="dxa"/>
                </w:tcPr>
                <w:p w14:paraId="5D3F5EBE" w14:textId="77777777" w:rsidR="00840D49" w:rsidRPr="005D0552" w:rsidRDefault="00840D49" w:rsidP="00840D49">
                  <w:pPr>
                    <w:spacing w:after="0" w:line="240" w:lineRule="auto"/>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1</w:t>
                  </w:r>
                </w:p>
              </w:tc>
              <w:tc>
                <w:tcPr>
                  <w:tcW w:w="1701" w:type="dxa"/>
                </w:tcPr>
                <w:p w14:paraId="63228DD7" w14:textId="77777777" w:rsidR="00840D49" w:rsidRPr="005D0552" w:rsidRDefault="00840D49" w:rsidP="00840D49">
                  <w:pPr>
                    <w:spacing w:after="0" w:line="240" w:lineRule="auto"/>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1</w:t>
                  </w:r>
                </w:p>
              </w:tc>
              <w:tc>
                <w:tcPr>
                  <w:tcW w:w="1734" w:type="dxa"/>
                </w:tcPr>
                <w:p w14:paraId="3FA863BF" w14:textId="77777777" w:rsidR="00840D49" w:rsidRPr="005D0552" w:rsidRDefault="00840D49" w:rsidP="00840D49">
                  <w:pPr>
                    <w:spacing w:after="0" w:line="240" w:lineRule="auto"/>
                    <w:ind w:right="525"/>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1</w:t>
                  </w:r>
                </w:p>
              </w:tc>
            </w:tr>
            <w:tr w:rsidR="00840D49" w:rsidRPr="005D0552" w14:paraId="26B06A96" w14:textId="77777777" w:rsidTr="008666E6">
              <w:trPr>
                <w:trHeight w:val="20"/>
                <w:jc w:val="center"/>
              </w:trPr>
              <w:tc>
                <w:tcPr>
                  <w:tcW w:w="2608" w:type="dxa"/>
                </w:tcPr>
                <w:p w14:paraId="49E4F8B1" w14:textId="77777777" w:rsidR="00840D49" w:rsidRPr="005D0552" w:rsidRDefault="00840D49" w:rsidP="00840D49">
                  <w:pPr>
                    <w:spacing w:after="0" w:line="240" w:lineRule="auto"/>
                    <w:ind w:left="303"/>
                    <w:rPr>
                      <w:rFonts w:ascii="Times New Roman" w:eastAsia="Times New Roman" w:hAnsi="Times New Roman" w:cs="Times New Roman"/>
                      <w:sz w:val="16"/>
                      <w:szCs w:val="16"/>
                      <w:lang w:val="fr-FR" w:eastAsia="fr-FR"/>
                    </w:rPr>
                  </w:pPr>
                  <m:oMathPara>
                    <m:oMath>
                      <m:r>
                        <w:rPr>
                          <w:rFonts w:ascii="Cambria Math" w:hAnsi="Cambria Math"/>
                          <w:sz w:val="20"/>
                          <w:szCs w:val="20"/>
                          <w:lang w:val="fr-FR"/>
                        </w:rPr>
                        <m:t>1,5 ≤  X  &lt;2,5</m:t>
                      </m:r>
                    </m:oMath>
                  </m:oMathPara>
                </w:p>
              </w:tc>
              <w:tc>
                <w:tcPr>
                  <w:tcW w:w="1560" w:type="dxa"/>
                </w:tcPr>
                <w:p w14:paraId="70257571" w14:textId="77777777" w:rsidR="00840D49" w:rsidRPr="005D0552" w:rsidRDefault="00840D49" w:rsidP="00840D49">
                  <w:pPr>
                    <w:spacing w:after="0" w:line="240" w:lineRule="auto"/>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2</w:t>
                  </w:r>
                </w:p>
              </w:tc>
              <w:tc>
                <w:tcPr>
                  <w:tcW w:w="1559" w:type="dxa"/>
                </w:tcPr>
                <w:p w14:paraId="68175367" w14:textId="77777777" w:rsidR="00840D49" w:rsidRPr="005D0552" w:rsidRDefault="00840D49" w:rsidP="00840D49">
                  <w:pPr>
                    <w:spacing w:after="0" w:line="240" w:lineRule="auto"/>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2</w:t>
                  </w:r>
                </w:p>
              </w:tc>
              <w:tc>
                <w:tcPr>
                  <w:tcW w:w="1701" w:type="dxa"/>
                </w:tcPr>
                <w:p w14:paraId="61E79139" w14:textId="77777777" w:rsidR="00840D49" w:rsidRPr="005D0552" w:rsidRDefault="00840D49" w:rsidP="00840D49">
                  <w:pPr>
                    <w:spacing w:after="0" w:line="240" w:lineRule="auto"/>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2</w:t>
                  </w:r>
                </w:p>
              </w:tc>
              <w:tc>
                <w:tcPr>
                  <w:tcW w:w="1734" w:type="dxa"/>
                </w:tcPr>
                <w:p w14:paraId="0BBB2CC0" w14:textId="77777777" w:rsidR="00840D49" w:rsidRPr="005D0552" w:rsidRDefault="00840D49" w:rsidP="00840D49">
                  <w:pPr>
                    <w:spacing w:after="0" w:line="240" w:lineRule="auto"/>
                    <w:ind w:right="525"/>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2</w:t>
                  </w:r>
                </w:p>
              </w:tc>
            </w:tr>
            <w:tr w:rsidR="00840D49" w:rsidRPr="005D0552" w14:paraId="2BEFE4D9" w14:textId="77777777" w:rsidTr="008666E6">
              <w:trPr>
                <w:trHeight w:val="20"/>
                <w:jc w:val="center"/>
              </w:trPr>
              <w:tc>
                <w:tcPr>
                  <w:tcW w:w="2608" w:type="dxa"/>
                </w:tcPr>
                <w:p w14:paraId="58F5D61B" w14:textId="77777777" w:rsidR="00840D49" w:rsidRPr="005D0552" w:rsidRDefault="00840D49" w:rsidP="00840D49">
                  <w:pPr>
                    <w:spacing w:after="0" w:line="240" w:lineRule="auto"/>
                    <w:ind w:left="303"/>
                    <w:rPr>
                      <w:rFonts w:ascii="Times New Roman" w:eastAsia="Times New Roman" w:hAnsi="Times New Roman" w:cs="Times New Roman"/>
                      <w:sz w:val="16"/>
                      <w:szCs w:val="16"/>
                      <w:lang w:val="fr-FR" w:eastAsia="fr-FR"/>
                    </w:rPr>
                  </w:pPr>
                  <m:oMathPara>
                    <m:oMath>
                      <m:r>
                        <w:rPr>
                          <w:rFonts w:ascii="Cambria Math" w:hAnsi="Cambria Math"/>
                          <w:sz w:val="20"/>
                          <w:szCs w:val="20"/>
                          <w:lang w:val="fr-FR"/>
                        </w:rPr>
                        <m:t>2,5 ≤  X  &lt;3,5</m:t>
                      </m:r>
                    </m:oMath>
                  </m:oMathPara>
                </w:p>
              </w:tc>
              <w:tc>
                <w:tcPr>
                  <w:tcW w:w="1560" w:type="dxa"/>
                </w:tcPr>
                <w:p w14:paraId="6A23ACF0" w14:textId="77777777" w:rsidR="00840D49" w:rsidRPr="005D0552" w:rsidRDefault="00840D49" w:rsidP="00840D49">
                  <w:pPr>
                    <w:spacing w:after="0" w:line="240" w:lineRule="auto"/>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4</w:t>
                  </w:r>
                </w:p>
              </w:tc>
              <w:tc>
                <w:tcPr>
                  <w:tcW w:w="1559" w:type="dxa"/>
                </w:tcPr>
                <w:p w14:paraId="75AE58F0" w14:textId="77777777" w:rsidR="00840D49" w:rsidRPr="005D0552" w:rsidRDefault="00840D49" w:rsidP="00840D49">
                  <w:pPr>
                    <w:spacing w:after="0" w:line="240" w:lineRule="auto"/>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4</w:t>
                  </w:r>
                </w:p>
              </w:tc>
              <w:tc>
                <w:tcPr>
                  <w:tcW w:w="1701" w:type="dxa"/>
                </w:tcPr>
                <w:p w14:paraId="3C96E2A7" w14:textId="77777777" w:rsidR="00840D49" w:rsidRPr="005D0552" w:rsidRDefault="00840D49" w:rsidP="00840D49">
                  <w:pPr>
                    <w:spacing w:after="0" w:line="240" w:lineRule="auto"/>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4</w:t>
                  </w:r>
                </w:p>
              </w:tc>
              <w:tc>
                <w:tcPr>
                  <w:tcW w:w="1734" w:type="dxa"/>
                </w:tcPr>
                <w:p w14:paraId="0381F710" w14:textId="77777777" w:rsidR="00840D49" w:rsidRPr="005D0552" w:rsidRDefault="00840D49" w:rsidP="00840D49">
                  <w:pPr>
                    <w:spacing w:after="0" w:line="240" w:lineRule="auto"/>
                    <w:ind w:right="525"/>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4</w:t>
                  </w:r>
                </w:p>
              </w:tc>
            </w:tr>
            <w:tr w:rsidR="00840D49" w:rsidRPr="005D0552" w14:paraId="445D2F7F" w14:textId="77777777" w:rsidTr="008666E6">
              <w:trPr>
                <w:trHeight w:val="20"/>
                <w:jc w:val="center"/>
              </w:trPr>
              <w:tc>
                <w:tcPr>
                  <w:tcW w:w="2608" w:type="dxa"/>
                </w:tcPr>
                <w:p w14:paraId="2D2B2FFA" w14:textId="77777777" w:rsidR="00840D49" w:rsidRPr="005D0552" w:rsidRDefault="00840D49" w:rsidP="00840D49">
                  <w:pPr>
                    <w:spacing w:after="0" w:line="240" w:lineRule="auto"/>
                    <w:ind w:left="303"/>
                    <w:rPr>
                      <w:rFonts w:ascii="Times New Roman" w:eastAsia="Times New Roman" w:hAnsi="Times New Roman" w:cs="Times New Roman"/>
                      <w:sz w:val="16"/>
                      <w:szCs w:val="16"/>
                      <w:lang w:val="fr-FR" w:eastAsia="fr-FR"/>
                    </w:rPr>
                  </w:pPr>
                  <m:oMathPara>
                    <m:oMath>
                      <m:r>
                        <w:rPr>
                          <w:rFonts w:ascii="Cambria Math" w:hAnsi="Cambria Math"/>
                          <w:sz w:val="20"/>
                          <w:szCs w:val="20"/>
                          <w:lang w:val="fr-FR"/>
                        </w:rPr>
                        <m:t>3,5 ≤  X  &lt;4,5</m:t>
                      </m:r>
                    </m:oMath>
                  </m:oMathPara>
                </w:p>
              </w:tc>
              <w:tc>
                <w:tcPr>
                  <w:tcW w:w="1560" w:type="dxa"/>
                  <w:tcBorders>
                    <w:bottom w:val="single" w:sz="4" w:space="0" w:color="auto"/>
                  </w:tcBorders>
                </w:tcPr>
                <w:p w14:paraId="6CDC46CF" w14:textId="77777777" w:rsidR="00840D49" w:rsidRPr="005D0552" w:rsidRDefault="00840D49" w:rsidP="00840D49">
                  <w:pPr>
                    <w:spacing w:after="0" w:line="240" w:lineRule="auto"/>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5</w:t>
                  </w:r>
                </w:p>
              </w:tc>
              <w:tc>
                <w:tcPr>
                  <w:tcW w:w="1559" w:type="dxa"/>
                </w:tcPr>
                <w:p w14:paraId="59956DDB" w14:textId="77777777" w:rsidR="00840D49" w:rsidRPr="005D0552" w:rsidRDefault="00840D49" w:rsidP="00840D49">
                  <w:pPr>
                    <w:spacing w:after="0" w:line="240" w:lineRule="auto"/>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5</w:t>
                  </w:r>
                </w:p>
              </w:tc>
              <w:tc>
                <w:tcPr>
                  <w:tcW w:w="1701" w:type="dxa"/>
                </w:tcPr>
                <w:p w14:paraId="54A451BC" w14:textId="77777777" w:rsidR="00840D49" w:rsidRPr="005D0552" w:rsidRDefault="00840D49" w:rsidP="00840D49">
                  <w:pPr>
                    <w:spacing w:after="0" w:line="240" w:lineRule="auto"/>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5</w:t>
                  </w:r>
                </w:p>
              </w:tc>
              <w:tc>
                <w:tcPr>
                  <w:tcW w:w="1734" w:type="dxa"/>
                </w:tcPr>
                <w:p w14:paraId="3EE077B5" w14:textId="77777777" w:rsidR="00840D49" w:rsidRPr="005D0552" w:rsidRDefault="00840D49" w:rsidP="00840D49">
                  <w:pPr>
                    <w:spacing w:after="0" w:line="240" w:lineRule="auto"/>
                    <w:ind w:right="525"/>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5</w:t>
                  </w:r>
                </w:p>
              </w:tc>
            </w:tr>
            <w:tr w:rsidR="00840D49" w:rsidRPr="005D0552" w14:paraId="551DA096" w14:textId="77777777" w:rsidTr="008666E6">
              <w:trPr>
                <w:trHeight w:val="20"/>
                <w:jc w:val="center"/>
              </w:trPr>
              <w:tc>
                <w:tcPr>
                  <w:tcW w:w="2608" w:type="dxa"/>
                </w:tcPr>
                <w:p w14:paraId="45F405AF" w14:textId="77777777" w:rsidR="00840D49" w:rsidRPr="005D0552" w:rsidRDefault="00840D49" w:rsidP="00840D49">
                  <w:pPr>
                    <w:spacing w:after="0" w:line="240" w:lineRule="auto"/>
                    <w:ind w:left="303"/>
                    <w:rPr>
                      <w:rFonts w:ascii="Times New Roman" w:eastAsia="Times New Roman" w:hAnsi="Times New Roman" w:cs="Times New Roman"/>
                      <w:sz w:val="16"/>
                      <w:szCs w:val="16"/>
                      <w:lang w:val="fr-FR" w:eastAsia="fr-FR"/>
                    </w:rPr>
                  </w:pPr>
                  <m:oMathPara>
                    <m:oMath>
                      <m:r>
                        <w:rPr>
                          <w:rFonts w:ascii="Cambria Math" w:hAnsi="Cambria Math"/>
                          <w:sz w:val="20"/>
                          <w:szCs w:val="20"/>
                          <w:lang w:val="fr-FR"/>
                        </w:rPr>
                        <m:t>4,5 ≤  X  &lt;5,5</m:t>
                      </m:r>
                    </m:oMath>
                  </m:oMathPara>
                </w:p>
              </w:tc>
              <w:tc>
                <w:tcPr>
                  <w:tcW w:w="1560" w:type="dxa"/>
                  <w:shd w:val="solid" w:color="auto" w:fill="000000"/>
                </w:tcPr>
                <w:p w14:paraId="3D8AEFA7" w14:textId="77777777" w:rsidR="00840D49" w:rsidRPr="005D0552" w:rsidRDefault="00840D49" w:rsidP="00840D49">
                  <w:pPr>
                    <w:spacing w:after="0" w:line="240" w:lineRule="auto"/>
                    <w:jc w:val="center"/>
                    <w:rPr>
                      <w:rFonts w:ascii="Times New Roman" w:eastAsia="Times New Roman" w:hAnsi="Times New Roman" w:cs="Times New Roman"/>
                      <w:sz w:val="18"/>
                      <w:szCs w:val="18"/>
                      <w:lang w:val="fr-FR" w:eastAsia="fr-FR"/>
                    </w:rPr>
                  </w:pPr>
                </w:p>
              </w:tc>
              <w:tc>
                <w:tcPr>
                  <w:tcW w:w="1559" w:type="dxa"/>
                  <w:tcBorders>
                    <w:bottom w:val="single" w:sz="4" w:space="0" w:color="auto"/>
                  </w:tcBorders>
                </w:tcPr>
                <w:p w14:paraId="1618B4C9" w14:textId="77777777" w:rsidR="00840D49" w:rsidRPr="005D0552" w:rsidRDefault="00840D49" w:rsidP="00840D49">
                  <w:pPr>
                    <w:spacing w:after="0" w:line="240" w:lineRule="auto"/>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6</w:t>
                  </w:r>
                </w:p>
              </w:tc>
              <w:tc>
                <w:tcPr>
                  <w:tcW w:w="1701" w:type="dxa"/>
                </w:tcPr>
                <w:p w14:paraId="4CDC31B3" w14:textId="77777777" w:rsidR="00840D49" w:rsidRPr="005D0552" w:rsidRDefault="00840D49" w:rsidP="00840D49">
                  <w:pPr>
                    <w:spacing w:after="0" w:line="240" w:lineRule="auto"/>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6</w:t>
                  </w:r>
                </w:p>
              </w:tc>
              <w:tc>
                <w:tcPr>
                  <w:tcW w:w="1734" w:type="dxa"/>
                </w:tcPr>
                <w:p w14:paraId="366B8016" w14:textId="77777777" w:rsidR="00840D49" w:rsidRPr="005D0552" w:rsidRDefault="00840D49" w:rsidP="00840D49">
                  <w:pPr>
                    <w:spacing w:after="0" w:line="240" w:lineRule="auto"/>
                    <w:ind w:right="525"/>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6</w:t>
                  </w:r>
                </w:p>
              </w:tc>
            </w:tr>
            <w:tr w:rsidR="00840D49" w:rsidRPr="005D0552" w14:paraId="51C3CF2D" w14:textId="77777777" w:rsidTr="008666E6">
              <w:trPr>
                <w:trHeight w:val="20"/>
                <w:jc w:val="center"/>
              </w:trPr>
              <w:tc>
                <w:tcPr>
                  <w:tcW w:w="2608" w:type="dxa"/>
                </w:tcPr>
                <w:p w14:paraId="6CA6771A" w14:textId="77777777" w:rsidR="00840D49" w:rsidRPr="005D0552" w:rsidRDefault="00840D49" w:rsidP="00840D49">
                  <w:pPr>
                    <w:spacing w:after="0" w:line="240" w:lineRule="auto"/>
                    <w:ind w:left="303"/>
                    <w:rPr>
                      <w:rFonts w:ascii="Times New Roman" w:eastAsia="Times New Roman" w:hAnsi="Times New Roman" w:cs="Times New Roman"/>
                      <w:sz w:val="16"/>
                      <w:szCs w:val="16"/>
                      <w:lang w:val="fr-FR" w:eastAsia="fr-FR"/>
                    </w:rPr>
                  </w:pPr>
                  <m:oMathPara>
                    <m:oMath>
                      <m:r>
                        <w:rPr>
                          <w:rFonts w:ascii="Cambria Math" w:hAnsi="Cambria Math"/>
                          <w:sz w:val="20"/>
                          <w:szCs w:val="20"/>
                          <w:lang w:val="fr-FR"/>
                        </w:rPr>
                        <m:t xml:space="preserve">5,5 ≤  X </m:t>
                      </m:r>
                    </m:oMath>
                  </m:oMathPara>
                </w:p>
              </w:tc>
              <w:tc>
                <w:tcPr>
                  <w:tcW w:w="1560" w:type="dxa"/>
                  <w:shd w:val="solid" w:color="auto" w:fill="000000"/>
                </w:tcPr>
                <w:p w14:paraId="49340DC4" w14:textId="77777777" w:rsidR="00840D49" w:rsidRPr="005D0552" w:rsidRDefault="00840D49" w:rsidP="00840D49">
                  <w:pPr>
                    <w:spacing w:after="0" w:line="240" w:lineRule="auto"/>
                    <w:jc w:val="center"/>
                    <w:rPr>
                      <w:rFonts w:ascii="Times New Roman" w:eastAsia="Times New Roman" w:hAnsi="Times New Roman" w:cs="Times New Roman"/>
                      <w:sz w:val="18"/>
                      <w:szCs w:val="18"/>
                      <w:lang w:val="fr-FR" w:eastAsia="fr-FR"/>
                    </w:rPr>
                  </w:pPr>
                </w:p>
              </w:tc>
              <w:tc>
                <w:tcPr>
                  <w:tcW w:w="1559" w:type="dxa"/>
                  <w:shd w:val="solid" w:color="auto" w:fill="000000"/>
                </w:tcPr>
                <w:p w14:paraId="6D00F2A4" w14:textId="77777777" w:rsidR="00840D49" w:rsidRPr="005D0552" w:rsidRDefault="00840D49" w:rsidP="00840D49">
                  <w:pPr>
                    <w:spacing w:after="0" w:line="240" w:lineRule="auto"/>
                    <w:jc w:val="center"/>
                    <w:rPr>
                      <w:rFonts w:ascii="Times New Roman" w:eastAsia="Times New Roman" w:hAnsi="Times New Roman" w:cs="Times New Roman"/>
                      <w:sz w:val="18"/>
                      <w:szCs w:val="18"/>
                      <w:lang w:val="fr-FR" w:eastAsia="fr-FR"/>
                    </w:rPr>
                  </w:pPr>
                </w:p>
              </w:tc>
              <w:tc>
                <w:tcPr>
                  <w:tcW w:w="1701" w:type="dxa"/>
                </w:tcPr>
                <w:p w14:paraId="586960A2" w14:textId="77777777" w:rsidR="00840D49" w:rsidRPr="005D0552" w:rsidRDefault="00840D49" w:rsidP="00840D49">
                  <w:pPr>
                    <w:spacing w:after="0" w:line="240" w:lineRule="auto"/>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7</w:t>
                  </w:r>
                </w:p>
              </w:tc>
              <w:tc>
                <w:tcPr>
                  <w:tcW w:w="1734" w:type="dxa"/>
                </w:tcPr>
                <w:p w14:paraId="5DAD05C9" w14:textId="77777777" w:rsidR="00840D49" w:rsidRPr="005D0552" w:rsidRDefault="00840D49" w:rsidP="00840D49">
                  <w:pPr>
                    <w:spacing w:after="0" w:line="240" w:lineRule="auto"/>
                    <w:ind w:right="525"/>
                    <w:jc w:val="center"/>
                    <w:rPr>
                      <w:rFonts w:ascii="Times New Roman" w:eastAsia="Times New Roman" w:hAnsi="Times New Roman" w:cs="Times New Roman"/>
                      <w:sz w:val="18"/>
                      <w:szCs w:val="18"/>
                      <w:lang w:val="fr-FR" w:eastAsia="fr-FR"/>
                    </w:rPr>
                  </w:pPr>
                  <w:r w:rsidRPr="005D0552">
                    <w:rPr>
                      <w:rFonts w:ascii="Times New Roman" w:eastAsia="Times New Roman" w:hAnsi="Times New Roman" w:cs="Times New Roman"/>
                      <w:sz w:val="18"/>
                      <w:szCs w:val="18"/>
                      <w:lang w:val="fr-FR" w:eastAsia="fr-FR"/>
                    </w:rPr>
                    <w:t>7</w:t>
                  </w:r>
                </w:p>
              </w:tc>
            </w:tr>
          </w:tbl>
          <w:p w14:paraId="5FEFE569" w14:textId="2A38DD98" w:rsidR="00840D49" w:rsidRDefault="00840D49" w:rsidP="00840D49">
            <w:pPr>
              <w:spacing w:after="0" w:line="240" w:lineRule="auto"/>
              <w:jc w:val="both"/>
              <w:rPr>
                <w:rFonts w:ascii="Times New Roman" w:eastAsia="Times New Roman" w:hAnsi="Times New Roman" w:cs="Times New Roman"/>
                <w:sz w:val="10"/>
                <w:szCs w:val="10"/>
                <w:lang w:val="fr-FR" w:eastAsia="fr-FR"/>
              </w:rPr>
            </w:pPr>
          </w:p>
          <w:p w14:paraId="6299CC9C" w14:textId="7A5F8320" w:rsidR="004372F0" w:rsidRDefault="004372F0" w:rsidP="00840D49">
            <w:pPr>
              <w:spacing w:after="0" w:line="240" w:lineRule="auto"/>
              <w:jc w:val="both"/>
              <w:rPr>
                <w:rFonts w:ascii="Times New Roman" w:eastAsia="Times New Roman" w:hAnsi="Times New Roman" w:cs="Times New Roman"/>
                <w:sz w:val="10"/>
                <w:szCs w:val="10"/>
                <w:lang w:val="fr-FR" w:eastAsia="fr-FR"/>
              </w:rPr>
            </w:pPr>
          </w:p>
          <w:p w14:paraId="3D365C75" w14:textId="77777777" w:rsidR="004372F0" w:rsidRPr="005D0552" w:rsidRDefault="004372F0" w:rsidP="00840D49">
            <w:pPr>
              <w:spacing w:after="0" w:line="240" w:lineRule="auto"/>
              <w:jc w:val="both"/>
              <w:rPr>
                <w:rFonts w:ascii="Times New Roman" w:eastAsia="Times New Roman" w:hAnsi="Times New Roman" w:cs="Times New Roman"/>
                <w:sz w:val="10"/>
                <w:szCs w:val="10"/>
                <w:lang w:val="fr-FR" w:eastAsia="fr-FR"/>
              </w:rPr>
            </w:pPr>
          </w:p>
          <w:p w14:paraId="1140D4D9" w14:textId="77777777" w:rsidR="00840D49" w:rsidRPr="00BB7DA7" w:rsidRDefault="00840D49" w:rsidP="00840D49">
            <w:pPr>
              <w:spacing w:after="0" w:line="240" w:lineRule="auto"/>
              <w:jc w:val="both"/>
              <w:rPr>
                <w:rFonts w:ascii="Times New Roman" w:eastAsia="Times New Roman" w:hAnsi="Times New Roman" w:cs="Times New Roman"/>
                <w:lang w:val="fr-FR" w:eastAsia="fr-FR"/>
              </w:rPr>
            </w:pPr>
            <w:r w:rsidRPr="00BB7DA7">
              <w:rPr>
                <w:rFonts w:ascii="Times New Roman" w:eastAsia="Times New Roman" w:hAnsi="Times New Roman" w:cs="Times New Roman"/>
                <w:lang w:val="fr-FR" w:eastAsia="fr-FR"/>
              </w:rPr>
              <w:t>Une page contient environ 350 mots.</w:t>
            </w:r>
          </w:p>
          <w:p w14:paraId="7F324B4A" w14:textId="77777777" w:rsidR="0020659B" w:rsidRPr="00BB7DA7" w:rsidRDefault="0020659B" w:rsidP="00840D49">
            <w:pPr>
              <w:spacing w:after="0" w:line="240" w:lineRule="auto"/>
              <w:jc w:val="both"/>
              <w:rPr>
                <w:rFonts w:ascii="Times New Roman" w:eastAsia="Times New Roman" w:hAnsi="Times New Roman" w:cs="Times New Roman"/>
                <w:lang w:val="fr-FR" w:eastAsia="fr-FR"/>
              </w:rPr>
            </w:pPr>
          </w:p>
          <w:p w14:paraId="477F5A81" w14:textId="77777777" w:rsidR="00840D49" w:rsidRPr="00BB7DA7" w:rsidRDefault="00840D49" w:rsidP="00E801AC">
            <w:pPr>
              <w:spacing w:after="0" w:line="240" w:lineRule="auto"/>
              <w:jc w:val="both"/>
              <w:rPr>
                <w:rFonts w:ascii="Times New Roman" w:eastAsia="Times New Roman" w:hAnsi="Times New Roman" w:cs="Times New Roman"/>
                <w:lang w:val="fr-FR" w:eastAsia="fr-FR"/>
              </w:rPr>
            </w:pPr>
            <w:r w:rsidRPr="00BB7DA7">
              <w:rPr>
                <w:rFonts w:ascii="Times New Roman" w:eastAsia="Times New Roman" w:hAnsi="Times New Roman" w:cs="Times New Roman"/>
                <w:lang w:val="fr-FR" w:eastAsia="fr-FR"/>
              </w:rPr>
              <w:t xml:space="preserve">Par erreur, nous entendons l’orthographe, la syntaxe, la ponctuation, le vocabulaire et la grammaire. Une même erreur d’orthographe ou de vocabulaire qui est répétée doit être comptabilisée une seule fois, tandis qu’une même erreur grammaticale, à chacune des occurrences. Dans le cas d’erreurs en cascade (ex. : </w:t>
            </w:r>
            <w:proofErr w:type="gramStart"/>
            <w:r w:rsidRPr="00BB7DA7">
              <w:rPr>
                <w:rFonts w:ascii="Times New Roman" w:eastAsia="Times New Roman" w:hAnsi="Times New Roman" w:cs="Times New Roman"/>
                <w:i/>
                <w:lang w:val="fr-FR" w:eastAsia="fr-FR"/>
              </w:rPr>
              <w:t>une</w:t>
            </w:r>
            <w:r w:rsidRPr="00BB7DA7">
              <w:rPr>
                <w:rFonts w:ascii="Times New Roman" w:eastAsia="Times New Roman" w:hAnsi="Times New Roman" w:cs="Times New Roman"/>
                <w:lang w:val="fr-FR" w:eastAsia="fr-FR"/>
              </w:rPr>
              <w:t xml:space="preserve"> autobus</w:t>
            </w:r>
            <w:proofErr w:type="gramEnd"/>
            <w:r w:rsidRPr="00BB7DA7">
              <w:rPr>
                <w:rFonts w:ascii="Times New Roman" w:eastAsia="Times New Roman" w:hAnsi="Times New Roman" w:cs="Times New Roman"/>
                <w:lang w:val="fr-FR" w:eastAsia="fr-FR"/>
              </w:rPr>
              <w:t xml:space="preserve"> a été </w:t>
            </w:r>
            <w:r w:rsidRPr="00BB7DA7">
              <w:rPr>
                <w:rFonts w:ascii="Times New Roman" w:eastAsia="Times New Roman" w:hAnsi="Times New Roman" w:cs="Times New Roman"/>
                <w:i/>
                <w:lang w:val="fr-FR" w:eastAsia="fr-FR"/>
              </w:rPr>
              <w:t>accidentée</w:t>
            </w:r>
            <w:r w:rsidRPr="00BB7DA7">
              <w:rPr>
                <w:rFonts w:ascii="Times New Roman" w:eastAsia="Times New Roman" w:hAnsi="Times New Roman" w:cs="Times New Roman"/>
                <w:lang w:val="fr-FR" w:eastAsia="fr-FR"/>
              </w:rPr>
              <w:t xml:space="preserve">), elles doivent être comptabilisées une seule fois. </w:t>
            </w:r>
          </w:p>
          <w:p w14:paraId="523069EC" w14:textId="226F1BF5" w:rsidR="007828CA" w:rsidRDefault="007828CA" w:rsidP="00E801AC">
            <w:pPr>
              <w:spacing w:after="0" w:line="240" w:lineRule="auto"/>
              <w:jc w:val="both"/>
              <w:rPr>
                <w:rFonts w:ascii="Times New Roman" w:eastAsia="Times New Roman" w:hAnsi="Times New Roman" w:cs="Times New Roman"/>
                <w:lang w:val="fr-FR" w:eastAsia="fr-FR"/>
              </w:rPr>
            </w:pPr>
          </w:p>
          <w:p w14:paraId="585260F6" w14:textId="404D1D69" w:rsidR="0089423C" w:rsidRPr="0089423C" w:rsidRDefault="0089423C" w:rsidP="00E801AC">
            <w:pPr>
              <w:spacing w:after="0" w:line="240" w:lineRule="auto"/>
              <w:jc w:val="both"/>
              <w:rPr>
                <w:rFonts w:ascii="Times New Roman" w:eastAsia="Times New Roman" w:hAnsi="Times New Roman" w:cs="Times New Roman"/>
                <w:lang w:val="fr-FR" w:eastAsia="fr-FR"/>
              </w:rPr>
            </w:pPr>
            <w:r w:rsidRPr="0089423C">
              <w:rPr>
                <w:rFonts w:ascii="Times New Roman" w:eastAsia="Times New Roman" w:hAnsi="Times New Roman" w:cs="Times New Roman"/>
                <w:lang w:val="fr-FR" w:eastAsia="fr-FR"/>
              </w:rPr>
              <w:lastRenderedPageBreak/>
              <w:t xml:space="preserve">Dans le cadre d’un cours ou d’un stage avec la mention « succès ou échec », l’ensemble des productions écrites (travaux) de l’étudiante ou l’étudiant ne </w:t>
            </w:r>
            <w:r w:rsidR="00833A45">
              <w:rPr>
                <w:rFonts w:ascii="Times New Roman" w:eastAsia="Times New Roman" w:hAnsi="Times New Roman" w:cs="Times New Roman"/>
                <w:lang w:val="fr-FR" w:eastAsia="fr-FR"/>
              </w:rPr>
              <w:t>doivent</w:t>
            </w:r>
            <w:r w:rsidRPr="0089423C">
              <w:rPr>
                <w:rFonts w:ascii="Times New Roman" w:eastAsia="Times New Roman" w:hAnsi="Times New Roman" w:cs="Times New Roman"/>
                <w:lang w:val="fr-FR" w:eastAsia="fr-FR"/>
              </w:rPr>
              <w:t xml:space="preserve"> pas excéder en moyenne : 7 erreurs par page en 1</w:t>
            </w:r>
            <w:r w:rsidRPr="003230DF">
              <w:rPr>
                <w:rFonts w:ascii="Times New Roman" w:eastAsia="Times New Roman" w:hAnsi="Times New Roman" w:cs="Times New Roman"/>
                <w:vertAlign w:val="superscript"/>
                <w:lang w:val="fr-FR" w:eastAsia="fr-FR"/>
              </w:rPr>
              <w:t>re</w:t>
            </w:r>
            <w:r w:rsidRPr="0089423C">
              <w:rPr>
                <w:rFonts w:ascii="Times New Roman" w:eastAsia="Times New Roman" w:hAnsi="Times New Roman" w:cs="Times New Roman"/>
                <w:lang w:val="fr-FR" w:eastAsia="fr-FR"/>
              </w:rPr>
              <w:t xml:space="preserve"> et 2</w:t>
            </w:r>
            <w:r w:rsidRPr="003230DF">
              <w:rPr>
                <w:rFonts w:ascii="Times New Roman" w:eastAsia="Times New Roman" w:hAnsi="Times New Roman" w:cs="Times New Roman"/>
                <w:vertAlign w:val="superscript"/>
                <w:lang w:val="fr-FR" w:eastAsia="fr-FR"/>
              </w:rPr>
              <w:t>e</w:t>
            </w:r>
            <w:r w:rsidR="003230DF">
              <w:rPr>
                <w:rFonts w:ascii="Times New Roman" w:eastAsia="Times New Roman" w:hAnsi="Times New Roman" w:cs="Times New Roman"/>
                <w:lang w:val="fr-FR" w:eastAsia="fr-FR"/>
              </w:rPr>
              <w:t xml:space="preserve"> années, 6 </w:t>
            </w:r>
            <w:r w:rsidRPr="0089423C">
              <w:rPr>
                <w:rFonts w:ascii="Times New Roman" w:eastAsia="Times New Roman" w:hAnsi="Times New Roman" w:cs="Times New Roman"/>
                <w:lang w:val="fr-FR" w:eastAsia="fr-FR"/>
              </w:rPr>
              <w:t>erreurs par page en 3</w:t>
            </w:r>
            <w:r w:rsidRPr="003230DF">
              <w:rPr>
                <w:rFonts w:ascii="Times New Roman" w:eastAsia="Times New Roman" w:hAnsi="Times New Roman" w:cs="Times New Roman"/>
                <w:vertAlign w:val="superscript"/>
                <w:lang w:val="fr-FR" w:eastAsia="fr-FR"/>
              </w:rPr>
              <w:t>e</w:t>
            </w:r>
            <w:r w:rsidRPr="0089423C">
              <w:rPr>
                <w:rFonts w:ascii="Times New Roman" w:eastAsia="Times New Roman" w:hAnsi="Times New Roman" w:cs="Times New Roman"/>
                <w:lang w:val="fr-FR" w:eastAsia="fr-FR"/>
              </w:rPr>
              <w:t xml:space="preserve"> année et 4 erreurs par page en 4</w:t>
            </w:r>
            <w:r w:rsidRPr="003230DF">
              <w:rPr>
                <w:rFonts w:ascii="Times New Roman" w:eastAsia="Times New Roman" w:hAnsi="Times New Roman" w:cs="Times New Roman"/>
                <w:vertAlign w:val="superscript"/>
                <w:lang w:val="fr-FR" w:eastAsia="fr-FR"/>
              </w:rPr>
              <w:t>e</w:t>
            </w:r>
            <w:r w:rsidRPr="0089423C">
              <w:rPr>
                <w:rFonts w:ascii="Times New Roman" w:eastAsia="Times New Roman" w:hAnsi="Times New Roman" w:cs="Times New Roman"/>
                <w:lang w:val="fr-FR" w:eastAsia="fr-FR"/>
              </w:rPr>
              <w:t xml:space="preserve"> année et aux cycles supérieurs.</w:t>
            </w:r>
          </w:p>
          <w:p w14:paraId="41F77873" w14:textId="77777777" w:rsidR="0089423C" w:rsidRPr="0089423C" w:rsidRDefault="0089423C" w:rsidP="00E801AC">
            <w:pPr>
              <w:spacing w:after="0" w:line="240" w:lineRule="auto"/>
              <w:jc w:val="both"/>
              <w:rPr>
                <w:rFonts w:ascii="Times New Roman" w:eastAsia="Times New Roman" w:hAnsi="Times New Roman" w:cs="Times New Roman"/>
                <w:lang w:eastAsia="fr-FR"/>
              </w:rPr>
            </w:pPr>
          </w:p>
          <w:p w14:paraId="31BD4DFE" w14:textId="07D09D99" w:rsidR="00840D49" w:rsidRPr="00BB7DA7" w:rsidRDefault="00840D49" w:rsidP="00E801AC">
            <w:pPr>
              <w:spacing w:after="0" w:line="240" w:lineRule="auto"/>
              <w:jc w:val="both"/>
              <w:rPr>
                <w:rFonts w:ascii="Times New Roman" w:eastAsia="Times New Roman" w:hAnsi="Times New Roman" w:cs="Times New Roman"/>
                <w:lang w:val="fr-FR" w:eastAsia="fr-FR"/>
              </w:rPr>
            </w:pPr>
            <w:r w:rsidRPr="00BB7DA7">
              <w:rPr>
                <w:rFonts w:ascii="Times New Roman" w:eastAsia="Times New Roman" w:hAnsi="Times New Roman" w:cs="Times New Roman"/>
                <w:lang w:val="fr-FR" w:eastAsia="fr-FR"/>
              </w:rPr>
              <w:t>Lorsqu’il s’agit d’une évaluation en classe permettant l’utilisation d’outils d’aide linguistique (dictionnaire, conjugueur, etc.), 0,5 point par erreur doit être retranché du total de points attribués à cette évaluation, conformément aux pourcentages prévus au premier paragraphe de ladite politique, sans égard à la moyenne d’erreurs par page (ex. : pour une évaluation valant 20 %, une étudiante ou un étudiant qui a 18/20 et fait trois erreurs de français obtient finalement 16,5/20).</w:t>
            </w:r>
          </w:p>
          <w:p w14:paraId="557373BC" w14:textId="55201FD0" w:rsidR="004372F0" w:rsidRPr="00BB7DA7" w:rsidRDefault="004372F0" w:rsidP="00E801AC">
            <w:pPr>
              <w:spacing w:after="0" w:line="240" w:lineRule="auto"/>
              <w:jc w:val="both"/>
              <w:rPr>
                <w:rFonts w:ascii="Times New Roman" w:eastAsia="Times New Roman" w:hAnsi="Times New Roman" w:cs="Times New Roman"/>
                <w:lang w:val="fr-FR" w:eastAsia="fr-FR"/>
              </w:rPr>
            </w:pPr>
          </w:p>
          <w:p w14:paraId="4C50F205" w14:textId="77777777" w:rsidR="00840D49" w:rsidRPr="00BB7DA7" w:rsidRDefault="00840D49" w:rsidP="00E801AC">
            <w:pPr>
              <w:spacing w:after="0" w:line="240" w:lineRule="auto"/>
              <w:jc w:val="both"/>
              <w:rPr>
                <w:rFonts w:ascii="Times New Roman" w:eastAsia="Times New Roman" w:hAnsi="Times New Roman" w:cs="Times New Roman"/>
                <w:lang w:val="fr-FR" w:eastAsia="fr-FR"/>
              </w:rPr>
            </w:pPr>
            <w:r w:rsidRPr="00BB7DA7">
              <w:rPr>
                <w:rFonts w:ascii="Times New Roman" w:eastAsia="Times New Roman" w:hAnsi="Times New Roman" w:cs="Times New Roman"/>
                <w:lang w:val="fr-FR" w:eastAsia="fr-FR"/>
              </w:rPr>
              <w:t>Lorsqu’il s’agit d’une évaluation en classe sans outils d’aide linguistique (dictionnaire, conjugueur, etc.), 0,25 point par erreur doit être retranché du total de points attribués à cette évaluation, conformément aux pourcentages prévus au premier paragraphe de ladite politique, sans égard à la moyenne d’erreurs par page (ex.</w:t>
            </w:r>
            <w:r w:rsidR="00FF37D1">
              <w:rPr>
                <w:rFonts w:ascii="Times New Roman" w:eastAsia="Times New Roman" w:hAnsi="Times New Roman" w:cs="Times New Roman"/>
                <w:lang w:val="fr-FR" w:eastAsia="fr-FR"/>
              </w:rPr>
              <w:t> :</w:t>
            </w:r>
            <w:r w:rsidRPr="00BB7DA7">
              <w:rPr>
                <w:rFonts w:ascii="Times New Roman" w:eastAsia="Times New Roman" w:hAnsi="Times New Roman" w:cs="Times New Roman"/>
                <w:lang w:val="fr-FR" w:eastAsia="fr-FR"/>
              </w:rPr>
              <w:t xml:space="preserve"> pour une évaluation valant 20 %, une étudiante ou un étudiant qui a 18/20 et fait trois erreurs de français obtient finalement 17,25/20).</w:t>
            </w:r>
          </w:p>
          <w:p w14:paraId="586181DB" w14:textId="77777777" w:rsidR="00A12720" w:rsidRPr="004C745D" w:rsidRDefault="00A12720" w:rsidP="00840D49">
            <w:pPr>
              <w:spacing w:after="0" w:line="240" w:lineRule="auto"/>
              <w:rPr>
                <w:b/>
              </w:rPr>
            </w:pPr>
          </w:p>
        </w:tc>
      </w:tr>
      <w:tr w:rsidR="00840D49" w:rsidRPr="005D0552" w14:paraId="53408904" w14:textId="77777777" w:rsidTr="00194473">
        <w:trPr>
          <w:trHeight w:val="283"/>
          <w:jc w:val="center"/>
        </w:trPr>
        <w:tc>
          <w:tcPr>
            <w:tcW w:w="9909" w:type="dxa"/>
            <w:shd w:val="clear" w:color="auto" w:fill="D5DCE4" w:themeFill="text2" w:themeFillTint="33"/>
          </w:tcPr>
          <w:p w14:paraId="64560667" w14:textId="77777777" w:rsidR="00840D49" w:rsidRPr="005D0552" w:rsidRDefault="00837F55" w:rsidP="00840D49">
            <w:pPr>
              <w:widowControl w:val="0"/>
              <w:autoSpaceDE w:val="0"/>
              <w:autoSpaceDN w:val="0"/>
              <w:adjustRightInd w:val="0"/>
              <w:spacing w:after="0" w:line="240" w:lineRule="auto"/>
              <w:rPr>
                <w:rFonts w:ascii="Times New Roman" w:hAnsi="Times New Roman" w:cs="Times New Roman"/>
                <w:b/>
                <w:sz w:val="24"/>
                <w:szCs w:val="24"/>
                <w:lang w:val="fr-FR"/>
              </w:rPr>
            </w:pPr>
            <w:r>
              <w:rPr>
                <w:rFonts w:ascii="Times New Roman" w:hAnsi="Times New Roman" w:cs="Times New Roman"/>
                <w:b/>
                <w:sz w:val="24"/>
                <w:szCs w:val="24"/>
                <w:lang w:val="fr-FR"/>
              </w:rPr>
              <w:lastRenderedPageBreak/>
              <w:t>Service</w:t>
            </w:r>
            <w:r w:rsidR="00840D49" w:rsidRPr="005D0552">
              <w:rPr>
                <w:rFonts w:ascii="Times New Roman" w:hAnsi="Times New Roman" w:cs="Times New Roman"/>
                <w:b/>
                <w:sz w:val="24"/>
                <w:szCs w:val="24"/>
                <w:lang w:val="fr-FR"/>
              </w:rPr>
              <w:t xml:space="preserve"> pour les étudiantes et les étudiants en situation de handicap - SESH</w:t>
            </w:r>
          </w:p>
        </w:tc>
      </w:tr>
      <w:tr w:rsidR="00840D49" w:rsidRPr="005D0552" w14:paraId="09573962" w14:textId="77777777" w:rsidTr="008666E6">
        <w:trPr>
          <w:trHeight w:val="567"/>
          <w:jc w:val="center"/>
        </w:trPr>
        <w:tc>
          <w:tcPr>
            <w:tcW w:w="9909" w:type="dxa"/>
            <w:shd w:val="clear" w:color="auto" w:fill="auto"/>
          </w:tcPr>
          <w:p w14:paraId="6DD531FF" w14:textId="77777777" w:rsidR="00A12720" w:rsidRDefault="00A12720" w:rsidP="00E801AC">
            <w:pPr>
              <w:widowControl w:val="0"/>
              <w:autoSpaceDE w:val="0"/>
              <w:autoSpaceDN w:val="0"/>
              <w:adjustRightInd w:val="0"/>
              <w:spacing w:after="0" w:line="240" w:lineRule="auto"/>
              <w:jc w:val="both"/>
              <w:rPr>
                <w:sz w:val="20"/>
                <w:szCs w:val="20"/>
              </w:rPr>
            </w:pPr>
          </w:p>
          <w:p w14:paraId="26EBF1C8" w14:textId="77777777" w:rsidR="00840D49" w:rsidRPr="0020659B" w:rsidRDefault="00840D49" w:rsidP="00E801AC">
            <w:pPr>
              <w:widowControl w:val="0"/>
              <w:autoSpaceDE w:val="0"/>
              <w:autoSpaceDN w:val="0"/>
              <w:adjustRightInd w:val="0"/>
              <w:spacing w:after="0" w:line="240" w:lineRule="auto"/>
              <w:jc w:val="both"/>
              <w:rPr>
                <w:rFonts w:ascii="Times New Roman" w:hAnsi="Times New Roman" w:cs="Times New Roman"/>
              </w:rPr>
            </w:pPr>
            <w:r w:rsidRPr="0020659B">
              <w:rPr>
                <w:rFonts w:ascii="Times New Roman" w:hAnsi="Times New Roman" w:cs="Times New Roman"/>
              </w:rPr>
              <w:t>Le SESH offre des services et des accommodements visant à réduire les effets des obstacles sur l’apprentissage des étudiantes et des étudiants qui sont aux prises avec une ou plusieurs des conditions suivantes, sans s’y restreindre : une déficience auditive ou surdité, une déficience visuelle ou cécité, un traumatisme crânien, un trouble d’apprentissage (TA), un trouble du déficit de l’attention/hyperactivité (TDAH), un trouble de la parole et du langage, un trouble de santé chronique, un trouble de santé mentale, un trouble sensorimoteur et locomoteur, et un trouble du spectre de l’autisme.</w:t>
            </w:r>
          </w:p>
          <w:p w14:paraId="44A76018" w14:textId="77777777" w:rsidR="00840D49" w:rsidRPr="0020659B" w:rsidRDefault="00840D49" w:rsidP="00E801AC">
            <w:pPr>
              <w:widowControl w:val="0"/>
              <w:autoSpaceDE w:val="0"/>
              <w:autoSpaceDN w:val="0"/>
              <w:adjustRightInd w:val="0"/>
              <w:spacing w:after="0" w:line="240" w:lineRule="auto"/>
              <w:jc w:val="both"/>
              <w:rPr>
                <w:rFonts w:ascii="Times New Roman" w:hAnsi="Times New Roman" w:cs="Times New Roman"/>
              </w:rPr>
            </w:pPr>
          </w:p>
          <w:p w14:paraId="641E5BC6" w14:textId="77777777" w:rsidR="00840D49" w:rsidRPr="0020659B" w:rsidRDefault="00840D49" w:rsidP="00E801AC">
            <w:pPr>
              <w:widowControl w:val="0"/>
              <w:autoSpaceDE w:val="0"/>
              <w:autoSpaceDN w:val="0"/>
              <w:adjustRightInd w:val="0"/>
              <w:spacing w:after="0" w:line="240" w:lineRule="auto"/>
              <w:jc w:val="both"/>
              <w:rPr>
                <w:rFonts w:ascii="Times New Roman" w:hAnsi="Times New Roman" w:cs="Times New Roman"/>
              </w:rPr>
            </w:pPr>
            <w:r w:rsidRPr="0020659B">
              <w:rPr>
                <w:rFonts w:ascii="Times New Roman" w:hAnsi="Times New Roman" w:cs="Times New Roman"/>
              </w:rPr>
              <w:t>Si vous présentez l’une ou l’autre de ces conditions et éprouvez des difficultés à suivre vos cours et que des mesures d’appui ou des accommodements s’imposent (adaptation physique, accommodements pour les examens, système FM pour malentendants, etc.), vous devez alors faire connaitre votre situation au SESH le plus tôt possible.</w:t>
            </w:r>
          </w:p>
          <w:p w14:paraId="7BB399B6" w14:textId="77777777" w:rsidR="00840D49" w:rsidRPr="0020659B" w:rsidRDefault="00840D49" w:rsidP="00E801AC">
            <w:pPr>
              <w:widowControl w:val="0"/>
              <w:autoSpaceDE w:val="0"/>
              <w:autoSpaceDN w:val="0"/>
              <w:adjustRightInd w:val="0"/>
              <w:spacing w:after="0" w:line="240" w:lineRule="auto"/>
              <w:jc w:val="both"/>
              <w:rPr>
                <w:rFonts w:ascii="Times New Roman" w:hAnsi="Times New Roman" w:cs="Times New Roman"/>
              </w:rPr>
            </w:pPr>
          </w:p>
          <w:p w14:paraId="341CD2B4" w14:textId="77777777" w:rsidR="00840D49" w:rsidRDefault="00840D49" w:rsidP="00E801AC">
            <w:pPr>
              <w:widowControl w:val="0"/>
              <w:autoSpaceDE w:val="0"/>
              <w:autoSpaceDN w:val="0"/>
              <w:adjustRightInd w:val="0"/>
              <w:spacing w:after="0" w:line="240" w:lineRule="auto"/>
              <w:jc w:val="both"/>
              <w:rPr>
                <w:rFonts w:ascii="Times New Roman" w:hAnsi="Times New Roman" w:cs="Times New Roman"/>
              </w:rPr>
            </w:pPr>
            <w:r w:rsidRPr="0020659B">
              <w:rPr>
                <w:rFonts w:ascii="Times New Roman" w:hAnsi="Times New Roman" w:cs="Times New Roman"/>
              </w:rPr>
              <w:t xml:space="preserve">Pour plus d’informations : </w:t>
            </w:r>
            <w:hyperlink r:id="rId14" w:history="1">
              <w:r w:rsidR="00FF1EC3" w:rsidRPr="00CA01BE">
                <w:rPr>
                  <w:rStyle w:val="Lienhypertexte"/>
                  <w:rFonts w:ascii="Times New Roman" w:hAnsi="Times New Roman" w:cs="Times New Roman"/>
                </w:rPr>
                <w:t>http://uqo.ca/handicap</w:t>
              </w:r>
            </w:hyperlink>
          </w:p>
          <w:p w14:paraId="50CC1955" w14:textId="77777777" w:rsidR="00840D49" w:rsidRPr="0020659B" w:rsidRDefault="00840D49" w:rsidP="00E801AC">
            <w:pPr>
              <w:widowControl w:val="0"/>
              <w:autoSpaceDE w:val="0"/>
              <w:autoSpaceDN w:val="0"/>
              <w:adjustRightInd w:val="0"/>
              <w:spacing w:after="0" w:line="240" w:lineRule="auto"/>
              <w:jc w:val="both"/>
              <w:rPr>
                <w:rFonts w:ascii="Times New Roman" w:hAnsi="Times New Roman" w:cs="Times New Roman"/>
              </w:rPr>
            </w:pPr>
          </w:p>
          <w:p w14:paraId="40F4B8D5" w14:textId="77777777" w:rsidR="00840D49" w:rsidRPr="0020659B" w:rsidRDefault="00840D49" w:rsidP="00E801AC">
            <w:pPr>
              <w:widowControl w:val="0"/>
              <w:autoSpaceDE w:val="0"/>
              <w:autoSpaceDN w:val="0"/>
              <w:adjustRightInd w:val="0"/>
              <w:spacing w:after="0" w:line="240" w:lineRule="auto"/>
              <w:jc w:val="both"/>
              <w:rPr>
                <w:rFonts w:ascii="Times New Roman" w:hAnsi="Times New Roman" w:cs="Times New Roman"/>
              </w:rPr>
            </w:pPr>
            <w:r w:rsidRPr="0020659B">
              <w:rPr>
                <w:rFonts w:ascii="Times New Roman" w:hAnsi="Times New Roman" w:cs="Times New Roman"/>
                <w:b/>
              </w:rPr>
              <w:t>Pour les étudiantes et les étudiants de Gatineau</w:t>
            </w:r>
            <w:r w:rsidRPr="0020659B">
              <w:rPr>
                <w:rFonts w:ascii="Times New Roman" w:hAnsi="Times New Roman" w:cs="Times New Roman"/>
              </w:rPr>
              <w:t> :</w:t>
            </w:r>
          </w:p>
          <w:p w14:paraId="07638CE3" w14:textId="77777777" w:rsidR="00840D49" w:rsidRPr="0020659B" w:rsidRDefault="00840D49" w:rsidP="00E801AC">
            <w:pPr>
              <w:widowControl w:val="0"/>
              <w:autoSpaceDE w:val="0"/>
              <w:autoSpaceDN w:val="0"/>
              <w:adjustRightInd w:val="0"/>
              <w:spacing w:after="0" w:line="240" w:lineRule="auto"/>
              <w:jc w:val="both"/>
              <w:rPr>
                <w:rFonts w:ascii="Times New Roman" w:hAnsi="Times New Roman" w:cs="Times New Roman"/>
              </w:rPr>
            </w:pPr>
            <w:r w:rsidRPr="0020659B">
              <w:rPr>
                <w:rFonts w:ascii="Times New Roman" w:hAnsi="Times New Roman" w:cs="Times New Roman"/>
              </w:rPr>
              <w:t>-  En personne : Service aux étudiants, Pavillon Lucien-Brault, B-0170 du lundi au vendredi de 8h30 à 16h30</w:t>
            </w:r>
          </w:p>
          <w:p w14:paraId="11209B36" w14:textId="77777777" w:rsidR="00840D49" w:rsidRPr="0020659B" w:rsidRDefault="00840D49" w:rsidP="00E801AC">
            <w:pPr>
              <w:widowControl w:val="0"/>
              <w:autoSpaceDE w:val="0"/>
              <w:autoSpaceDN w:val="0"/>
              <w:adjustRightInd w:val="0"/>
              <w:spacing w:after="0" w:line="240" w:lineRule="auto"/>
              <w:jc w:val="both"/>
              <w:rPr>
                <w:rFonts w:ascii="Times New Roman" w:hAnsi="Times New Roman" w:cs="Times New Roman"/>
              </w:rPr>
            </w:pPr>
            <w:r w:rsidRPr="0020659B">
              <w:rPr>
                <w:rFonts w:ascii="Times New Roman" w:hAnsi="Times New Roman" w:cs="Times New Roman"/>
              </w:rPr>
              <w:t>-  Par téléphone : 819-773-1685 ou sans frais au 1-800-567-1283 poste 1685</w:t>
            </w:r>
          </w:p>
          <w:p w14:paraId="2AEF29AE" w14:textId="77777777" w:rsidR="00840D49" w:rsidRPr="0020659B" w:rsidRDefault="00840D49" w:rsidP="00E801AC">
            <w:pPr>
              <w:widowControl w:val="0"/>
              <w:autoSpaceDE w:val="0"/>
              <w:autoSpaceDN w:val="0"/>
              <w:adjustRightInd w:val="0"/>
              <w:spacing w:after="0" w:line="240" w:lineRule="auto"/>
              <w:jc w:val="both"/>
              <w:rPr>
                <w:rFonts w:ascii="Times New Roman" w:hAnsi="Times New Roman" w:cs="Times New Roman"/>
              </w:rPr>
            </w:pPr>
          </w:p>
          <w:p w14:paraId="341EC17E" w14:textId="77777777" w:rsidR="00840D49" w:rsidRPr="0020659B" w:rsidRDefault="00840D49" w:rsidP="00E801AC">
            <w:pPr>
              <w:widowControl w:val="0"/>
              <w:autoSpaceDE w:val="0"/>
              <w:autoSpaceDN w:val="0"/>
              <w:adjustRightInd w:val="0"/>
              <w:spacing w:after="0" w:line="240" w:lineRule="auto"/>
              <w:jc w:val="both"/>
              <w:rPr>
                <w:rFonts w:ascii="Times New Roman" w:hAnsi="Times New Roman" w:cs="Times New Roman"/>
                <w:b/>
              </w:rPr>
            </w:pPr>
            <w:r w:rsidRPr="0020659B">
              <w:rPr>
                <w:rFonts w:ascii="Times New Roman" w:hAnsi="Times New Roman" w:cs="Times New Roman"/>
                <w:b/>
              </w:rPr>
              <w:t>Pour les étudiantes et les étudiants de Saint-Jérôme</w:t>
            </w:r>
          </w:p>
          <w:p w14:paraId="1AF1CAFA" w14:textId="77777777" w:rsidR="00840D49" w:rsidRPr="0020659B" w:rsidRDefault="00840D49" w:rsidP="00E801AC">
            <w:pPr>
              <w:widowControl w:val="0"/>
              <w:autoSpaceDE w:val="0"/>
              <w:autoSpaceDN w:val="0"/>
              <w:adjustRightInd w:val="0"/>
              <w:spacing w:after="0" w:line="240" w:lineRule="auto"/>
              <w:jc w:val="both"/>
              <w:rPr>
                <w:rFonts w:ascii="Times New Roman" w:hAnsi="Times New Roman" w:cs="Times New Roman"/>
              </w:rPr>
            </w:pPr>
            <w:r w:rsidRPr="0020659B">
              <w:rPr>
                <w:rFonts w:ascii="Times New Roman" w:hAnsi="Times New Roman" w:cs="Times New Roman"/>
              </w:rPr>
              <w:t>-   En personne : 5, rue Saint-Joseph, Guichet étudiant, bureau J-0300 du lundi au vendredi de 8h30 à 16h30</w:t>
            </w:r>
          </w:p>
          <w:p w14:paraId="4904A83E" w14:textId="77777777" w:rsidR="00840D49" w:rsidRPr="0020659B" w:rsidRDefault="00840D49" w:rsidP="00E801AC">
            <w:pPr>
              <w:widowControl w:val="0"/>
              <w:autoSpaceDE w:val="0"/>
              <w:autoSpaceDN w:val="0"/>
              <w:adjustRightInd w:val="0"/>
              <w:spacing w:after="0" w:line="240" w:lineRule="auto"/>
              <w:jc w:val="both"/>
              <w:rPr>
                <w:rFonts w:ascii="Times New Roman" w:hAnsi="Times New Roman" w:cs="Times New Roman"/>
              </w:rPr>
            </w:pPr>
            <w:r w:rsidRPr="0020659B">
              <w:rPr>
                <w:rFonts w:ascii="Times New Roman" w:hAnsi="Times New Roman" w:cs="Times New Roman"/>
              </w:rPr>
              <w:t>-   Par téléphone : 450-553-4859 ou sans frais au 1-800-567-1283 poste 1685</w:t>
            </w:r>
          </w:p>
          <w:p w14:paraId="52B7410B" w14:textId="77777777" w:rsidR="00840D49" w:rsidRPr="0020659B" w:rsidRDefault="00840D49" w:rsidP="00E801AC">
            <w:pPr>
              <w:widowControl w:val="0"/>
              <w:autoSpaceDE w:val="0"/>
              <w:autoSpaceDN w:val="0"/>
              <w:adjustRightInd w:val="0"/>
              <w:spacing w:after="0" w:line="240" w:lineRule="auto"/>
              <w:jc w:val="both"/>
              <w:rPr>
                <w:rFonts w:ascii="Times New Roman" w:hAnsi="Times New Roman" w:cs="Times New Roman"/>
              </w:rPr>
            </w:pPr>
          </w:p>
          <w:p w14:paraId="576B3A81" w14:textId="3812B4E7" w:rsidR="008A4BDC" w:rsidRDefault="00F764ED" w:rsidP="00E801AC">
            <w:pPr>
              <w:widowControl w:val="0"/>
              <w:autoSpaceDE w:val="0"/>
              <w:autoSpaceDN w:val="0"/>
              <w:adjustRightInd w:val="0"/>
              <w:spacing w:after="0" w:line="240" w:lineRule="auto"/>
              <w:jc w:val="both"/>
              <w:rPr>
                <w:rStyle w:val="Lienhypertexte"/>
                <w:rFonts w:ascii="Times New Roman" w:hAnsi="Times New Roman" w:cs="Times New Roman"/>
              </w:rPr>
            </w:pPr>
            <w:r>
              <w:rPr>
                <w:rFonts w:ascii="Times New Roman" w:hAnsi="Times New Roman" w:cs="Times New Roman"/>
              </w:rPr>
              <w:t>Pour connai</w:t>
            </w:r>
            <w:r w:rsidR="00840D49" w:rsidRPr="0020659B">
              <w:rPr>
                <w:rFonts w:ascii="Times New Roman" w:hAnsi="Times New Roman" w:cs="Times New Roman"/>
              </w:rPr>
              <w:t>tre les détails de la politique de l’UQO relative aux étudiantes et aux étudiants en situation de handicap, consulter le lien suivant : </w:t>
            </w:r>
            <w:hyperlink r:id="rId15" w:history="1">
              <w:r w:rsidR="00FF1EC3" w:rsidRPr="00CA01BE">
                <w:rPr>
                  <w:rStyle w:val="Lienhypertexte"/>
                  <w:rFonts w:ascii="Times New Roman" w:hAnsi="Times New Roman" w:cs="Times New Roman"/>
                </w:rPr>
                <w:t>http://uqo.ca/etudiants-situation-dhandicap/politique-luqo</w:t>
              </w:r>
            </w:hyperlink>
          </w:p>
          <w:p w14:paraId="51B434B7" w14:textId="00F50E81" w:rsidR="00E801AC" w:rsidRPr="00E801AC" w:rsidRDefault="00E801AC" w:rsidP="00E801AC">
            <w:pPr>
              <w:widowControl w:val="0"/>
              <w:autoSpaceDE w:val="0"/>
              <w:autoSpaceDN w:val="0"/>
              <w:adjustRightInd w:val="0"/>
              <w:spacing w:after="0" w:line="240" w:lineRule="auto"/>
              <w:jc w:val="both"/>
              <w:rPr>
                <w:rFonts w:ascii="Times New Roman" w:hAnsi="Times New Roman" w:cs="Times New Roman"/>
                <w:u w:val="single"/>
              </w:rPr>
            </w:pPr>
          </w:p>
        </w:tc>
      </w:tr>
      <w:tr w:rsidR="00840D49" w:rsidRPr="005D0552" w14:paraId="6E72181B" w14:textId="77777777" w:rsidTr="00D92E5D">
        <w:trPr>
          <w:trHeight w:val="340"/>
          <w:jc w:val="center"/>
        </w:trPr>
        <w:tc>
          <w:tcPr>
            <w:tcW w:w="9909" w:type="dxa"/>
            <w:shd w:val="clear" w:color="auto" w:fill="D5DCE4"/>
            <w:vAlign w:val="center"/>
          </w:tcPr>
          <w:p w14:paraId="47FA7548" w14:textId="416D312B" w:rsidR="00840D49" w:rsidRPr="00E801AC" w:rsidRDefault="00840D49" w:rsidP="007D5002">
            <w:pPr>
              <w:widowControl w:val="0"/>
              <w:autoSpaceDE w:val="0"/>
              <w:autoSpaceDN w:val="0"/>
              <w:adjustRightInd w:val="0"/>
              <w:spacing w:after="0" w:line="240" w:lineRule="auto"/>
              <w:rPr>
                <w:rFonts w:ascii="Times New Roman" w:hAnsi="Times New Roman" w:cs="Times New Roman"/>
                <w:b/>
                <w:sz w:val="24"/>
                <w:szCs w:val="24"/>
                <w:lang w:val="fr-FR"/>
              </w:rPr>
            </w:pPr>
            <w:r w:rsidRPr="005D0552">
              <w:rPr>
                <w:rFonts w:ascii="Times New Roman" w:hAnsi="Times New Roman" w:cs="Times New Roman"/>
                <w:b/>
                <w:sz w:val="24"/>
                <w:szCs w:val="24"/>
                <w:lang w:val="fr-FR"/>
              </w:rPr>
              <w:t>Politique d’évaluation des apprentissages des étudiantes et des étudiants aux 1</w:t>
            </w:r>
            <w:r w:rsidRPr="004372F0">
              <w:rPr>
                <w:rFonts w:ascii="Times New Roman" w:hAnsi="Times New Roman" w:cs="Times New Roman"/>
                <w:b/>
                <w:sz w:val="24"/>
                <w:szCs w:val="24"/>
                <w:vertAlign w:val="superscript"/>
                <w:lang w:val="fr-FR"/>
              </w:rPr>
              <w:t>er</w:t>
            </w:r>
            <w:r w:rsidRPr="005D0552">
              <w:rPr>
                <w:rFonts w:ascii="Times New Roman" w:hAnsi="Times New Roman" w:cs="Times New Roman"/>
                <w:b/>
                <w:sz w:val="24"/>
                <w:szCs w:val="24"/>
                <w:lang w:val="fr-FR"/>
              </w:rPr>
              <w:t xml:space="preserve"> et 2</w:t>
            </w:r>
            <w:r w:rsidRPr="004372F0">
              <w:rPr>
                <w:rFonts w:ascii="Times New Roman" w:hAnsi="Times New Roman" w:cs="Times New Roman"/>
                <w:b/>
                <w:sz w:val="24"/>
                <w:szCs w:val="24"/>
                <w:vertAlign w:val="superscript"/>
                <w:lang w:val="fr-FR"/>
              </w:rPr>
              <w:t>e</w:t>
            </w:r>
            <w:r w:rsidRPr="005D0552">
              <w:rPr>
                <w:rFonts w:ascii="Times New Roman" w:hAnsi="Times New Roman" w:cs="Times New Roman"/>
                <w:b/>
                <w:sz w:val="24"/>
                <w:szCs w:val="24"/>
                <w:lang w:val="fr-FR"/>
              </w:rPr>
              <w:t xml:space="preserve"> cycles</w:t>
            </w:r>
            <w:r w:rsidRPr="00F45493">
              <w:rPr>
                <w:b/>
              </w:rPr>
              <w:t xml:space="preserve">  </w:t>
            </w:r>
            <w:r w:rsidRPr="007D5002">
              <w:rPr>
                <w:b/>
                <w:sz w:val="16"/>
                <w:szCs w:val="16"/>
              </w:rPr>
              <w:t xml:space="preserve"> </w:t>
            </w:r>
            <w:r w:rsidR="007D5002" w:rsidRPr="007D5002">
              <w:rPr>
                <w:color w:val="121212"/>
                <w:sz w:val="16"/>
                <w:szCs w:val="16"/>
              </w:rPr>
              <w:t xml:space="preserve">Résolution UQO-DSE-19-206-1505 adoptée lors de l’Assemblée départementale du 22 février 2019 </w:t>
            </w:r>
          </w:p>
        </w:tc>
      </w:tr>
      <w:tr w:rsidR="00840D49" w:rsidRPr="005D0552" w14:paraId="663C0972" w14:textId="77777777" w:rsidTr="006744BF">
        <w:trPr>
          <w:trHeight w:val="651"/>
          <w:jc w:val="center"/>
        </w:trPr>
        <w:tc>
          <w:tcPr>
            <w:tcW w:w="9909" w:type="dxa"/>
            <w:shd w:val="clear" w:color="auto" w:fill="auto"/>
            <w:vAlign w:val="center"/>
          </w:tcPr>
          <w:p w14:paraId="3B0BAA0B" w14:textId="77777777" w:rsidR="00A31193" w:rsidRDefault="00A31193" w:rsidP="004372F0">
            <w:pPr>
              <w:widowControl w:val="0"/>
              <w:autoSpaceDE w:val="0"/>
              <w:autoSpaceDN w:val="0"/>
              <w:adjustRightInd w:val="0"/>
              <w:spacing w:after="0" w:line="240" w:lineRule="auto"/>
              <w:jc w:val="both"/>
              <w:rPr>
                <w:rFonts w:ascii="Times New Roman" w:hAnsi="Times New Roman" w:cs="Times New Roman"/>
              </w:rPr>
            </w:pPr>
          </w:p>
          <w:p w14:paraId="3C3A43F7" w14:textId="65D51821" w:rsidR="00E801AC" w:rsidRDefault="004372F0" w:rsidP="004372F0">
            <w:pPr>
              <w:widowControl w:val="0"/>
              <w:autoSpaceDE w:val="0"/>
              <w:autoSpaceDN w:val="0"/>
              <w:adjustRightInd w:val="0"/>
              <w:spacing w:after="0" w:line="240" w:lineRule="auto"/>
              <w:jc w:val="both"/>
              <w:rPr>
                <w:rStyle w:val="Lienhypertexte"/>
                <w:rFonts w:ascii="Times New Roman" w:hAnsi="Times New Roman" w:cs="Times New Roman"/>
              </w:rPr>
            </w:pPr>
            <w:r>
              <w:rPr>
                <w:rFonts w:ascii="Times New Roman" w:hAnsi="Times New Roman" w:cs="Times New Roman"/>
              </w:rPr>
              <w:t>Cette</w:t>
            </w:r>
            <w:r w:rsidR="00840D49" w:rsidRPr="0020659B">
              <w:rPr>
                <w:rFonts w:ascii="Times New Roman" w:hAnsi="Times New Roman" w:cs="Times New Roman"/>
              </w:rPr>
              <w:t xml:space="preserve"> politique est disponible à l’adresse suivante :</w:t>
            </w:r>
            <w:hyperlink r:id="rId16" w:history="1">
              <w:r w:rsidR="007D5002" w:rsidRPr="001B11BE">
                <w:rPr>
                  <w:rStyle w:val="Lienhypertexte"/>
                  <w:rFonts w:ascii="Times New Roman" w:hAnsi="Times New Roman" w:cs="Times New Roman"/>
                </w:rPr>
                <w:t>http://uqo.ca/docs/10227</w:t>
              </w:r>
            </w:hyperlink>
          </w:p>
          <w:p w14:paraId="50B5B70B" w14:textId="0EB2BCF5" w:rsidR="00A31193" w:rsidRPr="007D5002" w:rsidRDefault="00A31193" w:rsidP="004372F0">
            <w:pPr>
              <w:widowControl w:val="0"/>
              <w:autoSpaceDE w:val="0"/>
              <w:autoSpaceDN w:val="0"/>
              <w:adjustRightInd w:val="0"/>
              <w:spacing w:after="0" w:line="240" w:lineRule="auto"/>
              <w:jc w:val="both"/>
              <w:rPr>
                <w:rFonts w:ascii="Times New Roman" w:hAnsi="Times New Roman" w:cs="Times New Roman"/>
              </w:rPr>
            </w:pPr>
          </w:p>
        </w:tc>
      </w:tr>
      <w:tr w:rsidR="00840D49" w:rsidRPr="005D0552" w14:paraId="36692594" w14:textId="77777777" w:rsidTr="00194473">
        <w:trPr>
          <w:trHeight w:val="283"/>
          <w:jc w:val="center"/>
        </w:trPr>
        <w:tc>
          <w:tcPr>
            <w:tcW w:w="9909" w:type="dxa"/>
            <w:shd w:val="clear" w:color="auto" w:fill="D5DCE4" w:themeFill="text2" w:themeFillTint="33"/>
          </w:tcPr>
          <w:p w14:paraId="28433C32" w14:textId="77777777" w:rsidR="00840D49" w:rsidRPr="00F45493" w:rsidRDefault="00840D49" w:rsidP="00840D49">
            <w:pPr>
              <w:widowControl w:val="0"/>
              <w:autoSpaceDE w:val="0"/>
              <w:autoSpaceDN w:val="0"/>
              <w:adjustRightInd w:val="0"/>
              <w:spacing w:after="0" w:line="240" w:lineRule="auto"/>
              <w:rPr>
                <w:b/>
              </w:rPr>
            </w:pPr>
            <w:r w:rsidRPr="005D0552">
              <w:rPr>
                <w:rFonts w:ascii="Times New Roman" w:hAnsi="Times New Roman" w:cs="Times New Roman"/>
                <w:b/>
                <w:sz w:val="24"/>
                <w:szCs w:val="24"/>
                <w:lang w:val="fr-FR"/>
              </w:rPr>
              <w:t>Politique sur le plagiat et la fraude</w:t>
            </w:r>
          </w:p>
        </w:tc>
      </w:tr>
      <w:tr w:rsidR="00840D49" w:rsidRPr="005D0552" w14:paraId="1B7C3E5E" w14:textId="77777777" w:rsidTr="008A4BDC">
        <w:trPr>
          <w:trHeight w:val="567"/>
          <w:jc w:val="center"/>
        </w:trPr>
        <w:tc>
          <w:tcPr>
            <w:tcW w:w="9909" w:type="dxa"/>
            <w:shd w:val="clear" w:color="auto" w:fill="auto"/>
            <w:vAlign w:val="center"/>
          </w:tcPr>
          <w:p w14:paraId="7AD36951" w14:textId="18C1DBD5" w:rsidR="007D5002" w:rsidRPr="007D5002" w:rsidRDefault="004372F0" w:rsidP="006F360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C</w:t>
            </w:r>
            <w:r w:rsidR="00840D49" w:rsidRPr="0020659B">
              <w:rPr>
                <w:rFonts w:ascii="Times New Roman" w:hAnsi="Times New Roman" w:cs="Times New Roman"/>
              </w:rPr>
              <w:t xml:space="preserve">ette politique est disponible l’adresse suivante : </w:t>
            </w:r>
            <w:hyperlink r:id="rId17" w:history="1">
              <w:r w:rsidR="007D5002" w:rsidRPr="001B11BE">
                <w:rPr>
                  <w:rStyle w:val="Lienhypertexte"/>
                  <w:rFonts w:ascii="Times New Roman" w:hAnsi="Times New Roman" w:cs="Times New Roman"/>
                </w:rPr>
                <w:t>http://uqo.ca/secretariat-general/fraude-et-plagiat</w:t>
              </w:r>
            </w:hyperlink>
          </w:p>
        </w:tc>
      </w:tr>
      <w:tr w:rsidR="00840D49" w:rsidRPr="005D0552" w14:paraId="7D7E8500" w14:textId="77777777" w:rsidTr="00194473">
        <w:trPr>
          <w:trHeight w:val="283"/>
          <w:jc w:val="center"/>
        </w:trPr>
        <w:tc>
          <w:tcPr>
            <w:tcW w:w="9909" w:type="dxa"/>
            <w:shd w:val="clear" w:color="auto" w:fill="D5DCE4" w:themeFill="text2" w:themeFillTint="33"/>
          </w:tcPr>
          <w:p w14:paraId="08714C08" w14:textId="77777777" w:rsidR="00840D49" w:rsidRPr="006F73A0" w:rsidRDefault="00840D49" w:rsidP="00840D49">
            <w:pPr>
              <w:widowControl w:val="0"/>
              <w:autoSpaceDE w:val="0"/>
              <w:autoSpaceDN w:val="0"/>
              <w:adjustRightInd w:val="0"/>
              <w:spacing w:after="0" w:line="240" w:lineRule="auto"/>
            </w:pPr>
            <w:r w:rsidRPr="005D0552">
              <w:rPr>
                <w:rFonts w:ascii="Times New Roman" w:hAnsi="Times New Roman" w:cs="Times New Roman"/>
                <w:b/>
                <w:sz w:val="24"/>
                <w:szCs w:val="24"/>
                <w:lang w:val="fr-FR"/>
              </w:rPr>
              <w:t>Examen et travaux des étudiantes et des étudiants</w:t>
            </w:r>
            <w:r w:rsidRPr="00F45493">
              <w:rPr>
                <w:b/>
              </w:rPr>
              <w:t> </w:t>
            </w:r>
          </w:p>
        </w:tc>
      </w:tr>
      <w:tr w:rsidR="00840D49" w:rsidRPr="005D0552" w14:paraId="51244BEF" w14:textId="77777777" w:rsidTr="00E801AC">
        <w:trPr>
          <w:trHeight w:val="902"/>
          <w:jc w:val="center"/>
        </w:trPr>
        <w:tc>
          <w:tcPr>
            <w:tcW w:w="9909" w:type="dxa"/>
            <w:shd w:val="clear" w:color="auto" w:fill="auto"/>
          </w:tcPr>
          <w:p w14:paraId="24BBBBE7" w14:textId="4461E465" w:rsidR="00E801AC" w:rsidRPr="007828CA" w:rsidRDefault="00840D49" w:rsidP="00E801AC">
            <w:pPr>
              <w:widowControl w:val="0"/>
              <w:autoSpaceDE w:val="0"/>
              <w:autoSpaceDN w:val="0"/>
              <w:adjustRightInd w:val="0"/>
              <w:spacing w:before="60" w:after="0" w:line="240" w:lineRule="auto"/>
              <w:jc w:val="both"/>
              <w:rPr>
                <w:rFonts w:ascii="Times New Roman" w:hAnsi="Times New Roman" w:cs="Times New Roman"/>
              </w:rPr>
            </w:pPr>
            <w:r w:rsidRPr="0020659B">
              <w:rPr>
                <w:rFonts w:ascii="Times New Roman" w:hAnsi="Times New Roman" w:cs="Times New Roman"/>
              </w:rPr>
              <w:lastRenderedPageBreak/>
              <w:t>Il est important de souligner qu’aucun travail ne sera exigé aux étudiantes et aux étudiants pendant la durée d’un stage.</w:t>
            </w:r>
            <w:r w:rsidR="004372F0">
              <w:rPr>
                <w:rFonts w:ascii="Times New Roman" w:hAnsi="Times New Roman" w:cs="Times New Roman"/>
              </w:rPr>
              <w:t xml:space="preserve"> </w:t>
            </w:r>
            <w:r w:rsidR="00E801AC">
              <w:rPr>
                <w:rFonts w:ascii="Times New Roman" w:hAnsi="Times New Roman" w:cs="Times New Roman"/>
              </w:rPr>
              <w:t xml:space="preserve">Une copie du Régime des études du premier cycle </w:t>
            </w:r>
            <w:r w:rsidRPr="0020659B">
              <w:rPr>
                <w:rFonts w:ascii="Times New Roman" w:hAnsi="Times New Roman" w:cs="Times New Roman"/>
              </w:rPr>
              <w:t>est disponible</w:t>
            </w:r>
            <w:r w:rsidR="00E801AC">
              <w:rPr>
                <w:rFonts w:ascii="Times New Roman" w:hAnsi="Times New Roman" w:cs="Times New Roman"/>
              </w:rPr>
              <w:t xml:space="preserve"> à la page suivante </w:t>
            </w:r>
            <w:r w:rsidRPr="0020659B">
              <w:rPr>
                <w:rFonts w:ascii="Times New Roman" w:hAnsi="Times New Roman" w:cs="Times New Roman"/>
              </w:rPr>
              <w:t> :</w:t>
            </w:r>
            <w:r w:rsidR="006F3609">
              <w:rPr>
                <w:rFonts w:ascii="Times New Roman" w:hAnsi="Times New Roman" w:cs="Times New Roman"/>
              </w:rPr>
              <w:t xml:space="preserve"> </w:t>
            </w:r>
            <w:hyperlink r:id="rId18" w:history="1">
              <w:r w:rsidR="004372F0" w:rsidRPr="001B11BE">
                <w:rPr>
                  <w:rStyle w:val="Lienhypertexte"/>
                  <w:rFonts w:ascii="Times New Roman" w:hAnsi="Times New Roman" w:cs="Times New Roman"/>
                </w:rPr>
                <w:t>http://uqo.ca/sites/default/files/fichiers-uqo/premier-cycle.pdf</w:t>
              </w:r>
            </w:hyperlink>
          </w:p>
        </w:tc>
      </w:tr>
      <w:tr w:rsidR="00840D49" w:rsidRPr="005D0552" w14:paraId="0958A4E1" w14:textId="77777777" w:rsidTr="008666E6">
        <w:trPr>
          <w:trHeight w:val="567"/>
          <w:jc w:val="center"/>
        </w:trPr>
        <w:tc>
          <w:tcPr>
            <w:tcW w:w="9909" w:type="dxa"/>
            <w:shd w:val="clear" w:color="auto" w:fill="D5DCE4" w:themeFill="text2" w:themeFillTint="33"/>
          </w:tcPr>
          <w:p w14:paraId="7881E072" w14:textId="77777777" w:rsidR="00840D49" w:rsidRPr="005D0552" w:rsidRDefault="00840D49" w:rsidP="00840D49">
            <w:pPr>
              <w:widowControl w:val="0"/>
              <w:autoSpaceDE w:val="0"/>
              <w:autoSpaceDN w:val="0"/>
              <w:adjustRightInd w:val="0"/>
              <w:spacing w:after="0" w:line="240" w:lineRule="auto"/>
              <w:rPr>
                <w:rFonts w:ascii="Times New Roman" w:hAnsi="Times New Roman" w:cs="Times New Roman"/>
                <w:b/>
                <w:sz w:val="24"/>
                <w:szCs w:val="24"/>
                <w:lang w:val="fr-FR"/>
              </w:rPr>
            </w:pPr>
            <w:r w:rsidRPr="005D0552">
              <w:rPr>
                <w:rFonts w:ascii="Times New Roman" w:hAnsi="Times New Roman" w:cs="Times New Roman"/>
                <w:b/>
                <w:sz w:val="24"/>
                <w:szCs w:val="24"/>
                <w:lang w:val="fr-FR"/>
              </w:rPr>
              <w:t>Références (majoritairement récentes)</w:t>
            </w:r>
          </w:p>
          <w:p w14:paraId="298C6057" w14:textId="7197C14F" w:rsidR="001961FB" w:rsidRPr="00E801AC" w:rsidRDefault="00840D49" w:rsidP="001961FB">
            <w:pPr>
              <w:pStyle w:val="Commentaire"/>
              <w:rPr>
                <w:sz w:val="16"/>
              </w:rPr>
            </w:pPr>
            <w:r w:rsidRPr="00F45493">
              <w:rPr>
                <w:sz w:val="16"/>
              </w:rPr>
              <w:t xml:space="preserve">(Conformément aux Normes de présentation des travaux écrits : </w:t>
            </w:r>
            <w:hyperlink r:id="rId19" w:history="1">
              <w:r w:rsidR="001961FB" w:rsidRPr="00C81B45">
                <w:rPr>
                  <w:rStyle w:val="Lienhypertexte"/>
                  <w:sz w:val="16"/>
                </w:rPr>
                <w:t>https://uqo.ca/docs/9303</w:t>
              </w:r>
            </w:hyperlink>
            <w:r w:rsidR="001961FB">
              <w:rPr>
                <w:sz w:val="16"/>
              </w:rPr>
              <w:t xml:space="preserve"> </w:t>
            </w:r>
          </w:p>
        </w:tc>
      </w:tr>
      <w:tr w:rsidR="00840D49" w:rsidRPr="005D0552" w14:paraId="00A667FF" w14:textId="77777777" w:rsidTr="00A31193">
        <w:trPr>
          <w:trHeight w:val="5696"/>
          <w:jc w:val="center"/>
        </w:trPr>
        <w:tc>
          <w:tcPr>
            <w:tcW w:w="9909" w:type="dxa"/>
            <w:shd w:val="clear" w:color="auto" w:fill="auto"/>
          </w:tcPr>
          <w:p w14:paraId="79456CCE" w14:textId="2716BB06" w:rsidR="00840D49" w:rsidRDefault="00840D49" w:rsidP="007C3159">
            <w:pPr>
              <w:spacing w:after="0" w:line="240" w:lineRule="auto"/>
              <w:jc w:val="both"/>
              <w:rPr>
                <w:rFonts w:ascii="Times New Roman" w:hAnsi="Times New Roman" w:cs="Times New Roman"/>
                <w:lang w:val="fr-FR"/>
              </w:rPr>
            </w:pPr>
          </w:p>
          <w:p w14:paraId="49E1A23C" w14:textId="79B1ACE9" w:rsidR="00E801AC" w:rsidRPr="00212229" w:rsidRDefault="00212229" w:rsidP="007C3159">
            <w:pPr>
              <w:spacing w:after="0" w:line="240" w:lineRule="auto"/>
              <w:jc w:val="both"/>
              <w:rPr>
                <w:rFonts w:ascii="Times New Roman" w:hAnsi="Times New Roman" w:cs="Times New Roman"/>
                <w:i/>
                <w:lang w:val="fr-FR"/>
              </w:rPr>
            </w:pPr>
            <w:r w:rsidRPr="00212229">
              <w:rPr>
                <w:rFonts w:ascii="Times New Roman" w:hAnsi="Times New Roman" w:cs="Times New Roman"/>
                <w:i/>
              </w:rPr>
              <w:t>Le DSE demande d’indiquer les références selon les normes de l’APA.</w:t>
            </w:r>
          </w:p>
          <w:p w14:paraId="7B4FFE1D" w14:textId="77777777" w:rsidR="00E801AC" w:rsidRDefault="00E801AC" w:rsidP="007C3159">
            <w:pPr>
              <w:spacing w:after="0" w:line="240" w:lineRule="auto"/>
              <w:jc w:val="both"/>
              <w:rPr>
                <w:rFonts w:ascii="Times New Roman" w:hAnsi="Times New Roman" w:cs="Times New Roman"/>
                <w:lang w:val="fr-FR"/>
              </w:rPr>
            </w:pPr>
          </w:p>
          <w:p w14:paraId="1C69218F" w14:textId="77777777" w:rsidR="00E801AC" w:rsidRDefault="00E801AC" w:rsidP="007C3159">
            <w:pPr>
              <w:spacing w:after="0" w:line="240" w:lineRule="auto"/>
              <w:jc w:val="both"/>
              <w:rPr>
                <w:rFonts w:ascii="Times New Roman" w:hAnsi="Times New Roman" w:cs="Times New Roman"/>
                <w:lang w:val="fr-FR"/>
              </w:rPr>
            </w:pPr>
          </w:p>
          <w:p w14:paraId="2B223044" w14:textId="77777777" w:rsidR="00E801AC" w:rsidRDefault="00E801AC" w:rsidP="007C3159">
            <w:pPr>
              <w:spacing w:after="0" w:line="240" w:lineRule="auto"/>
              <w:jc w:val="both"/>
              <w:rPr>
                <w:rFonts w:ascii="Times New Roman" w:hAnsi="Times New Roman" w:cs="Times New Roman"/>
                <w:lang w:val="fr-FR"/>
              </w:rPr>
            </w:pPr>
          </w:p>
          <w:p w14:paraId="01A437E4" w14:textId="77777777" w:rsidR="00E801AC" w:rsidRDefault="00E801AC" w:rsidP="007C3159">
            <w:pPr>
              <w:spacing w:after="0" w:line="240" w:lineRule="auto"/>
              <w:jc w:val="both"/>
              <w:rPr>
                <w:rFonts w:ascii="Times New Roman" w:hAnsi="Times New Roman" w:cs="Times New Roman"/>
                <w:lang w:val="fr-FR"/>
              </w:rPr>
            </w:pPr>
          </w:p>
          <w:p w14:paraId="28B9F2DA" w14:textId="75CAD6ED" w:rsidR="00E801AC" w:rsidRPr="00DA2910" w:rsidRDefault="00E801AC" w:rsidP="007C3159">
            <w:pPr>
              <w:spacing w:after="0" w:line="240" w:lineRule="auto"/>
              <w:jc w:val="both"/>
              <w:rPr>
                <w:rFonts w:ascii="Times New Roman" w:hAnsi="Times New Roman" w:cs="Times New Roman"/>
                <w:lang w:val="fr-FR"/>
              </w:rPr>
            </w:pPr>
          </w:p>
        </w:tc>
      </w:tr>
    </w:tbl>
    <w:p w14:paraId="0AF04A1A" w14:textId="77777777" w:rsidR="0020659B" w:rsidRDefault="0020659B" w:rsidP="0020659B">
      <w:pPr>
        <w:rPr>
          <w:rFonts w:ascii="Times New Roman" w:hAnsi="Times New Roman" w:cs="Times New Roman"/>
          <w:i/>
        </w:rPr>
      </w:pPr>
      <w:bookmarkStart w:id="0" w:name="_GoBack"/>
      <w:bookmarkEnd w:id="0"/>
    </w:p>
    <w:p w14:paraId="3F577E38" w14:textId="496A445F" w:rsidR="005D0552" w:rsidRPr="008B5AF7" w:rsidRDefault="008B5AF7" w:rsidP="0020659B">
      <w:pPr>
        <w:rPr>
          <w:rFonts w:ascii="Times New Roman" w:hAnsi="Times New Roman" w:cs="Times New Roman"/>
          <w:sz w:val="16"/>
          <w:szCs w:val="16"/>
        </w:rPr>
      </w:pPr>
      <w:r w:rsidRPr="008B5AF7">
        <w:rPr>
          <w:rFonts w:ascii="Times New Roman" w:hAnsi="Times New Roman" w:cs="Times New Roman"/>
          <w:sz w:val="16"/>
          <w:szCs w:val="16"/>
        </w:rPr>
        <w:fldChar w:fldCharType="begin"/>
      </w:r>
      <w:r w:rsidRPr="008B5AF7">
        <w:rPr>
          <w:rFonts w:ascii="Times New Roman" w:hAnsi="Times New Roman" w:cs="Times New Roman"/>
          <w:sz w:val="16"/>
          <w:szCs w:val="16"/>
        </w:rPr>
        <w:instrText xml:space="preserve"> FILENAME   \* MERGEFORMAT </w:instrText>
      </w:r>
      <w:r w:rsidRPr="008B5AF7">
        <w:rPr>
          <w:rFonts w:ascii="Times New Roman" w:hAnsi="Times New Roman" w:cs="Times New Roman"/>
          <w:sz w:val="16"/>
          <w:szCs w:val="16"/>
        </w:rPr>
        <w:fldChar w:fldCharType="separate"/>
      </w:r>
      <w:r w:rsidRPr="008B5AF7">
        <w:rPr>
          <w:rFonts w:ascii="Times New Roman" w:hAnsi="Times New Roman" w:cs="Times New Roman"/>
          <w:noProof/>
          <w:sz w:val="16"/>
          <w:szCs w:val="16"/>
        </w:rPr>
        <w:t>Plan de cours cadre - 1er cycle</w:t>
      </w:r>
      <w:r w:rsidRPr="008B5AF7">
        <w:rPr>
          <w:rFonts w:ascii="Times New Roman" w:hAnsi="Times New Roman" w:cs="Times New Roman"/>
          <w:sz w:val="16"/>
          <w:szCs w:val="16"/>
        </w:rPr>
        <w:fldChar w:fldCharType="end"/>
      </w:r>
      <w:r w:rsidRPr="008B5AF7">
        <w:rPr>
          <w:rFonts w:ascii="Times New Roman" w:hAnsi="Times New Roman" w:cs="Times New Roman"/>
          <w:sz w:val="16"/>
          <w:szCs w:val="16"/>
        </w:rPr>
        <w:t xml:space="preserve"> / Version du </w:t>
      </w:r>
      <w:r w:rsidRPr="008B5AF7">
        <w:rPr>
          <w:rFonts w:ascii="Times New Roman" w:hAnsi="Times New Roman" w:cs="Times New Roman"/>
          <w:sz w:val="16"/>
          <w:szCs w:val="16"/>
        </w:rPr>
        <w:fldChar w:fldCharType="begin"/>
      </w:r>
      <w:r w:rsidRPr="008B5AF7">
        <w:rPr>
          <w:rFonts w:ascii="Times New Roman" w:hAnsi="Times New Roman" w:cs="Times New Roman"/>
          <w:sz w:val="16"/>
          <w:szCs w:val="16"/>
        </w:rPr>
        <w:instrText xml:space="preserve"> DATE  \@ "d MMM. yy"  \* MERGEFORMAT </w:instrText>
      </w:r>
      <w:r w:rsidRPr="008B5AF7">
        <w:rPr>
          <w:rFonts w:ascii="Times New Roman" w:hAnsi="Times New Roman" w:cs="Times New Roman"/>
          <w:sz w:val="16"/>
          <w:szCs w:val="16"/>
        </w:rPr>
        <w:fldChar w:fldCharType="separate"/>
      </w:r>
      <w:r w:rsidRPr="008B5AF7">
        <w:rPr>
          <w:rFonts w:ascii="Times New Roman" w:hAnsi="Times New Roman" w:cs="Times New Roman"/>
          <w:noProof/>
          <w:sz w:val="16"/>
          <w:szCs w:val="16"/>
        </w:rPr>
        <w:t>14 nov. 22</w:t>
      </w:r>
      <w:r w:rsidRPr="008B5AF7">
        <w:rPr>
          <w:rFonts w:ascii="Times New Roman" w:hAnsi="Times New Roman" w:cs="Times New Roman"/>
          <w:sz w:val="16"/>
          <w:szCs w:val="16"/>
        </w:rPr>
        <w:fldChar w:fldCharType="end"/>
      </w:r>
      <w:r w:rsidRPr="008B5AF7">
        <w:rPr>
          <w:rFonts w:ascii="Times New Roman" w:hAnsi="Times New Roman" w:cs="Times New Roman"/>
          <w:sz w:val="16"/>
          <w:szCs w:val="16"/>
        </w:rPr>
        <w:t xml:space="preserve"> / </w:t>
      </w:r>
      <w:r w:rsidRPr="008B5AF7">
        <w:rPr>
          <w:rFonts w:ascii="Times New Roman" w:hAnsi="Times New Roman" w:cs="Times New Roman"/>
          <w:sz w:val="16"/>
          <w:szCs w:val="16"/>
        </w:rPr>
        <w:fldChar w:fldCharType="begin"/>
      </w:r>
      <w:r w:rsidRPr="008B5AF7">
        <w:rPr>
          <w:rFonts w:ascii="Times New Roman" w:hAnsi="Times New Roman" w:cs="Times New Roman"/>
          <w:sz w:val="16"/>
          <w:szCs w:val="16"/>
        </w:rPr>
        <w:instrText xml:space="preserve"> AUTHOR   \* MERGEFORMAT </w:instrText>
      </w:r>
      <w:r w:rsidRPr="008B5AF7">
        <w:rPr>
          <w:rFonts w:ascii="Times New Roman" w:hAnsi="Times New Roman" w:cs="Times New Roman"/>
          <w:sz w:val="16"/>
          <w:szCs w:val="16"/>
        </w:rPr>
        <w:fldChar w:fldCharType="separate"/>
      </w:r>
      <w:r w:rsidRPr="008B5AF7">
        <w:rPr>
          <w:rFonts w:ascii="Times New Roman" w:hAnsi="Times New Roman" w:cs="Times New Roman"/>
          <w:noProof/>
          <w:sz w:val="16"/>
          <w:szCs w:val="16"/>
        </w:rPr>
        <w:t>Département des sciences de l'éducation</w:t>
      </w:r>
      <w:r w:rsidRPr="008B5AF7">
        <w:rPr>
          <w:rFonts w:ascii="Times New Roman" w:hAnsi="Times New Roman" w:cs="Times New Roman"/>
          <w:sz w:val="16"/>
          <w:szCs w:val="16"/>
        </w:rPr>
        <w:fldChar w:fldCharType="end"/>
      </w:r>
    </w:p>
    <w:sectPr w:rsidR="005D0552" w:rsidRPr="008B5AF7" w:rsidSect="00DC779B">
      <w:footerReference w:type="default" r:id="rId20"/>
      <w:pgSz w:w="12240" w:h="15840" w:code="1"/>
      <w:pgMar w:top="1134" w:right="1134" w:bottom="567" w:left="1134"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DBAB5" w14:textId="77777777" w:rsidR="00057C8B" w:rsidRDefault="00057C8B" w:rsidP="00F318AD">
      <w:pPr>
        <w:spacing w:after="0" w:line="240" w:lineRule="auto"/>
      </w:pPr>
      <w:r>
        <w:separator/>
      </w:r>
    </w:p>
  </w:endnote>
  <w:endnote w:type="continuationSeparator" w:id="0">
    <w:p w14:paraId="0AAE455C" w14:textId="77777777" w:rsidR="00057C8B" w:rsidRDefault="00057C8B" w:rsidP="00F31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9EBFB" w14:textId="12B968BF" w:rsidR="00057C8B" w:rsidRPr="00F318AD" w:rsidRDefault="00057C8B" w:rsidP="00F318AD">
    <w:pPr>
      <w:pStyle w:val="Pieddepage"/>
      <w:tabs>
        <w:tab w:val="clear" w:pos="4320"/>
        <w:tab w:val="clear" w:pos="8640"/>
        <w:tab w:val="right" w:pos="9923"/>
      </w:tabs>
      <w:rPr>
        <w:rFonts w:ascii="Times New Roman" w:hAnsi="Times New Roman" w:cs="Times New Roman"/>
      </w:rPr>
    </w:pPr>
    <w:r w:rsidRPr="00F318AD">
      <w:rPr>
        <w:rFonts w:ascii="Times New Roman" w:hAnsi="Times New Roman" w:cs="Times New Roman"/>
      </w:rPr>
      <w:tab/>
    </w:r>
    <w:r w:rsidRPr="00F318AD">
      <w:rPr>
        <w:rFonts w:ascii="Times New Roman" w:hAnsi="Times New Roman" w:cs="Times New Roman"/>
      </w:rPr>
      <w:fldChar w:fldCharType="begin"/>
    </w:r>
    <w:r w:rsidRPr="00F318AD">
      <w:rPr>
        <w:rFonts w:ascii="Times New Roman" w:hAnsi="Times New Roman" w:cs="Times New Roman"/>
      </w:rPr>
      <w:instrText xml:space="preserve"> PAGE   \* MERGEFORMAT </w:instrText>
    </w:r>
    <w:r w:rsidRPr="00F318AD">
      <w:rPr>
        <w:rFonts w:ascii="Times New Roman" w:hAnsi="Times New Roman" w:cs="Times New Roman"/>
      </w:rPr>
      <w:fldChar w:fldCharType="separate"/>
    </w:r>
    <w:r w:rsidR="003D575B">
      <w:rPr>
        <w:rFonts w:ascii="Times New Roman" w:hAnsi="Times New Roman" w:cs="Times New Roman"/>
        <w:noProof/>
      </w:rPr>
      <w:t>2</w:t>
    </w:r>
    <w:r w:rsidRPr="00F318AD">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E9FBB" w14:textId="77777777" w:rsidR="00057C8B" w:rsidRDefault="00057C8B" w:rsidP="00F318AD">
      <w:pPr>
        <w:spacing w:after="0" w:line="240" w:lineRule="auto"/>
      </w:pPr>
      <w:r>
        <w:separator/>
      </w:r>
    </w:p>
  </w:footnote>
  <w:footnote w:type="continuationSeparator" w:id="0">
    <w:p w14:paraId="40EFAC9C" w14:textId="77777777" w:rsidR="00057C8B" w:rsidRDefault="00057C8B" w:rsidP="00F31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B562F"/>
    <w:multiLevelType w:val="hybridMultilevel"/>
    <w:tmpl w:val="41AAAC9A"/>
    <w:lvl w:ilvl="0" w:tplc="E3F482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866537E"/>
    <w:multiLevelType w:val="hybridMultilevel"/>
    <w:tmpl w:val="AEE2A4FA"/>
    <w:lvl w:ilvl="0" w:tplc="E3F482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D680A03"/>
    <w:multiLevelType w:val="hybridMultilevel"/>
    <w:tmpl w:val="AF2A67E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D8267DF"/>
    <w:multiLevelType w:val="hybridMultilevel"/>
    <w:tmpl w:val="29945D1E"/>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329451E"/>
    <w:multiLevelType w:val="hybridMultilevel"/>
    <w:tmpl w:val="B49C476C"/>
    <w:lvl w:ilvl="0" w:tplc="9EB2AE1A">
      <w:start w:val="1"/>
      <w:numFmt w:val="decimal"/>
      <w:lvlText w:val="%1."/>
      <w:lvlJc w:val="left"/>
      <w:pPr>
        <w:ind w:left="394" w:hanging="360"/>
      </w:pPr>
      <w:rPr>
        <w:rFonts w:hint="default"/>
      </w:rPr>
    </w:lvl>
    <w:lvl w:ilvl="1" w:tplc="0C0C0019" w:tentative="1">
      <w:start w:val="1"/>
      <w:numFmt w:val="lowerLetter"/>
      <w:lvlText w:val="%2."/>
      <w:lvlJc w:val="left"/>
      <w:pPr>
        <w:ind w:left="1114" w:hanging="360"/>
      </w:pPr>
    </w:lvl>
    <w:lvl w:ilvl="2" w:tplc="0C0C001B" w:tentative="1">
      <w:start w:val="1"/>
      <w:numFmt w:val="lowerRoman"/>
      <w:lvlText w:val="%3."/>
      <w:lvlJc w:val="right"/>
      <w:pPr>
        <w:ind w:left="1834" w:hanging="180"/>
      </w:pPr>
    </w:lvl>
    <w:lvl w:ilvl="3" w:tplc="0C0C000F" w:tentative="1">
      <w:start w:val="1"/>
      <w:numFmt w:val="decimal"/>
      <w:lvlText w:val="%4."/>
      <w:lvlJc w:val="left"/>
      <w:pPr>
        <w:ind w:left="2554" w:hanging="360"/>
      </w:pPr>
    </w:lvl>
    <w:lvl w:ilvl="4" w:tplc="0C0C0019" w:tentative="1">
      <w:start w:val="1"/>
      <w:numFmt w:val="lowerLetter"/>
      <w:lvlText w:val="%5."/>
      <w:lvlJc w:val="left"/>
      <w:pPr>
        <w:ind w:left="3274" w:hanging="360"/>
      </w:pPr>
    </w:lvl>
    <w:lvl w:ilvl="5" w:tplc="0C0C001B" w:tentative="1">
      <w:start w:val="1"/>
      <w:numFmt w:val="lowerRoman"/>
      <w:lvlText w:val="%6."/>
      <w:lvlJc w:val="right"/>
      <w:pPr>
        <w:ind w:left="3994" w:hanging="180"/>
      </w:pPr>
    </w:lvl>
    <w:lvl w:ilvl="6" w:tplc="0C0C000F" w:tentative="1">
      <w:start w:val="1"/>
      <w:numFmt w:val="decimal"/>
      <w:lvlText w:val="%7."/>
      <w:lvlJc w:val="left"/>
      <w:pPr>
        <w:ind w:left="4714" w:hanging="360"/>
      </w:pPr>
    </w:lvl>
    <w:lvl w:ilvl="7" w:tplc="0C0C0019" w:tentative="1">
      <w:start w:val="1"/>
      <w:numFmt w:val="lowerLetter"/>
      <w:lvlText w:val="%8."/>
      <w:lvlJc w:val="left"/>
      <w:pPr>
        <w:ind w:left="5434" w:hanging="360"/>
      </w:pPr>
    </w:lvl>
    <w:lvl w:ilvl="8" w:tplc="0C0C001B" w:tentative="1">
      <w:start w:val="1"/>
      <w:numFmt w:val="lowerRoman"/>
      <w:lvlText w:val="%9."/>
      <w:lvlJc w:val="right"/>
      <w:pPr>
        <w:ind w:left="6154" w:hanging="180"/>
      </w:pPr>
    </w:lvl>
  </w:abstractNum>
  <w:abstractNum w:abstractNumId="5" w15:restartNumberingAfterBreak="0">
    <w:nsid w:val="2E1D4F2C"/>
    <w:multiLevelType w:val="hybridMultilevel"/>
    <w:tmpl w:val="061E286E"/>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564736A"/>
    <w:multiLevelType w:val="hybridMultilevel"/>
    <w:tmpl w:val="47005F2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35EF546B"/>
    <w:multiLevelType w:val="hybridMultilevel"/>
    <w:tmpl w:val="67104D34"/>
    <w:lvl w:ilvl="0" w:tplc="732035B2">
      <w:start w:val="12"/>
      <w:numFmt w:val="bullet"/>
      <w:lvlText w:val=""/>
      <w:lvlJc w:val="left"/>
      <w:pPr>
        <w:ind w:left="673" w:hanging="360"/>
      </w:pPr>
      <w:rPr>
        <w:rFonts w:ascii="Symbol" w:eastAsia="Times New Roman" w:hAnsi="Symbol" w:cs="Times New Roman" w:hint="default"/>
        <w:b/>
        <w:sz w:val="26"/>
      </w:rPr>
    </w:lvl>
    <w:lvl w:ilvl="1" w:tplc="0C0C0003" w:tentative="1">
      <w:start w:val="1"/>
      <w:numFmt w:val="bullet"/>
      <w:lvlText w:val="o"/>
      <w:lvlJc w:val="left"/>
      <w:pPr>
        <w:ind w:left="1393" w:hanging="360"/>
      </w:pPr>
      <w:rPr>
        <w:rFonts w:ascii="Courier New" w:hAnsi="Courier New" w:cs="Courier New" w:hint="default"/>
      </w:rPr>
    </w:lvl>
    <w:lvl w:ilvl="2" w:tplc="0C0C0005" w:tentative="1">
      <w:start w:val="1"/>
      <w:numFmt w:val="bullet"/>
      <w:lvlText w:val=""/>
      <w:lvlJc w:val="left"/>
      <w:pPr>
        <w:ind w:left="2113" w:hanging="360"/>
      </w:pPr>
      <w:rPr>
        <w:rFonts w:ascii="Wingdings" w:hAnsi="Wingdings" w:hint="default"/>
      </w:rPr>
    </w:lvl>
    <w:lvl w:ilvl="3" w:tplc="0C0C0001" w:tentative="1">
      <w:start w:val="1"/>
      <w:numFmt w:val="bullet"/>
      <w:lvlText w:val=""/>
      <w:lvlJc w:val="left"/>
      <w:pPr>
        <w:ind w:left="2833" w:hanging="360"/>
      </w:pPr>
      <w:rPr>
        <w:rFonts w:ascii="Symbol" w:hAnsi="Symbol" w:hint="default"/>
      </w:rPr>
    </w:lvl>
    <w:lvl w:ilvl="4" w:tplc="0C0C0003" w:tentative="1">
      <w:start w:val="1"/>
      <w:numFmt w:val="bullet"/>
      <w:lvlText w:val="o"/>
      <w:lvlJc w:val="left"/>
      <w:pPr>
        <w:ind w:left="3553" w:hanging="360"/>
      </w:pPr>
      <w:rPr>
        <w:rFonts w:ascii="Courier New" w:hAnsi="Courier New" w:cs="Courier New" w:hint="default"/>
      </w:rPr>
    </w:lvl>
    <w:lvl w:ilvl="5" w:tplc="0C0C0005" w:tentative="1">
      <w:start w:val="1"/>
      <w:numFmt w:val="bullet"/>
      <w:lvlText w:val=""/>
      <w:lvlJc w:val="left"/>
      <w:pPr>
        <w:ind w:left="4273" w:hanging="360"/>
      </w:pPr>
      <w:rPr>
        <w:rFonts w:ascii="Wingdings" w:hAnsi="Wingdings" w:hint="default"/>
      </w:rPr>
    </w:lvl>
    <w:lvl w:ilvl="6" w:tplc="0C0C0001" w:tentative="1">
      <w:start w:val="1"/>
      <w:numFmt w:val="bullet"/>
      <w:lvlText w:val=""/>
      <w:lvlJc w:val="left"/>
      <w:pPr>
        <w:ind w:left="4993" w:hanging="360"/>
      </w:pPr>
      <w:rPr>
        <w:rFonts w:ascii="Symbol" w:hAnsi="Symbol" w:hint="default"/>
      </w:rPr>
    </w:lvl>
    <w:lvl w:ilvl="7" w:tplc="0C0C0003" w:tentative="1">
      <w:start w:val="1"/>
      <w:numFmt w:val="bullet"/>
      <w:lvlText w:val="o"/>
      <w:lvlJc w:val="left"/>
      <w:pPr>
        <w:ind w:left="5713" w:hanging="360"/>
      </w:pPr>
      <w:rPr>
        <w:rFonts w:ascii="Courier New" w:hAnsi="Courier New" w:cs="Courier New" w:hint="default"/>
      </w:rPr>
    </w:lvl>
    <w:lvl w:ilvl="8" w:tplc="0C0C0005" w:tentative="1">
      <w:start w:val="1"/>
      <w:numFmt w:val="bullet"/>
      <w:lvlText w:val=""/>
      <w:lvlJc w:val="left"/>
      <w:pPr>
        <w:ind w:left="6433" w:hanging="360"/>
      </w:pPr>
      <w:rPr>
        <w:rFonts w:ascii="Wingdings" w:hAnsi="Wingdings" w:hint="default"/>
      </w:rPr>
    </w:lvl>
  </w:abstractNum>
  <w:abstractNum w:abstractNumId="8" w15:restartNumberingAfterBreak="0">
    <w:nsid w:val="3E370ABD"/>
    <w:multiLevelType w:val="hybridMultilevel"/>
    <w:tmpl w:val="6FB010FA"/>
    <w:lvl w:ilvl="0" w:tplc="ECFC1436">
      <w:numFmt w:val="bullet"/>
      <w:lvlText w:val="-"/>
      <w:lvlJc w:val="left"/>
      <w:pPr>
        <w:tabs>
          <w:tab w:val="num" w:pos="720"/>
        </w:tabs>
        <w:ind w:left="720" w:hanging="360"/>
      </w:pPr>
      <w:rPr>
        <w:rFonts w:ascii="Times New Roman" w:eastAsia="Times New Roman" w:hAnsi="Times New Roman" w:cs="Times New Roman" w:hint="default"/>
      </w:rPr>
    </w:lvl>
    <w:lvl w:ilvl="1" w:tplc="0C0C0001">
      <w:start w:val="1"/>
      <w:numFmt w:val="bullet"/>
      <w:lvlText w:val=""/>
      <w:lvlJc w:val="left"/>
      <w:pPr>
        <w:tabs>
          <w:tab w:val="num" w:pos="1440"/>
        </w:tabs>
        <w:ind w:left="1440" w:hanging="360"/>
      </w:pPr>
      <w:rPr>
        <w:rFonts w:ascii="Symbol" w:hAnsi="Symbol"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6E6DE6"/>
    <w:multiLevelType w:val="hybridMultilevel"/>
    <w:tmpl w:val="D65AF55C"/>
    <w:lvl w:ilvl="0" w:tplc="E3F482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7194610"/>
    <w:multiLevelType w:val="hybridMultilevel"/>
    <w:tmpl w:val="214499B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DB55D46"/>
    <w:multiLevelType w:val="hybridMultilevel"/>
    <w:tmpl w:val="26784932"/>
    <w:lvl w:ilvl="0" w:tplc="E3F482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5293BA1"/>
    <w:multiLevelType w:val="hybridMultilevel"/>
    <w:tmpl w:val="82BE276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82840E4"/>
    <w:multiLevelType w:val="hybridMultilevel"/>
    <w:tmpl w:val="5B84499C"/>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A606FD0"/>
    <w:multiLevelType w:val="hybridMultilevel"/>
    <w:tmpl w:val="9AB82E80"/>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DB23578"/>
    <w:multiLevelType w:val="hybridMultilevel"/>
    <w:tmpl w:val="D96815E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F440AC0"/>
    <w:multiLevelType w:val="hybridMultilevel"/>
    <w:tmpl w:val="4C7EE072"/>
    <w:lvl w:ilvl="0" w:tplc="E3F482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23D101B"/>
    <w:multiLevelType w:val="hybridMultilevel"/>
    <w:tmpl w:val="134E0F0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70886753"/>
    <w:multiLevelType w:val="hybridMultilevel"/>
    <w:tmpl w:val="241EE390"/>
    <w:lvl w:ilvl="0" w:tplc="7D7803E0">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9" w15:restartNumberingAfterBreak="0">
    <w:nsid w:val="7DA16545"/>
    <w:multiLevelType w:val="hybridMultilevel"/>
    <w:tmpl w:val="B8B21674"/>
    <w:lvl w:ilvl="0" w:tplc="E3F482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15"/>
  </w:num>
  <w:num w:numId="5">
    <w:abstractNumId w:val="14"/>
  </w:num>
  <w:num w:numId="6">
    <w:abstractNumId w:val="13"/>
  </w:num>
  <w:num w:numId="7">
    <w:abstractNumId w:val="18"/>
  </w:num>
  <w:num w:numId="8">
    <w:abstractNumId w:val="8"/>
  </w:num>
  <w:num w:numId="9">
    <w:abstractNumId w:val="5"/>
  </w:num>
  <w:num w:numId="10">
    <w:abstractNumId w:val="12"/>
  </w:num>
  <w:num w:numId="11">
    <w:abstractNumId w:val="6"/>
  </w:num>
  <w:num w:numId="12">
    <w:abstractNumId w:val="0"/>
  </w:num>
  <w:num w:numId="13">
    <w:abstractNumId w:val="11"/>
  </w:num>
  <w:num w:numId="14">
    <w:abstractNumId w:val="9"/>
  </w:num>
  <w:num w:numId="15">
    <w:abstractNumId w:val="1"/>
  </w:num>
  <w:num w:numId="16">
    <w:abstractNumId w:val="16"/>
  </w:num>
  <w:num w:numId="17">
    <w:abstractNumId w:val="19"/>
  </w:num>
  <w:num w:numId="18">
    <w:abstractNumId w:val="17"/>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activeWritingStyle w:appName="MSWord" w:lang="fr-CA" w:vendorID="64" w:dllVersion="6" w:nlCheck="1" w:checkStyle="0"/>
  <w:activeWritingStyle w:appName="MSWord" w:lang="fr-FR" w:vendorID="64" w:dllVersion="6" w:nlCheck="1" w:checkStyle="0"/>
  <w:activeWritingStyle w:appName="MSWord" w:lang="en-CA" w:vendorID="64" w:dllVersion="6" w:nlCheck="1" w:checkStyle="1"/>
  <w:activeWritingStyle w:appName="MSWord" w:lang="fr-CA" w:vendorID="64" w:dllVersion="4096" w:nlCheck="1" w:checkStyle="0"/>
  <w:activeWritingStyle w:appName="MSWord" w:lang="fr-F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552"/>
    <w:rsid w:val="00006D2D"/>
    <w:rsid w:val="00057C8B"/>
    <w:rsid w:val="000B7FD0"/>
    <w:rsid w:val="000D28EC"/>
    <w:rsid w:val="001351E2"/>
    <w:rsid w:val="001503B9"/>
    <w:rsid w:val="00194473"/>
    <w:rsid w:val="001961FB"/>
    <w:rsid w:val="001B2F20"/>
    <w:rsid w:val="001B6FF1"/>
    <w:rsid w:val="001D6B26"/>
    <w:rsid w:val="001D74B9"/>
    <w:rsid w:val="001E1CD4"/>
    <w:rsid w:val="00201AB7"/>
    <w:rsid w:val="00203C86"/>
    <w:rsid w:val="0020659B"/>
    <w:rsid w:val="00212229"/>
    <w:rsid w:val="00235B94"/>
    <w:rsid w:val="002B0C9A"/>
    <w:rsid w:val="002B2118"/>
    <w:rsid w:val="002E54F4"/>
    <w:rsid w:val="00305978"/>
    <w:rsid w:val="003230DF"/>
    <w:rsid w:val="003307B3"/>
    <w:rsid w:val="003363DE"/>
    <w:rsid w:val="003D575B"/>
    <w:rsid w:val="003E183E"/>
    <w:rsid w:val="004363A3"/>
    <w:rsid w:val="004372F0"/>
    <w:rsid w:val="00453834"/>
    <w:rsid w:val="004D6D32"/>
    <w:rsid w:val="004F32BF"/>
    <w:rsid w:val="0050591A"/>
    <w:rsid w:val="005272A2"/>
    <w:rsid w:val="0057002F"/>
    <w:rsid w:val="005D0552"/>
    <w:rsid w:val="005F1E35"/>
    <w:rsid w:val="006013C1"/>
    <w:rsid w:val="006744BF"/>
    <w:rsid w:val="006F1405"/>
    <w:rsid w:val="006F3609"/>
    <w:rsid w:val="0076160A"/>
    <w:rsid w:val="0078053E"/>
    <w:rsid w:val="007828CA"/>
    <w:rsid w:val="00790EEA"/>
    <w:rsid w:val="007B33BF"/>
    <w:rsid w:val="007C3159"/>
    <w:rsid w:val="007D5002"/>
    <w:rsid w:val="00833A45"/>
    <w:rsid w:val="00837F55"/>
    <w:rsid w:val="00840D49"/>
    <w:rsid w:val="008666E6"/>
    <w:rsid w:val="0089423C"/>
    <w:rsid w:val="00897ABD"/>
    <w:rsid w:val="008A4BDC"/>
    <w:rsid w:val="008B5AF7"/>
    <w:rsid w:val="0091372D"/>
    <w:rsid w:val="009176C0"/>
    <w:rsid w:val="00963791"/>
    <w:rsid w:val="009736F1"/>
    <w:rsid w:val="009B2BDE"/>
    <w:rsid w:val="009B4136"/>
    <w:rsid w:val="009C6CAD"/>
    <w:rsid w:val="009F6B94"/>
    <w:rsid w:val="00A12720"/>
    <w:rsid w:val="00A13B48"/>
    <w:rsid w:val="00A13DF0"/>
    <w:rsid w:val="00A31193"/>
    <w:rsid w:val="00A63C4B"/>
    <w:rsid w:val="00A716C7"/>
    <w:rsid w:val="00AB50EF"/>
    <w:rsid w:val="00AC662D"/>
    <w:rsid w:val="00AD5BE5"/>
    <w:rsid w:val="00B00635"/>
    <w:rsid w:val="00BB7DA7"/>
    <w:rsid w:val="00C17569"/>
    <w:rsid w:val="00C415C6"/>
    <w:rsid w:val="00CA5173"/>
    <w:rsid w:val="00D00D79"/>
    <w:rsid w:val="00D10174"/>
    <w:rsid w:val="00D2388B"/>
    <w:rsid w:val="00D36631"/>
    <w:rsid w:val="00D72F9C"/>
    <w:rsid w:val="00D81F6A"/>
    <w:rsid w:val="00D92E5D"/>
    <w:rsid w:val="00DA2910"/>
    <w:rsid w:val="00DA6722"/>
    <w:rsid w:val="00DC779B"/>
    <w:rsid w:val="00DC7F9A"/>
    <w:rsid w:val="00E36F8B"/>
    <w:rsid w:val="00E40003"/>
    <w:rsid w:val="00E801AC"/>
    <w:rsid w:val="00EC448D"/>
    <w:rsid w:val="00F0501C"/>
    <w:rsid w:val="00F21BA4"/>
    <w:rsid w:val="00F318AD"/>
    <w:rsid w:val="00F3676A"/>
    <w:rsid w:val="00F6654D"/>
    <w:rsid w:val="00F764ED"/>
    <w:rsid w:val="00F8221B"/>
    <w:rsid w:val="00FC0A05"/>
    <w:rsid w:val="00FF1EC3"/>
    <w:rsid w:val="00FF2FF2"/>
    <w:rsid w:val="00FF37D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E98BC"/>
  <w15:chartTrackingRefBased/>
  <w15:docId w15:val="{184F1C13-88E5-4A4F-A203-5F3342A2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D0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semiHidden/>
    <w:rsid w:val="005D0552"/>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semiHidden/>
    <w:rsid w:val="005D0552"/>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A12720"/>
    <w:rPr>
      <w:color w:val="0563C1" w:themeColor="hyperlink"/>
      <w:u w:val="single"/>
    </w:rPr>
  </w:style>
  <w:style w:type="paragraph" w:styleId="En-tte">
    <w:name w:val="header"/>
    <w:basedOn w:val="Normal"/>
    <w:link w:val="En-tteCar"/>
    <w:uiPriority w:val="99"/>
    <w:unhideWhenUsed/>
    <w:rsid w:val="00F318AD"/>
    <w:pPr>
      <w:tabs>
        <w:tab w:val="center" w:pos="4320"/>
        <w:tab w:val="right" w:pos="8640"/>
      </w:tabs>
      <w:spacing w:after="0" w:line="240" w:lineRule="auto"/>
    </w:pPr>
  </w:style>
  <w:style w:type="character" w:customStyle="1" w:styleId="En-tteCar">
    <w:name w:val="En-tête Car"/>
    <w:basedOn w:val="Policepardfaut"/>
    <w:link w:val="En-tte"/>
    <w:uiPriority w:val="99"/>
    <w:rsid w:val="00F318AD"/>
  </w:style>
  <w:style w:type="paragraph" w:styleId="Pieddepage">
    <w:name w:val="footer"/>
    <w:basedOn w:val="Normal"/>
    <w:link w:val="PieddepageCar"/>
    <w:uiPriority w:val="99"/>
    <w:unhideWhenUsed/>
    <w:rsid w:val="00F318A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318AD"/>
  </w:style>
  <w:style w:type="paragraph" w:styleId="Paragraphedeliste">
    <w:name w:val="List Paragraph"/>
    <w:basedOn w:val="Normal"/>
    <w:uiPriority w:val="34"/>
    <w:qFormat/>
    <w:rsid w:val="00B00635"/>
    <w:pPr>
      <w:ind w:left="720"/>
      <w:contextualSpacing/>
    </w:pPr>
  </w:style>
  <w:style w:type="paragraph" w:styleId="Textedebulles">
    <w:name w:val="Balloon Text"/>
    <w:basedOn w:val="Normal"/>
    <w:link w:val="TextedebullesCar"/>
    <w:uiPriority w:val="99"/>
    <w:semiHidden/>
    <w:unhideWhenUsed/>
    <w:rsid w:val="00D72F9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72F9C"/>
    <w:rPr>
      <w:rFonts w:ascii="Segoe UI" w:hAnsi="Segoe UI" w:cs="Segoe UI"/>
      <w:sz w:val="18"/>
      <w:szCs w:val="18"/>
    </w:rPr>
  </w:style>
  <w:style w:type="paragraph" w:styleId="Textebrut">
    <w:name w:val="Plain Text"/>
    <w:basedOn w:val="Normal"/>
    <w:link w:val="TextebrutCar"/>
    <w:uiPriority w:val="99"/>
    <w:unhideWhenUsed/>
    <w:rsid w:val="0089423C"/>
    <w:pPr>
      <w:spacing w:after="0" w:line="240" w:lineRule="auto"/>
    </w:pPr>
    <w:rPr>
      <w:rFonts w:ascii="Calibri" w:hAnsi="Calibri"/>
      <w:szCs w:val="21"/>
    </w:rPr>
  </w:style>
  <w:style w:type="character" w:customStyle="1" w:styleId="TextebrutCar">
    <w:name w:val="Texte brut Car"/>
    <w:basedOn w:val="Policepardfaut"/>
    <w:link w:val="Textebrut"/>
    <w:uiPriority w:val="99"/>
    <w:rsid w:val="0089423C"/>
    <w:rPr>
      <w:rFonts w:ascii="Calibri" w:hAnsi="Calibri"/>
      <w:szCs w:val="21"/>
    </w:rPr>
  </w:style>
  <w:style w:type="character" w:styleId="Lienhypertextesuivivisit">
    <w:name w:val="FollowedHyperlink"/>
    <w:basedOn w:val="Policepardfaut"/>
    <w:uiPriority w:val="99"/>
    <w:semiHidden/>
    <w:unhideWhenUsed/>
    <w:rsid w:val="007D5002"/>
    <w:rPr>
      <w:color w:val="954F72" w:themeColor="followedHyperlink"/>
      <w:u w:val="single"/>
    </w:rPr>
  </w:style>
  <w:style w:type="character" w:styleId="Marquedecommentaire">
    <w:name w:val="annotation reference"/>
    <w:basedOn w:val="Policepardfaut"/>
    <w:uiPriority w:val="99"/>
    <w:semiHidden/>
    <w:unhideWhenUsed/>
    <w:rsid w:val="007D5002"/>
    <w:rPr>
      <w:sz w:val="16"/>
      <w:szCs w:val="16"/>
    </w:rPr>
  </w:style>
  <w:style w:type="paragraph" w:styleId="Objetducommentaire">
    <w:name w:val="annotation subject"/>
    <w:basedOn w:val="Commentaire"/>
    <w:next w:val="Commentaire"/>
    <w:link w:val="ObjetducommentaireCar"/>
    <w:uiPriority w:val="99"/>
    <w:semiHidden/>
    <w:unhideWhenUsed/>
    <w:rsid w:val="007D5002"/>
    <w:pPr>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7D5002"/>
    <w:rPr>
      <w:rFonts w:ascii="Times New Roman" w:eastAsia="Times New Roman" w:hAnsi="Times New Roman" w:cs="Times New Roman"/>
      <w:b/>
      <w:bCs/>
      <w:sz w:val="20"/>
      <w:szCs w:val="20"/>
      <w:lang w:eastAsia="fr-FR"/>
    </w:rPr>
  </w:style>
  <w:style w:type="paragraph" w:styleId="NormalWeb">
    <w:name w:val="Normal (Web)"/>
    <w:basedOn w:val="Normal"/>
    <w:uiPriority w:val="99"/>
    <w:unhideWhenUsed/>
    <w:rsid w:val="00453834"/>
    <w:pPr>
      <w:spacing w:after="0" w:line="240" w:lineRule="auto"/>
    </w:pPr>
    <w:rPr>
      <w:rFonts w:ascii="Times New Roman" w:hAnsi="Times New Roman" w:cs="Times New Roman"/>
      <w:sz w:val="24"/>
      <w:szCs w:val="24"/>
      <w:lang w:eastAsia="fr-CA"/>
    </w:rPr>
  </w:style>
  <w:style w:type="table" w:customStyle="1" w:styleId="Grilledutableau1">
    <w:name w:val="Grille du tableau1"/>
    <w:basedOn w:val="TableauNormal"/>
    <w:next w:val="Grilledutableau"/>
    <w:uiPriority w:val="39"/>
    <w:rsid w:val="00A31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39724">
      <w:bodyDiv w:val="1"/>
      <w:marLeft w:val="0"/>
      <w:marRight w:val="0"/>
      <w:marTop w:val="0"/>
      <w:marBottom w:val="0"/>
      <w:divBdr>
        <w:top w:val="none" w:sz="0" w:space="0" w:color="auto"/>
        <w:left w:val="none" w:sz="0" w:space="0" w:color="auto"/>
        <w:bottom w:val="none" w:sz="0" w:space="0" w:color="auto"/>
        <w:right w:val="none" w:sz="0" w:space="0" w:color="auto"/>
      </w:divBdr>
    </w:div>
    <w:div w:id="171603011">
      <w:bodyDiv w:val="1"/>
      <w:marLeft w:val="0"/>
      <w:marRight w:val="0"/>
      <w:marTop w:val="0"/>
      <w:marBottom w:val="0"/>
      <w:divBdr>
        <w:top w:val="none" w:sz="0" w:space="0" w:color="auto"/>
        <w:left w:val="none" w:sz="0" w:space="0" w:color="auto"/>
        <w:bottom w:val="none" w:sz="0" w:space="0" w:color="auto"/>
        <w:right w:val="none" w:sz="0" w:space="0" w:color="auto"/>
      </w:divBdr>
    </w:div>
    <w:div w:id="328145638">
      <w:bodyDiv w:val="1"/>
      <w:marLeft w:val="0"/>
      <w:marRight w:val="0"/>
      <w:marTop w:val="0"/>
      <w:marBottom w:val="0"/>
      <w:divBdr>
        <w:top w:val="none" w:sz="0" w:space="0" w:color="auto"/>
        <w:left w:val="none" w:sz="0" w:space="0" w:color="auto"/>
        <w:bottom w:val="none" w:sz="0" w:space="0" w:color="auto"/>
        <w:right w:val="none" w:sz="0" w:space="0" w:color="auto"/>
      </w:divBdr>
    </w:div>
    <w:div w:id="604852496">
      <w:bodyDiv w:val="1"/>
      <w:marLeft w:val="0"/>
      <w:marRight w:val="0"/>
      <w:marTop w:val="0"/>
      <w:marBottom w:val="0"/>
      <w:divBdr>
        <w:top w:val="none" w:sz="0" w:space="0" w:color="auto"/>
        <w:left w:val="none" w:sz="0" w:space="0" w:color="auto"/>
        <w:bottom w:val="none" w:sz="0" w:space="0" w:color="auto"/>
        <w:right w:val="none" w:sz="0" w:space="0" w:color="auto"/>
      </w:divBdr>
    </w:div>
    <w:div w:id="1096483727">
      <w:bodyDiv w:val="1"/>
      <w:marLeft w:val="0"/>
      <w:marRight w:val="0"/>
      <w:marTop w:val="0"/>
      <w:marBottom w:val="0"/>
      <w:divBdr>
        <w:top w:val="none" w:sz="0" w:space="0" w:color="auto"/>
        <w:left w:val="none" w:sz="0" w:space="0" w:color="auto"/>
        <w:bottom w:val="none" w:sz="0" w:space="0" w:color="auto"/>
        <w:right w:val="none" w:sz="0" w:space="0" w:color="auto"/>
      </w:divBdr>
    </w:div>
    <w:div w:id="158113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uqo.ca/integrite" TargetMode="External"/><Relationship Id="rId18" Type="http://schemas.openxmlformats.org/officeDocument/2006/relationships/hyperlink" Target="http://uqo.ca/sites/default/files/fichiers-uqo/premier-cycle.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youtube.com/watch?v=aS6d49FEwPs" TargetMode="External"/><Relationship Id="rId17" Type="http://schemas.openxmlformats.org/officeDocument/2006/relationships/hyperlink" Target="http://uqo.ca/secretariat-general/fraude-et-plagiat" TargetMode="External"/><Relationship Id="rId2" Type="http://schemas.openxmlformats.org/officeDocument/2006/relationships/styles" Target="styles.xml"/><Relationship Id="rId16" Type="http://schemas.openxmlformats.org/officeDocument/2006/relationships/hyperlink" Target="http://uqo.ca/docs/1022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qo.ca/docs/9303" TargetMode="External"/><Relationship Id="rId5" Type="http://schemas.openxmlformats.org/officeDocument/2006/relationships/footnotes" Target="footnotes.xml"/><Relationship Id="rId15" Type="http://schemas.openxmlformats.org/officeDocument/2006/relationships/hyperlink" Target="http://uqo.ca/etudiants-situation-dhandicap/politique-luqo" TargetMode="External"/><Relationship Id="rId10" Type="http://schemas.openxmlformats.org/officeDocument/2006/relationships/hyperlink" Target="http://etudier.uqo.ca/cours" TargetMode="External"/><Relationship Id="rId19" Type="http://schemas.openxmlformats.org/officeDocument/2006/relationships/hyperlink" Target="https://uqo.ca/docs/9303" TargetMode="External"/><Relationship Id="rId4" Type="http://schemas.openxmlformats.org/officeDocument/2006/relationships/webSettings" Target="webSettings.xml"/><Relationship Id="rId9" Type="http://schemas.openxmlformats.org/officeDocument/2006/relationships/hyperlink" Target="http://bdl.oqlf.gouv.qc.ca/bdl/gabarit_bdl.asp?id=4015" TargetMode="External"/><Relationship Id="rId14" Type="http://schemas.openxmlformats.org/officeDocument/2006/relationships/hyperlink" Target="http://uqo.ca/handicap"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5652</TotalTime>
  <Pages>6</Pages>
  <Words>2146</Words>
  <Characters>11806</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Département des sciences de l'éducation</dc:creator>
  <cp:keywords/>
  <dc:description/>
  <cp:lastModifiedBy>Simard, Josée</cp:lastModifiedBy>
  <cp:revision>22</cp:revision>
  <cp:lastPrinted>2017-08-14T13:12:00Z</cp:lastPrinted>
  <dcterms:created xsi:type="dcterms:W3CDTF">2019-06-21T14:38:00Z</dcterms:created>
  <dcterms:modified xsi:type="dcterms:W3CDTF">2022-11-14T16:15:00Z</dcterms:modified>
</cp:coreProperties>
</file>